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98595" w14:textId="78BC99C1" w:rsidR="00762793" w:rsidRPr="009C4C79" w:rsidRDefault="00762793" w:rsidP="00762793">
      <w:pPr>
        <w:pStyle w:val="Title"/>
        <w:spacing w:after="240"/>
      </w:pPr>
      <w:bookmarkStart w:id="0" w:name="_Toc486372010"/>
      <w:bookmarkStart w:id="1" w:name="_Toc442780672"/>
      <w:r w:rsidRPr="009C4C79">
        <w:t xml:space="preserve">Government’s priority areas </w:t>
      </w:r>
      <w:r>
        <w:br/>
      </w:r>
      <w:r w:rsidRPr="009C4C79">
        <w:t>for market</w:t>
      </w:r>
      <w:r w:rsidRPr="009C4C79">
        <w:noBreakHyphen/>
        <w:t>led proposals</w:t>
      </w:r>
      <w:bookmarkEnd w:id="0"/>
    </w:p>
    <w:p w14:paraId="6A03F136" w14:textId="77777777" w:rsidR="00762793" w:rsidRDefault="00762793" w:rsidP="00762793">
      <w:r>
        <w:t>The Market-led Proposals (MLP) Guideline provides an opportunity for the Government and the private sector to work together to generate projects that can meet Victoria’s service and infrastructure needs and support economic growth. The G</w:t>
      </w:r>
      <w:r w:rsidRPr="00CE12A3">
        <w:t xml:space="preserve">overnment welcomes proposals </w:t>
      </w:r>
      <w:r>
        <w:t xml:space="preserve">that offer significant benefit to Victorians and fall outside of </w:t>
      </w:r>
      <w:r w:rsidRPr="00CE12A3">
        <w:t xml:space="preserve">existing </w:t>
      </w:r>
      <w:r>
        <w:t xml:space="preserve">funded programs </w:t>
      </w:r>
      <w:r w:rsidRPr="002F6C8A">
        <w:t>or planned competitive processes</w:t>
      </w:r>
      <w:r w:rsidRPr="00CE12A3">
        <w:t>.</w:t>
      </w:r>
    </w:p>
    <w:p w14:paraId="34499DDA" w14:textId="77777777" w:rsidR="00762793" w:rsidRDefault="00762793" w:rsidP="00762793">
      <w:r w:rsidRPr="00CE12A3">
        <w:t>The purpose of this document is to outline the Government’s current priority areas for attracting market</w:t>
      </w:r>
      <w:r w:rsidRPr="009F5A1F">
        <w:noBreakHyphen/>
        <w:t>led proposals.</w:t>
      </w:r>
    </w:p>
    <w:p w14:paraId="073989FE" w14:textId="77777777" w:rsidR="00762793" w:rsidRDefault="00762793" w:rsidP="00762793">
      <w:pPr>
        <w:pStyle w:val="Heading2"/>
      </w:pPr>
      <w:r>
        <w:t>Priority areas</w:t>
      </w:r>
    </w:p>
    <w:p w14:paraId="64069A4C" w14:textId="77777777" w:rsidR="00057140" w:rsidRDefault="00057140" w:rsidP="00057140">
      <w:bookmarkStart w:id="2" w:name="_Toc442780677"/>
      <w:r>
        <w:t>T</w:t>
      </w:r>
      <w:r w:rsidRPr="00992467">
        <w:t xml:space="preserve">he Victorian Government is </w:t>
      </w:r>
      <w:r>
        <w:t xml:space="preserve">committed to supporting the economic recovery from the coronavirus pandemic and </w:t>
      </w:r>
      <w:r w:rsidRPr="00992467">
        <w:t>driv</w:t>
      </w:r>
      <w:r>
        <w:t>ing</w:t>
      </w:r>
      <w:r w:rsidRPr="00992467">
        <w:t xml:space="preserve"> new economic activity – and with it,</w:t>
      </w:r>
      <w:r w:rsidRPr="00057140">
        <w:rPr>
          <w:rFonts w:ascii="Cambria" w:hAnsi="Cambria" w:cs="Cambria"/>
        </w:rPr>
        <w:t> </w:t>
      </w:r>
      <w:r w:rsidRPr="00057140">
        <w:t>protecting and creating jobs</w:t>
      </w:r>
      <w:r w:rsidRPr="00992467">
        <w:t xml:space="preserve"> across the </w:t>
      </w:r>
      <w:r>
        <w:t>s</w:t>
      </w:r>
      <w:r w:rsidRPr="00992467">
        <w:t>tate.</w:t>
      </w:r>
      <w:r>
        <w:t xml:space="preserve"> </w:t>
      </w:r>
    </w:p>
    <w:p w14:paraId="6C5A3584" w14:textId="77777777" w:rsidR="00057140" w:rsidRDefault="00057140" w:rsidP="00057140">
      <w:r>
        <w:t>The Government has identified priority industries and sectors that it sees as having potential to drive Victoria’s economic growth and jobs creation through innovative solutions and addressing market failures. P</w:t>
      </w:r>
      <w:r w:rsidRPr="0031638C">
        <w:t xml:space="preserve">roponents should consider </w:t>
      </w:r>
      <w:r>
        <w:t>these industries and sectors when developing market-led proposals:</w:t>
      </w:r>
    </w:p>
    <w:tbl>
      <w:tblPr>
        <w:tblW w:w="9747" w:type="dxa"/>
        <w:tblLook w:val="04A0" w:firstRow="1" w:lastRow="0" w:firstColumn="1" w:lastColumn="0" w:noHBand="0" w:noVBand="1"/>
      </w:tblPr>
      <w:tblGrid>
        <w:gridCol w:w="4077"/>
        <w:gridCol w:w="5670"/>
      </w:tblGrid>
      <w:tr w:rsidR="00057140" w:rsidRPr="00DD0E7E" w14:paraId="08138F4E" w14:textId="77777777" w:rsidTr="002A6AE4">
        <w:tc>
          <w:tcPr>
            <w:tcW w:w="4077" w:type="dxa"/>
          </w:tcPr>
          <w:p w14:paraId="5BC3F5F9" w14:textId="77777777" w:rsidR="00057140" w:rsidRPr="00DD0E7E" w:rsidRDefault="00057140" w:rsidP="00057140">
            <w:pPr>
              <w:pStyle w:val="Bullet1"/>
              <w:numPr>
                <w:ilvl w:val="0"/>
                <w:numId w:val="1"/>
              </w:numPr>
              <w:spacing w:before="0" w:after="0"/>
            </w:pPr>
            <w:r w:rsidRPr="00DD0E7E">
              <w:t>bushfire prevention</w:t>
            </w:r>
          </w:p>
          <w:p w14:paraId="07C03664" w14:textId="77777777" w:rsidR="00057140" w:rsidRDefault="00057140" w:rsidP="00057140">
            <w:pPr>
              <w:pStyle w:val="Bullet1"/>
              <w:numPr>
                <w:ilvl w:val="0"/>
                <w:numId w:val="1"/>
              </w:numPr>
              <w:spacing w:after="0"/>
            </w:pPr>
            <w:r>
              <w:t>visitor economy</w:t>
            </w:r>
          </w:p>
          <w:p w14:paraId="73F34123" w14:textId="77777777" w:rsidR="00057140" w:rsidRDefault="00057140" w:rsidP="00057140">
            <w:pPr>
              <w:pStyle w:val="Bullet1"/>
              <w:numPr>
                <w:ilvl w:val="0"/>
                <w:numId w:val="1"/>
              </w:numPr>
              <w:spacing w:after="0"/>
            </w:pPr>
            <w:r>
              <w:t>digital technologies</w:t>
            </w:r>
          </w:p>
          <w:p w14:paraId="5616DF5D" w14:textId="77777777" w:rsidR="00057140" w:rsidRPr="00DD0E7E" w:rsidRDefault="00057140" w:rsidP="00057140">
            <w:pPr>
              <w:pStyle w:val="Bullet1"/>
              <w:numPr>
                <w:ilvl w:val="0"/>
                <w:numId w:val="1"/>
              </w:numPr>
              <w:spacing w:after="0"/>
            </w:pPr>
            <w:r w:rsidRPr="00DD0E7E">
              <w:t>creative industries</w:t>
            </w:r>
          </w:p>
          <w:p w14:paraId="4683D22B" w14:textId="77777777" w:rsidR="00057140" w:rsidRPr="00DD0E7E" w:rsidRDefault="00057140" w:rsidP="00057140">
            <w:pPr>
              <w:pStyle w:val="Bullet1"/>
              <w:numPr>
                <w:ilvl w:val="0"/>
                <w:numId w:val="1"/>
              </w:numPr>
              <w:spacing w:after="0"/>
            </w:pPr>
            <w:r w:rsidRPr="00DD0E7E">
              <w:t>international education</w:t>
            </w:r>
          </w:p>
        </w:tc>
        <w:tc>
          <w:tcPr>
            <w:tcW w:w="5670" w:type="dxa"/>
          </w:tcPr>
          <w:p w14:paraId="4A229E3A" w14:textId="77777777" w:rsidR="00057140" w:rsidRDefault="00057140" w:rsidP="00057140">
            <w:pPr>
              <w:pStyle w:val="Bullet1"/>
              <w:numPr>
                <w:ilvl w:val="0"/>
                <w:numId w:val="1"/>
              </w:numPr>
              <w:spacing w:after="0"/>
            </w:pPr>
            <w:r w:rsidRPr="00DD0E7E">
              <w:t>health infrastructure</w:t>
            </w:r>
          </w:p>
          <w:p w14:paraId="2D1CF269" w14:textId="77777777" w:rsidR="00057140" w:rsidRPr="00DD0E7E" w:rsidRDefault="00057140" w:rsidP="00057140">
            <w:pPr>
              <w:pStyle w:val="Bullet1"/>
              <w:numPr>
                <w:ilvl w:val="0"/>
                <w:numId w:val="1"/>
              </w:numPr>
              <w:spacing w:after="0"/>
            </w:pPr>
            <w:r w:rsidRPr="00DD0E7E">
              <w:t xml:space="preserve">medical technologies and </w:t>
            </w:r>
            <w:r>
              <w:t>pharmaceuticals</w:t>
            </w:r>
          </w:p>
          <w:p w14:paraId="4A8C69BB" w14:textId="77777777" w:rsidR="00057140" w:rsidRPr="00DD0E7E" w:rsidRDefault="00057140" w:rsidP="00057140">
            <w:pPr>
              <w:pStyle w:val="Bullet1"/>
              <w:numPr>
                <w:ilvl w:val="0"/>
                <w:numId w:val="1"/>
              </w:numPr>
              <w:spacing w:after="0"/>
            </w:pPr>
            <w:r w:rsidRPr="00DD0E7E">
              <w:t xml:space="preserve">retail, transport distribution and logistics </w:t>
            </w:r>
          </w:p>
          <w:p w14:paraId="07C0FEA2" w14:textId="77777777" w:rsidR="00057140" w:rsidRPr="00DD0E7E" w:rsidRDefault="00057140" w:rsidP="00057140">
            <w:pPr>
              <w:pStyle w:val="Bullet1"/>
              <w:numPr>
                <w:ilvl w:val="0"/>
                <w:numId w:val="1"/>
              </w:numPr>
              <w:spacing w:after="0"/>
            </w:pPr>
            <w:r w:rsidRPr="00DD0E7E">
              <w:t>social and community infrastructure</w:t>
            </w:r>
            <w:r>
              <w:t xml:space="preserve"> and services</w:t>
            </w:r>
          </w:p>
          <w:p w14:paraId="11F53C36" w14:textId="77777777" w:rsidR="00057140" w:rsidRPr="00DD0E7E" w:rsidRDefault="00057140" w:rsidP="00057140">
            <w:pPr>
              <w:pStyle w:val="Bullet1"/>
              <w:numPr>
                <w:ilvl w:val="0"/>
                <w:numId w:val="1"/>
              </w:numPr>
              <w:spacing w:after="0"/>
            </w:pPr>
            <w:r w:rsidRPr="00DD0E7E">
              <w:t xml:space="preserve">environment and sustainability </w:t>
            </w:r>
          </w:p>
        </w:tc>
      </w:tr>
    </w:tbl>
    <w:p w14:paraId="716D52D6" w14:textId="77777777" w:rsidR="00057140" w:rsidRPr="009D2919" w:rsidRDefault="00057140" w:rsidP="00057140">
      <w:pPr>
        <w:pStyle w:val="Bullet1"/>
        <w:numPr>
          <w:ilvl w:val="0"/>
          <w:numId w:val="0"/>
        </w:numPr>
      </w:pPr>
      <w:r w:rsidRPr="009D2919">
        <w:t>Government</w:t>
      </w:r>
      <w:r>
        <w:t xml:space="preserve"> may</w:t>
      </w:r>
      <w:r w:rsidRPr="009D2919">
        <w:t xml:space="preserve"> update this document </w:t>
      </w:r>
      <w:r>
        <w:t xml:space="preserve">periodically </w:t>
      </w:r>
      <w:r w:rsidRPr="009D2919">
        <w:t xml:space="preserve">to reflect </w:t>
      </w:r>
      <w:r>
        <w:t>current</w:t>
      </w:r>
      <w:r w:rsidRPr="009D2919">
        <w:t xml:space="preserve"> priorities.</w:t>
      </w:r>
    </w:p>
    <w:p w14:paraId="51A94C3A" w14:textId="77777777" w:rsidR="00762793" w:rsidRDefault="00762793" w:rsidP="00762793">
      <w:pPr>
        <w:pStyle w:val="Heading2"/>
      </w:pPr>
      <w:r w:rsidRPr="00DD0E7E">
        <w:t>Resources</w:t>
      </w:r>
    </w:p>
    <w:p w14:paraId="66DE203D" w14:textId="77777777" w:rsidR="00762793" w:rsidRPr="00450505" w:rsidRDefault="00762793" w:rsidP="00762793">
      <w:r>
        <w:t>T</w:t>
      </w:r>
      <w:r w:rsidRPr="00DC7227">
        <w:t xml:space="preserve">he following </w:t>
      </w:r>
      <w:r>
        <w:t xml:space="preserve">resources may </w:t>
      </w:r>
      <w:r w:rsidRPr="00450505">
        <w:t xml:space="preserve">assist </w:t>
      </w:r>
      <w:r>
        <w:t xml:space="preserve">proponents to further </w:t>
      </w:r>
      <w:r w:rsidRPr="00450505">
        <w:t>understand Government</w:t>
      </w:r>
      <w:r>
        <w:t>’s</w:t>
      </w:r>
      <w:r w:rsidRPr="00450505">
        <w:t xml:space="preserve"> priorities</w:t>
      </w:r>
      <w:r>
        <w:t>:</w:t>
      </w:r>
    </w:p>
    <w:p w14:paraId="7287B5D3" w14:textId="0599E300" w:rsidR="00762793" w:rsidRPr="00762793" w:rsidRDefault="00762793" w:rsidP="00762793">
      <w:pPr>
        <w:pStyle w:val="Bullet1"/>
        <w:numPr>
          <w:ilvl w:val="0"/>
          <w:numId w:val="1"/>
        </w:numPr>
        <w:rPr>
          <w:color w:val="87189D" w:themeColor="accent1"/>
        </w:rPr>
      </w:pPr>
      <w:r w:rsidRPr="00C65F3B">
        <w:t>Government priority industries and sectors</w:t>
      </w:r>
      <w:r>
        <w:t xml:space="preserve"> –</w:t>
      </w:r>
      <w:r w:rsidRPr="00916E2F">
        <w:rPr>
          <w:rStyle w:val="Hyperlink"/>
        </w:rPr>
        <w:t xml:space="preserve"> </w:t>
      </w:r>
      <w:r w:rsidR="00057140" w:rsidRPr="00057140">
        <w:rPr>
          <w:color w:val="87189D" w:themeColor="accent1"/>
        </w:rPr>
        <w:t>djpr.vic.gov.au/priority-industries-sectors</w:t>
      </w:r>
    </w:p>
    <w:p w14:paraId="5B574E8B" w14:textId="77777777" w:rsidR="00762793" w:rsidRPr="00C65F3B" w:rsidRDefault="00762793" w:rsidP="00762793">
      <w:pPr>
        <w:pStyle w:val="Bullet1"/>
        <w:numPr>
          <w:ilvl w:val="0"/>
          <w:numId w:val="1"/>
        </w:numPr>
      </w:pPr>
      <w:r w:rsidRPr="00C65F3B">
        <w:t>Victorian Infrastructure Plan</w:t>
      </w:r>
      <w:r>
        <w:t xml:space="preserve"> (2019 update)– </w:t>
      </w:r>
      <w:r w:rsidRPr="00C65F3B">
        <w:rPr>
          <w:color w:val="87189D" w:themeColor="accent1"/>
        </w:rPr>
        <w:t>vic.gov.au/</w:t>
      </w:r>
      <w:proofErr w:type="spellStart"/>
      <w:r w:rsidRPr="00C65F3B">
        <w:rPr>
          <w:color w:val="87189D" w:themeColor="accent1"/>
        </w:rPr>
        <w:t>infrastructureplan</w:t>
      </w:r>
      <w:proofErr w:type="spellEnd"/>
    </w:p>
    <w:p w14:paraId="3F6D241B" w14:textId="77777777" w:rsidR="00762793" w:rsidRPr="00C65F3B" w:rsidRDefault="00762793" w:rsidP="00762793">
      <w:pPr>
        <w:pStyle w:val="Bullet1"/>
        <w:numPr>
          <w:ilvl w:val="0"/>
          <w:numId w:val="1"/>
        </w:numPr>
      </w:pPr>
      <w:r w:rsidRPr="00C65F3B">
        <w:t>Victorian Budget papers</w:t>
      </w:r>
      <w:r>
        <w:t xml:space="preserve"> –</w:t>
      </w:r>
      <w:r w:rsidRPr="000B0713">
        <w:rPr>
          <w:color w:val="87189D" w:themeColor="accent1"/>
        </w:rPr>
        <w:t xml:space="preserve"> </w:t>
      </w:r>
      <w:hyperlink r:id="rId9" w:history="1">
        <w:r w:rsidRPr="000B0713">
          <w:rPr>
            <w:color w:val="87189D" w:themeColor="accent1"/>
          </w:rPr>
          <w:t>dtf.vic.gov.au</w:t>
        </w:r>
      </w:hyperlink>
    </w:p>
    <w:p w14:paraId="58D2321C" w14:textId="5C41FC66" w:rsidR="00C434AF" w:rsidRPr="00885E66" w:rsidRDefault="00762793" w:rsidP="00762793">
      <w:pPr>
        <w:pStyle w:val="Bullet1"/>
        <w:numPr>
          <w:ilvl w:val="0"/>
          <w:numId w:val="1"/>
        </w:numPr>
        <w:rPr>
          <w:sz w:val="18"/>
          <w:szCs w:val="18"/>
        </w:rPr>
      </w:pPr>
      <w:r w:rsidRPr="00C65F3B">
        <w:t>Premier’s website</w:t>
      </w:r>
      <w:r>
        <w:t xml:space="preserve"> –</w:t>
      </w:r>
      <w:r w:rsidRPr="000B0713">
        <w:rPr>
          <w:color w:val="87189D" w:themeColor="accent1"/>
        </w:rPr>
        <w:t xml:space="preserve"> </w:t>
      </w:r>
      <w:hyperlink r:id="rId10" w:history="1">
        <w:r w:rsidRPr="000B0713">
          <w:rPr>
            <w:color w:val="87189D" w:themeColor="accent1"/>
          </w:rPr>
          <w:t>premier.vic.gov.au</w:t>
        </w:r>
      </w:hyperlink>
    </w:p>
    <w:p w14:paraId="705FCC70" w14:textId="6CCEE91F" w:rsidR="00762793" w:rsidRDefault="00762793" w:rsidP="00762793">
      <w:pPr>
        <w:pStyle w:val="Heading2"/>
      </w:pPr>
      <w:r>
        <w:t>Other investment opportunities</w:t>
      </w:r>
    </w:p>
    <w:p w14:paraId="39F87FF7" w14:textId="2EE5F7BB" w:rsidR="00030708" w:rsidRPr="00885E66" w:rsidRDefault="00762793" w:rsidP="00885E66">
      <w:pPr>
        <w:spacing w:before="100" w:after="100" w:line="276" w:lineRule="auto"/>
        <w:rPr>
          <w:color w:val="87189D" w:themeColor="accent1"/>
        </w:rPr>
      </w:pPr>
      <w:r w:rsidRPr="00450505">
        <w:t>Market</w:t>
      </w:r>
      <w:r>
        <w:noBreakHyphen/>
      </w:r>
      <w:r w:rsidRPr="00450505">
        <w:t xml:space="preserve">led proposals are </w:t>
      </w:r>
      <w:r>
        <w:t xml:space="preserve">one of a range of options for proponents to interact with Government and are </w:t>
      </w:r>
      <w:r w:rsidRPr="00450505">
        <w:t xml:space="preserve">not intended to replace </w:t>
      </w:r>
      <w:bookmarkStart w:id="3" w:name="_Hlk68186668"/>
      <w:r w:rsidRPr="00450505">
        <w:t>existing budget processes or planned competitive market processes</w:t>
      </w:r>
      <w:bookmarkEnd w:id="3"/>
      <w:r w:rsidRPr="00450505">
        <w:t xml:space="preserve">. </w:t>
      </w:r>
      <w:r>
        <w:t>T</w:t>
      </w:r>
      <w:r w:rsidRPr="00450505">
        <w:t xml:space="preserve">here are also funds available to further promote </w:t>
      </w:r>
      <w:r>
        <w:t xml:space="preserve">business development, and </w:t>
      </w:r>
      <w:r w:rsidRPr="00450505">
        <w:t>investment in Victoria</w:t>
      </w:r>
      <w:r>
        <w:t>, further details can be found at</w:t>
      </w:r>
      <w:r w:rsidRPr="00450505">
        <w:t>:</w:t>
      </w:r>
      <w:r w:rsidR="00057140">
        <w:t xml:space="preserve"> </w:t>
      </w:r>
      <w:bookmarkEnd w:id="1"/>
      <w:bookmarkEnd w:id="2"/>
      <w:r w:rsidR="000E74CD" w:rsidRPr="000E74CD">
        <w:rPr>
          <w:color w:val="87189D" w:themeColor="accent1"/>
        </w:rPr>
        <w:fldChar w:fldCharType="begin"/>
      </w:r>
      <w:r w:rsidR="000E74CD" w:rsidRPr="000E74CD">
        <w:rPr>
          <w:color w:val="87189D" w:themeColor="accent1"/>
        </w:rPr>
        <w:instrText xml:space="preserve"> HYPERLINK "https://www.dtf.vic.gov.au/infrastructure-investment/market-led-proposals" \l "other" </w:instrText>
      </w:r>
      <w:r w:rsidR="000E74CD" w:rsidRPr="000E74CD">
        <w:rPr>
          <w:color w:val="87189D" w:themeColor="accent1"/>
        </w:rPr>
      </w:r>
      <w:r w:rsidR="000E74CD" w:rsidRPr="000E74CD">
        <w:rPr>
          <w:color w:val="87189D" w:themeColor="accent1"/>
        </w:rPr>
        <w:fldChar w:fldCharType="separate"/>
      </w:r>
      <w:r w:rsidR="000E74CD" w:rsidRPr="000E74CD">
        <w:rPr>
          <w:rStyle w:val="Hyperlink"/>
          <w:color w:val="87189D" w:themeColor="accent1"/>
        </w:rPr>
        <w:t>dtf.vic.gov.au/infrastructure-investment/market-le</w:t>
      </w:r>
      <w:r w:rsidR="000E74CD" w:rsidRPr="000E74CD">
        <w:rPr>
          <w:rStyle w:val="Hyperlink"/>
          <w:color w:val="87189D" w:themeColor="accent1"/>
        </w:rPr>
        <w:t>d</w:t>
      </w:r>
      <w:r w:rsidR="000E74CD" w:rsidRPr="000E74CD">
        <w:rPr>
          <w:rStyle w:val="Hyperlink"/>
          <w:color w:val="87189D" w:themeColor="accent1"/>
        </w:rPr>
        <w:t>-proposals</w:t>
      </w:r>
      <w:r w:rsidR="000E74CD" w:rsidRPr="000E74CD">
        <w:rPr>
          <w:color w:val="87189D" w:themeColor="accent1"/>
        </w:rPr>
        <w:fldChar w:fldCharType="end"/>
      </w:r>
      <w:r w:rsidR="000E74CD" w:rsidRPr="000E74CD">
        <w:rPr>
          <w:color w:val="87189D" w:themeColor="accent1"/>
        </w:rPr>
        <w:t xml:space="preserve"> </w:t>
      </w:r>
    </w:p>
    <w:sectPr w:rsidR="00030708" w:rsidRPr="00885E66" w:rsidSect="00885E6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276" w:left="1440" w:header="706"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2E05E" w14:textId="77777777" w:rsidR="006A5689" w:rsidRDefault="006A5689" w:rsidP="002D711A">
      <w:pPr>
        <w:spacing w:after="0" w:line="240" w:lineRule="auto"/>
      </w:pPr>
      <w:r>
        <w:separator/>
      </w:r>
    </w:p>
  </w:endnote>
  <w:endnote w:type="continuationSeparator" w:id="0">
    <w:p w14:paraId="6B021AAA" w14:textId="77777777" w:rsidR="006A5689" w:rsidRDefault="006A5689"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B042F" w14:textId="77777777" w:rsidR="00057140" w:rsidRDefault="00057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1FE9C" w14:textId="6C21B83D" w:rsidR="00522F8A" w:rsidRDefault="00522F8A" w:rsidP="008E49B3">
    <w:pPr>
      <w:pStyle w:val="Footer"/>
      <w:rPr>
        <w:rStyle w:val="PageNumber"/>
      </w:rPr>
    </w:pP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p w14:paraId="39815E0B" w14:textId="77777777" w:rsidR="00522F8A" w:rsidRPr="00C022F9" w:rsidRDefault="00522F8A" w:rsidP="008E49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FF0E8" w14:textId="77777777" w:rsidR="00973844" w:rsidRDefault="00C02CEC" w:rsidP="00C02CEC">
    <w:pPr>
      <w:pStyle w:val="Footer"/>
      <w:tabs>
        <w:tab w:val="clear" w:pos="9026"/>
      </w:tabs>
      <w:ind w:right="-432"/>
      <w:jc w:val="right"/>
    </w:pPr>
    <w:r>
      <w:drawing>
        <wp:inline distT="0" distB="0" distL="0" distR="0" wp14:anchorId="6ABE1A9C" wp14:editId="1A0FC910">
          <wp:extent cx="1536192" cy="457200"/>
          <wp:effectExtent l="0" t="0" r="6985"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F276F" w14:textId="77777777" w:rsidR="006A5689" w:rsidRDefault="006A5689" w:rsidP="002D711A">
      <w:pPr>
        <w:spacing w:after="0" w:line="240" w:lineRule="auto"/>
      </w:pPr>
      <w:r>
        <w:separator/>
      </w:r>
    </w:p>
  </w:footnote>
  <w:footnote w:type="continuationSeparator" w:id="0">
    <w:p w14:paraId="365DAEFD" w14:textId="77777777" w:rsidR="006A5689" w:rsidRDefault="006A5689" w:rsidP="002D711A">
      <w:pPr>
        <w:spacing w:after="0" w:line="240" w:lineRule="auto"/>
      </w:pPr>
      <w:r>
        <w:continuationSeparator/>
      </w:r>
    </w:p>
  </w:footnote>
  <w:footnote w:type="continuationNotice" w:id="1">
    <w:p w14:paraId="2F035E45" w14:textId="77777777" w:rsidR="006A5689" w:rsidRDefault="006A568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35444" w14:textId="77777777" w:rsidR="00057140" w:rsidRDefault="00057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96D12" w14:textId="77777777" w:rsidR="00F417C3" w:rsidRPr="0041689E" w:rsidRDefault="00A3212B">
    <w:pPr>
      <w:pStyle w:val="Header"/>
    </w:pPr>
    <w:r>
      <w:rPr>
        <w:noProof/>
      </w:rPr>
      <mc:AlternateContent>
        <mc:Choice Requires="wpg">
          <w:drawing>
            <wp:anchor distT="0" distB="0" distL="114300" distR="114300" simplePos="0" relativeHeight="251674624" behindDoc="0" locked="0" layoutInCell="1" allowOverlap="1" wp14:anchorId="648D6C86" wp14:editId="208933D0">
              <wp:simplePos x="0" y="0"/>
              <wp:positionH relativeFrom="page">
                <wp:posOffset>0</wp:posOffset>
              </wp:positionH>
              <wp:positionV relativeFrom="page">
                <wp:posOffset>0</wp:posOffset>
              </wp:positionV>
              <wp:extent cx="7598664" cy="978408"/>
              <wp:effectExtent l="0" t="0" r="2540" b="0"/>
              <wp:wrapNone/>
              <wp:docPr id="5"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98664" cy="978408"/>
                        <a:chOff x="0" y="1270"/>
                        <a:chExt cx="7598197" cy="978408"/>
                      </a:xfrm>
                    </wpg:grpSpPr>
                    <wps:wsp>
                      <wps:cNvPr id="43" name="Shape 5"/>
                      <wps:cNvSpPr/>
                      <wps:spPr>
                        <a:xfrm>
                          <a:off x="0" y="1270"/>
                          <a:ext cx="7565306" cy="978408"/>
                        </a:xfrm>
                        <a:custGeom>
                          <a:avLst/>
                          <a:gdLst>
                            <a:gd name="connsiteX0" fmla="*/ 0 w 5670042"/>
                            <a:gd name="connsiteY0" fmla="*/ 0 h 733806"/>
                            <a:gd name="connsiteX1" fmla="*/ 5670043 w 5670042"/>
                            <a:gd name="connsiteY1" fmla="*/ 0 h 733806"/>
                            <a:gd name="connsiteX2" fmla="*/ 5670043 w 5670042"/>
                            <a:gd name="connsiteY2" fmla="*/ 733806 h 733806"/>
                            <a:gd name="connsiteX3" fmla="*/ 0 w 5670042"/>
                            <a:gd name="connsiteY3" fmla="*/ 733806 h 733806"/>
                          </a:gdLst>
                          <a:ahLst/>
                          <a:cxnLst>
                            <a:cxn ang="0">
                              <a:pos x="connsiteX0" y="connsiteY0"/>
                            </a:cxn>
                            <a:cxn ang="0">
                              <a:pos x="connsiteX1" y="connsiteY1"/>
                            </a:cxn>
                            <a:cxn ang="0">
                              <a:pos x="connsiteX2" y="connsiteY2"/>
                            </a:cxn>
                            <a:cxn ang="0">
                              <a:pos x="connsiteX3" y="connsiteY3"/>
                            </a:cxn>
                          </a:cxnLst>
                          <a:rect l="l" t="t" r="r" b="b"/>
                          <a:pathLst>
                            <a:path w="5670042" h="733806">
                              <a:moveTo>
                                <a:pt x="0" y="0"/>
                              </a:moveTo>
                              <a:lnTo>
                                <a:pt x="5670043" y="0"/>
                              </a:lnTo>
                              <a:lnTo>
                                <a:pt x="5670043" y="733806"/>
                              </a:lnTo>
                              <a:lnTo>
                                <a:pt x="0" y="733806"/>
                              </a:lnTo>
                              <a:close/>
                            </a:path>
                          </a:pathLst>
                        </a:custGeom>
                        <a:solidFill>
                          <a:schemeClr val="bg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hape  4"/>
                      <wps:cNvSpPr/>
                      <wps:spPr>
                        <a:xfrm>
                          <a:off x="5972433" y="1270"/>
                          <a:ext cx="1621308" cy="978408"/>
                        </a:xfrm>
                        <a:custGeom>
                          <a:avLst/>
                          <a:gdLst>
                            <a:gd name="connsiteX0" fmla="*/ 1209580 w 1209579"/>
                            <a:gd name="connsiteY0" fmla="*/ 0 h 733806"/>
                            <a:gd name="connsiteX1" fmla="*/ 1209580 w 1209579"/>
                            <a:gd name="connsiteY1" fmla="*/ 733806 h 733806"/>
                            <a:gd name="connsiteX2" fmla="*/ 0 w 1209579"/>
                            <a:gd name="connsiteY2" fmla="*/ 733806 h 733806"/>
                            <a:gd name="connsiteX3" fmla="*/ 346805 w 1209579"/>
                            <a:gd name="connsiteY3" fmla="*/ 0 h 733806"/>
                          </a:gdLst>
                          <a:ahLst/>
                          <a:cxnLst>
                            <a:cxn ang="0">
                              <a:pos x="connsiteX0" y="connsiteY0"/>
                            </a:cxn>
                            <a:cxn ang="0">
                              <a:pos x="connsiteX1" y="connsiteY1"/>
                            </a:cxn>
                            <a:cxn ang="0">
                              <a:pos x="connsiteX2" y="connsiteY2"/>
                            </a:cxn>
                            <a:cxn ang="0">
                              <a:pos x="connsiteX3" y="connsiteY3"/>
                            </a:cxn>
                          </a:cxnLst>
                          <a:rect l="l" t="t" r="r" b="b"/>
                          <a:pathLst>
                            <a:path w="1209579" h="733806">
                              <a:moveTo>
                                <a:pt x="1209580" y="0"/>
                              </a:moveTo>
                              <a:lnTo>
                                <a:pt x="1209580" y="733806"/>
                              </a:lnTo>
                              <a:lnTo>
                                <a:pt x="0" y="733806"/>
                              </a:lnTo>
                              <a:lnTo>
                                <a:pt x="346805" y="0"/>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Shape 3"/>
                      <wps:cNvSpPr/>
                      <wps:spPr>
                        <a:xfrm>
                          <a:off x="4940490" y="1270"/>
                          <a:ext cx="1503468" cy="978408"/>
                        </a:xfrm>
                        <a:custGeom>
                          <a:avLst/>
                          <a:gdLst>
                            <a:gd name="connsiteX0" fmla="*/ 0 w 1121664"/>
                            <a:gd name="connsiteY0" fmla="*/ 733806 h 733806"/>
                            <a:gd name="connsiteX1" fmla="*/ 774859 w 1121664"/>
                            <a:gd name="connsiteY1" fmla="*/ 733806 h 733806"/>
                            <a:gd name="connsiteX2" fmla="*/ 1121664 w 1121664"/>
                            <a:gd name="connsiteY2" fmla="*/ 0 h 733806"/>
                            <a:gd name="connsiteX3" fmla="*/ 346805 w 1121664"/>
                            <a:gd name="connsiteY3" fmla="*/ 0 h 733806"/>
                          </a:gdLst>
                          <a:ahLst/>
                          <a:cxnLst>
                            <a:cxn ang="0">
                              <a:pos x="connsiteX0" y="connsiteY0"/>
                            </a:cxn>
                            <a:cxn ang="0">
                              <a:pos x="connsiteX1" y="connsiteY1"/>
                            </a:cxn>
                            <a:cxn ang="0">
                              <a:pos x="connsiteX2" y="connsiteY2"/>
                            </a:cxn>
                            <a:cxn ang="0">
                              <a:pos x="connsiteX3" y="connsiteY3"/>
                            </a:cxn>
                          </a:cxnLst>
                          <a:rect l="l" t="t" r="r" b="b"/>
                          <a:pathLst>
                            <a:path w="1121664" h="733806">
                              <a:moveTo>
                                <a:pt x="0" y="733806"/>
                              </a:moveTo>
                              <a:lnTo>
                                <a:pt x="774859" y="733806"/>
                              </a:lnTo>
                              <a:lnTo>
                                <a:pt x="1121664" y="0"/>
                              </a:lnTo>
                              <a:lnTo>
                                <a:pt x="346805" y="0"/>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hape 2"/>
                      <wps:cNvSpPr/>
                      <wps:spPr>
                        <a:xfrm>
                          <a:off x="6441743" y="1270"/>
                          <a:ext cx="1156454" cy="978280"/>
                        </a:xfrm>
                        <a:custGeom>
                          <a:avLst/>
                          <a:gdLst>
                            <a:gd name="connsiteX0" fmla="*/ 0 w 862774"/>
                            <a:gd name="connsiteY0" fmla="*/ 0 h 733710"/>
                            <a:gd name="connsiteX1" fmla="*/ 346805 w 862774"/>
                            <a:gd name="connsiteY1" fmla="*/ 733711 h 733710"/>
                            <a:gd name="connsiteX2" fmla="*/ 862774 w 862774"/>
                            <a:gd name="connsiteY2" fmla="*/ 733711 h 733710"/>
                            <a:gd name="connsiteX3" fmla="*/ 862774 w 862774"/>
                            <a:gd name="connsiteY3" fmla="*/ 0 h 733710"/>
                          </a:gdLst>
                          <a:ahLst/>
                          <a:cxnLst>
                            <a:cxn ang="0">
                              <a:pos x="connsiteX0" y="connsiteY0"/>
                            </a:cxn>
                            <a:cxn ang="0">
                              <a:pos x="connsiteX1" y="connsiteY1"/>
                            </a:cxn>
                            <a:cxn ang="0">
                              <a:pos x="connsiteX2" y="connsiteY2"/>
                            </a:cxn>
                            <a:cxn ang="0">
                              <a:pos x="connsiteX3" y="connsiteY3"/>
                            </a:cxn>
                          </a:cxnLst>
                          <a:rect l="l" t="t" r="r" b="b"/>
                          <a:pathLst>
                            <a:path w="862774" h="733710">
                              <a:moveTo>
                                <a:pt x="0" y="0"/>
                              </a:moveTo>
                              <a:lnTo>
                                <a:pt x="346805" y="733711"/>
                              </a:lnTo>
                              <a:lnTo>
                                <a:pt x="862774" y="733711"/>
                              </a:lnTo>
                              <a:lnTo>
                                <a:pt x="862774" y="0"/>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hape 1"/>
                      <wps:cNvSpPr/>
                      <wps:spPr>
                        <a:xfrm>
                          <a:off x="4701654" y="477672"/>
                          <a:ext cx="1276722" cy="501649"/>
                        </a:xfrm>
                        <a:custGeom>
                          <a:avLst/>
                          <a:gdLst>
                            <a:gd name="connsiteX0" fmla="*/ 0 w 952500"/>
                            <a:gd name="connsiteY0" fmla="*/ 0 h 376237"/>
                            <a:gd name="connsiteX1" fmla="*/ 774573 w 952500"/>
                            <a:gd name="connsiteY1" fmla="*/ 0 h 376237"/>
                            <a:gd name="connsiteX2" fmla="*/ 952500 w 952500"/>
                            <a:gd name="connsiteY2" fmla="*/ 376238 h 376237"/>
                            <a:gd name="connsiteX3" fmla="*/ 177832 w 952500"/>
                            <a:gd name="connsiteY3" fmla="*/ 376238 h 376237"/>
                          </a:gdLst>
                          <a:ahLst/>
                          <a:cxnLst>
                            <a:cxn ang="0">
                              <a:pos x="connsiteX0" y="connsiteY0"/>
                            </a:cxn>
                            <a:cxn ang="0">
                              <a:pos x="connsiteX1" y="connsiteY1"/>
                            </a:cxn>
                            <a:cxn ang="0">
                              <a:pos x="connsiteX2" y="connsiteY2"/>
                            </a:cxn>
                            <a:cxn ang="0">
                              <a:pos x="connsiteX3" y="connsiteY3"/>
                            </a:cxn>
                          </a:cxnLst>
                          <a:rect l="l" t="t" r="r" b="b"/>
                          <a:pathLst>
                            <a:path w="952500" h="376237">
                              <a:moveTo>
                                <a:pt x="0" y="0"/>
                              </a:moveTo>
                              <a:lnTo>
                                <a:pt x="774573" y="0"/>
                              </a:lnTo>
                              <a:lnTo>
                                <a:pt x="952500" y="376238"/>
                              </a:lnTo>
                              <a:lnTo>
                                <a:pt x="177832" y="376238"/>
                              </a:lnTo>
                              <a:close/>
                            </a:path>
                          </a:pathLst>
                        </a:custGeom>
                        <a:solidFill>
                          <a:srgbClr val="FFFFFF">
                            <a:alpha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236A57" id="Page banner" o:spid="_x0000_s1026" alt="&quot;&quot;" style="position:absolute;margin-left:0;margin-top:0;width:598.3pt;height:77.05pt;z-index:251674624;mso-position-horizontal-relative:page;mso-position-vertical-relative:page;mso-width-relative:margin;mso-height-relative:margin" coordorigin=",12" coordsize="75981,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">
              <v:shape id="Shape 5" o:spid="_x0000_s1027" style="position:absolute;top:12;width:75653;height:9784;visibility:visible;mso-wrap-style:square;v-text-anchor:middle" coordsize="5670042,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" path="m,l5670043,r,733806l,733806,,xe" fillcolor="#e7d1eb [3214]" stroked="f">
                <v:stroke joinstyle="miter"/>
                <v:path arrowok="t" o:connecttype="custom" o:connectlocs="0,0;7565307,0;7565307,978408;0,978408" o:connectangles="0,0,0,0"/>
              </v:shape>
              <v:shape id="Shape  4" o:spid="_x0000_s1028" style="position:absolute;left:59724;top:12;width:16213;height:9784;visibility:visible;mso-wrap-style:square;v-text-anchor:middle" coordsize="1209579,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" path="m1209580,r,733806l,733806,346805,r862775,xe" fillcolor="#87189d [3204]" stroked="f">
                <v:stroke joinstyle="miter"/>
                <v:path arrowok="t" o:connecttype="custom" o:connectlocs="1621309,0;1621309,978408;0,978408;464854,0" o:connectangles="0,0,0,0"/>
              </v:shape>
              <v:shape id="Shape 3" o:spid="_x0000_s1029" style="position:absolute;left:49404;top:12;width:15035;height:9784;visibility:visible;mso-wrap-style:square;v-text-anchor:middle" coordsize="1121664,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" path="m,733806r774859,l1121664,,346805,,,733806xe" fillcolor="#ab5dba [3205]" stroked="f">
                <v:stroke joinstyle="miter"/>
                <v:path arrowok="t" o:connecttype="custom" o:connectlocs="0,978408;1038614,978408;1503468,0;464854,0" o:connectangles="0,0,0,0"/>
              </v:shape>
              <v:shape id="Shape 2" o:spid="_x0000_s1030" style="position:absolute;left:64417;top:12;width:11564;height:9783;visibility:visible;mso-wrap-style:square;v-text-anchor:middle" coordsize="862774,73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" path="m,l346805,733711r515969,l862774,,,xe" fillcolor="#232b39 [3213]" stroked="f">
                <v:stroke joinstyle="miter"/>
                <v:path arrowok="t" o:connecttype="custom" o:connectlocs="0,0;464854,978281;1156454,978281;1156454,0" o:connectangles="0,0,0,0"/>
              </v:shape>
              <v:shape id="Shape 1" o:spid="_x0000_s1031" style="position:absolute;left:47016;top:4776;width:12767;height:5017;visibility:visible;mso-wrap-style:square;v-text-anchor:middle" coordsize="952500,37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" path="m,l774573,,952500,376238r-774668,l,xe" stroked="f">
                <v:fill opacity="32896f"/>
                <v:stroke joinstyle="miter"/>
                <v:path arrowok="t" o:connecttype="custom" o:connectlocs="0,0;1038230,0;1276722,501650;238364,501650"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9E506" w14:textId="77777777" w:rsidR="00973844" w:rsidRDefault="00A3212B">
    <w:pPr>
      <w:pStyle w:val="Header"/>
    </w:pPr>
    <w:r>
      <w:rPr>
        <w:noProof/>
      </w:rPr>
      <mc:AlternateContent>
        <mc:Choice Requires="wpg">
          <w:drawing>
            <wp:anchor distT="0" distB="0" distL="114300" distR="114300" simplePos="0" relativeHeight="251672576" behindDoc="0" locked="0" layoutInCell="1" allowOverlap="1" wp14:anchorId="4A957D6A" wp14:editId="63F936F4">
              <wp:simplePos x="0" y="0"/>
              <wp:positionH relativeFrom="page">
                <wp:posOffset>0</wp:posOffset>
              </wp:positionH>
              <wp:positionV relativeFrom="page">
                <wp:posOffset>0</wp:posOffset>
              </wp:positionV>
              <wp:extent cx="7598664" cy="978408"/>
              <wp:effectExtent l="0" t="0" r="2540" b="0"/>
              <wp:wrapNone/>
              <wp:docPr id="1"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98664" cy="978408"/>
                        <a:chOff x="0" y="1270"/>
                        <a:chExt cx="7598197" cy="978408"/>
                      </a:xfrm>
                    </wpg:grpSpPr>
                    <wps:wsp>
                      <wps:cNvPr id="3" name="Shape 5"/>
                      <wps:cNvSpPr/>
                      <wps:spPr>
                        <a:xfrm>
                          <a:off x="0" y="1270"/>
                          <a:ext cx="7565306" cy="978408"/>
                        </a:xfrm>
                        <a:custGeom>
                          <a:avLst/>
                          <a:gdLst>
                            <a:gd name="connsiteX0" fmla="*/ 0 w 5670042"/>
                            <a:gd name="connsiteY0" fmla="*/ 0 h 733806"/>
                            <a:gd name="connsiteX1" fmla="*/ 5670043 w 5670042"/>
                            <a:gd name="connsiteY1" fmla="*/ 0 h 733806"/>
                            <a:gd name="connsiteX2" fmla="*/ 5670043 w 5670042"/>
                            <a:gd name="connsiteY2" fmla="*/ 733806 h 733806"/>
                            <a:gd name="connsiteX3" fmla="*/ 0 w 5670042"/>
                            <a:gd name="connsiteY3" fmla="*/ 733806 h 733806"/>
                          </a:gdLst>
                          <a:ahLst/>
                          <a:cxnLst>
                            <a:cxn ang="0">
                              <a:pos x="connsiteX0" y="connsiteY0"/>
                            </a:cxn>
                            <a:cxn ang="0">
                              <a:pos x="connsiteX1" y="connsiteY1"/>
                            </a:cxn>
                            <a:cxn ang="0">
                              <a:pos x="connsiteX2" y="connsiteY2"/>
                            </a:cxn>
                            <a:cxn ang="0">
                              <a:pos x="connsiteX3" y="connsiteY3"/>
                            </a:cxn>
                          </a:cxnLst>
                          <a:rect l="l" t="t" r="r" b="b"/>
                          <a:pathLst>
                            <a:path w="5670042" h="733806">
                              <a:moveTo>
                                <a:pt x="0" y="0"/>
                              </a:moveTo>
                              <a:lnTo>
                                <a:pt x="5670043" y="0"/>
                              </a:lnTo>
                              <a:lnTo>
                                <a:pt x="5670043" y="733806"/>
                              </a:lnTo>
                              <a:lnTo>
                                <a:pt x="0" y="733806"/>
                              </a:lnTo>
                              <a:close/>
                            </a:path>
                          </a:pathLst>
                        </a:custGeom>
                        <a:solidFill>
                          <a:schemeClr val="bg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hape  4"/>
                      <wps:cNvSpPr/>
                      <wps:spPr>
                        <a:xfrm>
                          <a:off x="5972433" y="1270"/>
                          <a:ext cx="1621308" cy="978408"/>
                        </a:xfrm>
                        <a:custGeom>
                          <a:avLst/>
                          <a:gdLst>
                            <a:gd name="connsiteX0" fmla="*/ 1209580 w 1209579"/>
                            <a:gd name="connsiteY0" fmla="*/ 0 h 733806"/>
                            <a:gd name="connsiteX1" fmla="*/ 1209580 w 1209579"/>
                            <a:gd name="connsiteY1" fmla="*/ 733806 h 733806"/>
                            <a:gd name="connsiteX2" fmla="*/ 0 w 1209579"/>
                            <a:gd name="connsiteY2" fmla="*/ 733806 h 733806"/>
                            <a:gd name="connsiteX3" fmla="*/ 346805 w 1209579"/>
                            <a:gd name="connsiteY3" fmla="*/ 0 h 733806"/>
                          </a:gdLst>
                          <a:ahLst/>
                          <a:cxnLst>
                            <a:cxn ang="0">
                              <a:pos x="connsiteX0" y="connsiteY0"/>
                            </a:cxn>
                            <a:cxn ang="0">
                              <a:pos x="connsiteX1" y="connsiteY1"/>
                            </a:cxn>
                            <a:cxn ang="0">
                              <a:pos x="connsiteX2" y="connsiteY2"/>
                            </a:cxn>
                            <a:cxn ang="0">
                              <a:pos x="connsiteX3" y="connsiteY3"/>
                            </a:cxn>
                          </a:cxnLst>
                          <a:rect l="l" t="t" r="r" b="b"/>
                          <a:pathLst>
                            <a:path w="1209579" h="733806">
                              <a:moveTo>
                                <a:pt x="1209580" y="0"/>
                              </a:moveTo>
                              <a:lnTo>
                                <a:pt x="1209580" y="733806"/>
                              </a:lnTo>
                              <a:lnTo>
                                <a:pt x="0" y="733806"/>
                              </a:lnTo>
                              <a:lnTo>
                                <a:pt x="346805" y="0"/>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hape 3"/>
                      <wps:cNvSpPr/>
                      <wps:spPr>
                        <a:xfrm>
                          <a:off x="4940490" y="1270"/>
                          <a:ext cx="1503468" cy="978408"/>
                        </a:xfrm>
                        <a:custGeom>
                          <a:avLst/>
                          <a:gdLst>
                            <a:gd name="connsiteX0" fmla="*/ 0 w 1121664"/>
                            <a:gd name="connsiteY0" fmla="*/ 733806 h 733806"/>
                            <a:gd name="connsiteX1" fmla="*/ 774859 w 1121664"/>
                            <a:gd name="connsiteY1" fmla="*/ 733806 h 733806"/>
                            <a:gd name="connsiteX2" fmla="*/ 1121664 w 1121664"/>
                            <a:gd name="connsiteY2" fmla="*/ 0 h 733806"/>
                            <a:gd name="connsiteX3" fmla="*/ 346805 w 1121664"/>
                            <a:gd name="connsiteY3" fmla="*/ 0 h 733806"/>
                          </a:gdLst>
                          <a:ahLst/>
                          <a:cxnLst>
                            <a:cxn ang="0">
                              <a:pos x="connsiteX0" y="connsiteY0"/>
                            </a:cxn>
                            <a:cxn ang="0">
                              <a:pos x="connsiteX1" y="connsiteY1"/>
                            </a:cxn>
                            <a:cxn ang="0">
                              <a:pos x="connsiteX2" y="connsiteY2"/>
                            </a:cxn>
                            <a:cxn ang="0">
                              <a:pos x="connsiteX3" y="connsiteY3"/>
                            </a:cxn>
                          </a:cxnLst>
                          <a:rect l="l" t="t" r="r" b="b"/>
                          <a:pathLst>
                            <a:path w="1121664" h="733806">
                              <a:moveTo>
                                <a:pt x="0" y="733806"/>
                              </a:moveTo>
                              <a:lnTo>
                                <a:pt x="774859" y="733806"/>
                              </a:lnTo>
                              <a:lnTo>
                                <a:pt x="1121664" y="0"/>
                              </a:lnTo>
                              <a:lnTo>
                                <a:pt x="346805" y="0"/>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hape 2"/>
                      <wps:cNvSpPr/>
                      <wps:spPr>
                        <a:xfrm>
                          <a:off x="6441743" y="1270"/>
                          <a:ext cx="1156454" cy="978280"/>
                        </a:xfrm>
                        <a:custGeom>
                          <a:avLst/>
                          <a:gdLst>
                            <a:gd name="connsiteX0" fmla="*/ 0 w 862774"/>
                            <a:gd name="connsiteY0" fmla="*/ 0 h 733710"/>
                            <a:gd name="connsiteX1" fmla="*/ 346805 w 862774"/>
                            <a:gd name="connsiteY1" fmla="*/ 733711 h 733710"/>
                            <a:gd name="connsiteX2" fmla="*/ 862774 w 862774"/>
                            <a:gd name="connsiteY2" fmla="*/ 733711 h 733710"/>
                            <a:gd name="connsiteX3" fmla="*/ 862774 w 862774"/>
                            <a:gd name="connsiteY3" fmla="*/ 0 h 733710"/>
                          </a:gdLst>
                          <a:ahLst/>
                          <a:cxnLst>
                            <a:cxn ang="0">
                              <a:pos x="connsiteX0" y="connsiteY0"/>
                            </a:cxn>
                            <a:cxn ang="0">
                              <a:pos x="connsiteX1" y="connsiteY1"/>
                            </a:cxn>
                            <a:cxn ang="0">
                              <a:pos x="connsiteX2" y="connsiteY2"/>
                            </a:cxn>
                            <a:cxn ang="0">
                              <a:pos x="connsiteX3" y="connsiteY3"/>
                            </a:cxn>
                          </a:cxnLst>
                          <a:rect l="l" t="t" r="r" b="b"/>
                          <a:pathLst>
                            <a:path w="862774" h="733710">
                              <a:moveTo>
                                <a:pt x="0" y="0"/>
                              </a:moveTo>
                              <a:lnTo>
                                <a:pt x="346805" y="733711"/>
                              </a:lnTo>
                              <a:lnTo>
                                <a:pt x="862774" y="733711"/>
                              </a:lnTo>
                              <a:lnTo>
                                <a:pt x="862774" y="0"/>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hape 1"/>
                      <wps:cNvSpPr/>
                      <wps:spPr>
                        <a:xfrm>
                          <a:off x="4701654" y="477672"/>
                          <a:ext cx="1276722" cy="501649"/>
                        </a:xfrm>
                        <a:custGeom>
                          <a:avLst/>
                          <a:gdLst>
                            <a:gd name="connsiteX0" fmla="*/ 0 w 952500"/>
                            <a:gd name="connsiteY0" fmla="*/ 0 h 376237"/>
                            <a:gd name="connsiteX1" fmla="*/ 774573 w 952500"/>
                            <a:gd name="connsiteY1" fmla="*/ 0 h 376237"/>
                            <a:gd name="connsiteX2" fmla="*/ 952500 w 952500"/>
                            <a:gd name="connsiteY2" fmla="*/ 376238 h 376237"/>
                            <a:gd name="connsiteX3" fmla="*/ 177832 w 952500"/>
                            <a:gd name="connsiteY3" fmla="*/ 376238 h 376237"/>
                          </a:gdLst>
                          <a:ahLst/>
                          <a:cxnLst>
                            <a:cxn ang="0">
                              <a:pos x="connsiteX0" y="connsiteY0"/>
                            </a:cxn>
                            <a:cxn ang="0">
                              <a:pos x="connsiteX1" y="connsiteY1"/>
                            </a:cxn>
                            <a:cxn ang="0">
                              <a:pos x="connsiteX2" y="connsiteY2"/>
                            </a:cxn>
                            <a:cxn ang="0">
                              <a:pos x="connsiteX3" y="connsiteY3"/>
                            </a:cxn>
                          </a:cxnLst>
                          <a:rect l="l" t="t" r="r" b="b"/>
                          <a:pathLst>
                            <a:path w="952500" h="376237">
                              <a:moveTo>
                                <a:pt x="0" y="0"/>
                              </a:moveTo>
                              <a:lnTo>
                                <a:pt x="774573" y="0"/>
                              </a:lnTo>
                              <a:lnTo>
                                <a:pt x="952500" y="376238"/>
                              </a:lnTo>
                              <a:lnTo>
                                <a:pt x="177832" y="376238"/>
                              </a:lnTo>
                              <a:close/>
                            </a:path>
                          </a:pathLst>
                        </a:custGeom>
                        <a:solidFill>
                          <a:srgbClr val="FFFFFF">
                            <a:alpha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316713" id="Page banner" o:spid="_x0000_s1026" alt="&quot;&quot;" style="position:absolute;margin-left:0;margin-top:0;width:598.3pt;height:77.05pt;z-index:251672576;mso-position-horizontal-relative:page;mso-position-vertical-relative:page;mso-width-relative:margin;mso-height-relative:margin" coordorigin=",12" coordsize="75981,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">
              <v:shape id="Shape 5" o:spid="_x0000_s1027" style="position:absolute;top:12;width:75653;height:9784;visibility:visible;mso-wrap-style:square;v-text-anchor:middle" coordsize="5670042,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" path="m,l5670043,r,733806l,733806,,xe" fillcolor="#e7d1eb [3214]" stroked="f">
                <v:stroke joinstyle="miter"/>
                <v:path arrowok="t" o:connecttype="custom" o:connectlocs="0,0;7565307,0;7565307,978408;0,978408" o:connectangles="0,0,0,0"/>
              </v:shape>
              <v:shape id="Shape  4" o:spid="_x0000_s1028" style="position:absolute;left:59724;top:12;width:16213;height:9784;visibility:visible;mso-wrap-style:square;v-text-anchor:middle" coordsize="1209579,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" path="m1209580,r,733806l,733806,346805,r862775,xe" fillcolor="#87189d [3204]" stroked="f">
                <v:stroke joinstyle="miter"/>
                <v:path arrowok="t" o:connecttype="custom" o:connectlocs="1621309,0;1621309,978408;0,978408;464854,0" o:connectangles="0,0,0,0"/>
              </v:shape>
              <v:shape id="Shape 3" o:spid="_x0000_s1029" style="position:absolute;left:49404;top:12;width:15035;height:9784;visibility:visible;mso-wrap-style:square;v-text-anchor:middle" coordsize="1121664,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" path="m,733806r774859,l1121664,,346805,,,733806xe" fillcolor="#ab5dba [3205]" stroked="f">
                <v:stroke joinstyle="miter"/>
                <v:path arrowok="t" o:connecttype="custom" o:connectlocs="0,978408;1038614,978408;1503468,0;464854,0" o:connectangles="0,0,0,0"/>
              </v:shape>
              <v:shape id="Shape 2" o:spid="_x0000_s1030" style="position:absolute;left:64417;top:12;width:11564;height:9783;visibility:visible;mso-wrap-style:square;v-text-anchor:middle" coordsize="862774,73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" path="m,l346805,733711r515969,l862774,,,xe" fillcolor="#232b39 [3213]" stroked="f">
                <v:stroke joinstyle="miter"/>
                <v:path arrowok="t" o:connecttype="custom" o:connectlocs="0,0;464854,978281;1156454,978281;1156454,0" o:connectangles="0,0,0,0"/>
              </v:shape>
              <v:shape id="Shape 1" o:spid="_x0000_s1031" style="position:absolute;left:47016;top:4776;width:12767;height:5017;visibility:visible;mso-wrap-style:square;v-text-anchor:middle" coordsize="952500,37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" path="m,l774573,,952500,376238r-774668,l,xe" stroked="f">
                <v:fill opacity="32896f"/>
                <v:stroke joinstyle="miter"/>
                <v:path arrowok="t" o:connecttype="custom" o:connectlocs="0,0;1038230,0;1276722,501650;238364,501650" o:connectangles="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455108D"/>
    <w:multiLevelType w:val="hybridMultilevel"/>
    <w:tmpl w:val="221C143A"/>
    <w:lvl w:ilvl="0" w:tplc="420C553E">
      <w:start w:val="1"/>
      <w:numFmt w:val="bullet"/>
      <w:lvlText w:val=""/>
      <w:lvlJc w:val="left"/>
      <w:pPr>
        <w:ind w:left="720" w:hanging="360"/>
      </w:pPr>
      <w:rPr>
        <w:rFonts w:ascii="Symbol" w:hAnsi="Symbol" w:hint="default"/>
        <w:color w:val="232B39"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46D3A6A"/>
    <w:multiLevelType w:val="multilevel"/>
    <w:tmpl w:val="5D9EE514"/>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FD44514"/>
    <w:multiLevelType w:val="multilevel"/>
    <w:tmpl w:val="D3A4EDA4"/>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3"/>
  </w:num>
  <w:num w:numId="2">
    <w:abstractNumId w:val="3"/>
  </w:num>
  <w:num w:numId="3">
    <w:abstractNumId w:val="3"/>
  </w:num>
  <w:num w:numId="4">
    <w:abstractNumId w:val="6"/>
  </w:num>
  <w:num w:numId="5">
    <w:abstractNumId w:val="3"/>
  </w:num>
  <w:num w:numId="6">
    <w:abstractNumId w:val="3"/>
  </w:num>
  <w:num w:numId="7">
    <w:abstractNumId w:val="3"/>
  </w:num>
  <w:num w:numId="8">
    <w:abstractNumId w:val="3"/>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2"/>
  </w:num>
  <w:num w:numId="19">
    <w:abstractNumId w:val="5"/>
  </w:num>
  <w:num w:numId="20">
    <w:abstractNumId w:val="4"/>
  </w:num>
  <w:num w:numId="21">
    <w:abstractNumId w:val="0"/>
  </w:num>
  <w:num w:numId="22">
    <w:abstractNumId w:val="0"/>
  </w:num>
  <w:num w:numId="23">
    <w:abstractNumId w:val="0"/>
  </w:num>
  <w:num w:numId="24">
    <w:abstractNumId w:val="5"/>
  </w:num>
  <w:num w:numId="25">
    <w:abstractNumId w:val="6"/>
  </w:num>
  <w:num w:numId="26">
    <w:abstractNumId w:val="2"/>
  </w:num>
  <w:num w:numId="27">
    <w:abstractNumId w:val="2"/>
  </w:num>
  <w:num w:numId="28">
    <w:abstractNumId w:val="3"/>
  </w:num>
  <w:num w:numId="29">
    <w:abstractNumId w:val="3"/>
  </w:num>
  <w:num w:numId="30">
    <w:abstractNumId w:val="3"/>
  </w:num>
  <w:num w:numId="31">
    <w:abstractNumId w:val="3"/>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5"/>
  </w:num>
  <w:num w:numId="41">
    <w:abstractNumId w:val="6"/>
  </w:num>
  <w:num w:numId="42">
    <w:abstractNumId w:val="2"/>
  </w:num>
  <w:num w:numId="43">
    <w:abstractNumId w:val="2"/>
  </w:num>
  <w:num w:numId="44">
    <w:abstractNumId w:val="2"/>
  </w:num>
  <w:num w:numId="45">
    <w:abstractNumId w:val="2"/>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37"/>
    <w:rsid w:val="00012F6F"/>
    <w:rsid w:val="00014213"/>
    <w:rsid w:val="00014B55"/>
    <w:rsid w:val="00020E3E"/>
    <w:rsid w:val="00023BF3"/>
    <w:rsid w:val="00026811"/>
    <w:rsid w:val="00030708"/>
    <w:rsid w:val="00043296"/>
    <w:rsid w:val="0004356D"/>
    <w:rsid w:val="00045296"/>
    <w:rsid w:val="00057140"/>
    <w:rsid w:val="00072A2A"/>
    <w:rsid w:val="00075E6C"/>
    <w:rsid w:val="00090171"/>
    <w:rsid w:val="000A4789"/>
    <w:rsid w:val="000B29AD"/>
    <w:rsid w:val="000B5CFD"/>
    <w:rsid w:val="000C6372"/>
    <w:rsid w:val="000D593F"/>
    <w:rsid w:val="000E392D"/>
    <w:rsid w:val="000E74CD"/>
    <w:rsid w:val="000F4288"/>
    <w:rsid w:val="000F7165"/>
    <w:rsid w:val="00102379"/>
    <w:rsid w:val="001065D6"/>
    <w:rsid w:val="00121252"/>
    <w:rsid w:val="00124609"/>
    <w:rsid w:val="001254CE"/>
    <w:rsid w:val="00126AF9"/>
    <w:rsid w:val="00134CEA"/>
    <w:rsid w:val="001422CC"/>
    <w:rsid w:val="0016110A"/>
    <w:rsid w:val="001617B6"/>
    <w:rsid w:val="00165E66"/>
    <w:rsid w:val="001A3DD1"/>
    <w:rsid w:val="001C7BAE"/>
    <w:rsid w:val="001D717E"/>
    <w:rsid w:val="001E31FA"/>
    <w:rsid w:val="001E64F6"/>
    <w:rsid w:val="00200BB3"/>
    <w:rsid w:val="00222BEB"/>
    <w:rsid w:val="00225E60"/>
    <w:rsid w:val="00227C39"/>
    <w:rsid w:val="0023202C"/>
    <w:rsid w:val="00236203"/>
    <w:rsid w:val="00245043"/>
    <w:rsid w:val="00257760"/>
    <w:rsid w:val="00292D36"/>
    <w:rsid w:val="00297281"/>
    <w:rsid w:val="002C54E0"/>
    <w:rsid w:val="002D711A"/>
    <w:rsid w:val="002D7336"/>
    <w:rsid w:val="002E3396"/>
    <w:rsid w:val="0031149C"/>
    <w:rsid w:val="00313BAD"/>
    <w:rsid w:val="00330A9A"/>
    <w:rsid w:val="003546AD"/>
    <w:rsid w:val="0038771C"/>
    <w:rsid w:val="00392A8F"/>
    <w:rsid w:val="0039405B"/>
    <w:rsid w:val="003A1C92"/>
    <w:rsid w:val="003A541A"/>
    <w:rsid w:val="003A6923"/>
    <w:rsid w:val="003C2C67"/>
    <w:rsid w:val="003C2EA2"/>
    <w:rsid w:val="003C5BA4"/>
    <w:rsid w:val="003D42D5"/>
    <w:rsid w:val="003E3E26"/>
    <w:rsid w:val="003F1295"/>
    <w:rsid w:val="003F76FC"/>
    <w:rsid w:val="004002EB"/>
    <w:rsid w:val="00405C57"/>
    <w:rsid w:val="0041689E"/>
    <w:rsid w:val="004236C8"/>
    <w:rsid w:val="00427681"/>
    <w:rsid w:val="00433DB7"/>
    <w:rsid w:val="00453750"/>
    <w:rsid w:val="00456941"/>
    <w:rsid w:val="004669E3"/>
    <w:rsid w:val="004702EA"/>
    <w:rsid w:val="00482D02"/>
    <w:rsid w:val="004A7519"/>
    <w:rsid w:val="004B41CA"/>
    <w:rsid w:val="004D3518"/>
    <w:rsid w:val="004D62D6"/>
    <w:rsid w:val="00503EBE"/>
    <w:rsid w:val="00522F8A"/>
    <w:rsid w:val="0053416C"/>
    <w:rsid w:val="00541C2F"/>
    <w:rsid w:val="00563527"/>
    <w:rsid w:val="0058124E"/>
    <w:rsid w:val="00584301"/>
    <w:rsid w:val="005875A3"/>
    <w:rsid w:val="005A3416"/>
    <w:rsid w:val="005B27FE"/>
    <w:rsid w:val="005B7F55"/>
    <w:rsid w:val="005C3E6D"/>
    <w:rsid w:val="005F331D"/>
    <w:rsid w:val="005F61DF"/>
    <w:rsid w:val="006023F9"/>
    <w:rsid w:val="00610559"/>
    <w:rsid w:val="006332F6"/>
    <w:rsid w:val="006361E7"/>
    <w:rsid w:val="00641096"/>
    <w:rsid w:val="00652625"/>
    <w:rsid w:val="006534B2"/>
    <w:rsid w:val="0065615D"/>
    <w:rsid w:val="00657011"/>
    <w:rsid w:val="006650B5"/>
    <w:rsid w:val="006651B1"/>
    <w:rsid w:val="00665778"/>
    <w:rsid w:val="006738C4"/>
    <w:rsid w:val="00691C09"/>
    <w:rsid w:val="006A5689"/>
    <w:rsid w:val="006A5B34"/>
    <w:rsid w:val="006A5F5B"/>
    <w:rsid w:val="006C77A9"/>
    <w:rsid w:val="006F6693"/>
    <w:rsid w:val="00707FE8"/>
    <w:rsid w:val="00711DDD"/>
    <w:rsid w:val="00724962"/>
    <w:rsid w:val="00724A0F"/>
    <w:rsid w:val="0073072C"/>
    <w:rsid w:val="007320B4"/>
    <w:rsid w:val="00732162"/>
    <w:rsid w:val="00736732"/>
    <w:rsid w:val="00750CBE"/>
    <w:rsid w:val="00762793"/>
    <w:rsid w:val="00766B5A"/>
    <w:rsid w:val="007834F2"/>
    <w:rsid w:val="00791020"/>
    <w:rsid w:val="007A5F82"/>
    <w:rsid w:val="007B75A4"/>
    <w:rsid w:val="007F1A4C"/>
    <w:rsid w:val="008022C3"/>
    <w:rsid w:val="008041E6"/>
    <w:rsid w:val="008065D2"/>
    <w:rsid w:val="0082194C"/>
    <w:rsid w:val="008220C4"/>
    <w:rsid w:val="008222FF"/>
    <w:rsid w:val="008241FF"/>
    <w:rsid w:val="008411E9"/>
    <w:rsid w:val="0084200F"/>
    <w:rsid w:val="00843B2C"/>
    <w:rsid w:val="008471C4"/>
    <w:rsid w:val="008501EF"/>
    <w:rsid w:val="00885E66"/>
    <w:rsid w:val="008A4900"/>
    <w:rsid w:val="008D0281"/>
    <w:rsid w:val="008E3C4E"/>
    <w:rsid w:val="008E49B3"/>
    <w:rsid w:val="008F6D45"/>
    <w:rsid w:val="0093610D"/>
    <w:rsid w:val="00957D56"/>
    <w:rsid w:val="00973844"/>
    <w:rsid w:val="009834C0"/>
    <w:rsid w:val="00984C95"/>
    <w:rsid w:val="00986AAC"/>
    <w:rsid w:val="0099581D"/>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562B"/>
    <w:rsid w:val="00A170F4"/>
    <w:rsid w:val="00A2559E"/>
    <w:rsid w:val="00A25FD9"/>
    <w:rsid w:val="00A3212B"/>
    <w:rsid w:val="00A46BA8"/>
    <w:rsid w:val="00A47634"/>
    <w:rsid w:val="00A612FE"/>
    <w:rsid w:val="00A90C37"/>
    <w:rsid w:val="00AA26B8"/>
    <w:rsid w:val="00AA6FB5"/>
    <w:rsid w:val="00AB3FE2"/>
    <w:rsid w:val="00AD3322"/>
    <w:rsid w:val="00AD7E4E"/>
    <w:rsid w:val="00AE0BEF"/>
    <w:rsid w:val="00AF34DE"/>
    <w:rsid w:val="00AF4D58"/>
    <w:rsid w:val="00AF6666"/>
    <w:rsid w:val="00B10154"/>
    <w:rsid w:val="00B50213"/>
    <w:rsid w:val="00B81B44"/>
    <w:rsid w:val="00B9053B"/>
    <w:rsid w:val="00BB660E"/>
    <w:rsid w:val="00BB6D06"/>
    <w:rsid w:val="00BC3422"/>
    <w:rsid w:val="00C015B9"/>
    <w:rsid w:val="00C022F9"/>
    <w:rsid w:val="00C02CEC"/>
    <w:rsid w:val="00C032EA"/>
    <w:rsid w:val="00C06EB5"/>
    <w:rsid w:val="00C1145F"/>
    <w:rsid w:val="00C434AF"/>
    <w:rsid w:val="00C512BE"/>
    <w:rsid w:val="00C637E1"/>
    <w:rsid w:val="00C70D50"/>
    <w:rsid w:val="00C8243E"/>
    <w:rsid w:val="00C907D7"/>
    <w:rsid w:val="00C92338"/>
    <w:rsid w:val="00CA24D2"/>
    <w:rsid w:val="00CA7C3A"/>
    <w:rsid w:val="00CC2DB2"/>
    <w:rsid w:val="00CD0307"/>
    <w:rsid w:val="00CD3D1B"/>
    <w:rsid w:val="00CD53DC"/>
    <w:rsid w:val="00CE62B3"/>
    <w:rsid w:val="00CF7DCA"/>
    <w:rsid w:val="00D211E9"/>
    <w:rsid w:val="00D2312F"/>
    <w:rsid w:val="00D269C1"/>
    <w:rsid w:val="00D44953"/>
    <w:rsid w:val="00D542F3"/>
    <w:rsid w:val="00D543E5"/>
    <w:rsid w:val="00D5644B"/>
    <w:rsid w:val="00D56E25"/>
    <w:rsid w:val="00D71896"/>
    <w:rsid w:val="00D718D7"/>
    <w:rsid w:val="00D73212"/>
    <w:rsid w:val="00D814B7"/>
    <w:rsid w:val="00D90688"/>
    <w:rsid w:val="00DA3AAD"/>
    <w:rsid w:val="00DB312B"/>
    <w:rsid w:val="00DC5654"/>
    <w:rsid w:val="00DC658F"/>
    <w:rsid w:val="00DE60CC"/>
    <w:rsid w:val="00E26B32"/>
    <w:rsid w:val="00E31444"/>
    <w:rsid w:val="00E407B6"/>
    <w:rsid w:val="00E41EF1"/>
    <w:rsid w:val="00E42942"/>
    <w:rsid w:val="00E468A6"/>
    <w:rsid w:val="00E65FB6"/>
    <w:rsid w:val="00E71BDF"/>
    <w:rsid w:val="00E83CA7"/>
    <w:rsid w:val="00E9630C"/>
    <w:rsid w:val="00EC171D"/>
    <w:rsid w:val="00ED487E"/>
    <w:rsid w:val="00EE7A0D"/>
    <w:rsid w:val="00EF0D21"/>
    <w:rsid w:val="00F17CE1"/>
    <w:rsid w:val="00F2115C"/>
    <w:rsid w:val="00F22ABA"/>
    <w:rsid w:val="00F31AE4"/>
    <w:rsid w:val="00F36B12"/>
    <w:rsid w:val="00F417C3"/>
    <w:rsid w:val="00F57043"/>
    <w:rsid w:val="00F60F9F"/>
    <w:rsid w:val="00F64F08"/>
    <w:rsid w:val="00F734F5"/>
    <w:rsid w:val="00F966B1"/>
    <w:rsid w:val="00F97D48"/>
    <w:rsid w:val="00FA0311"/>
    <w:rsid w:val="00FC42E5"/>
    <w:rsid w:val="00FD640F"/>
    <w:rsid w:val="00FD6B4C"/>
    <w:rsid w:val="00FD6BE9"/>
    <w:rsid w:val="00FE24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084F12"/>
  <w15:docId w15:val="{0E2C16E0-59E1-4D96-B3FF-5903FE59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lsdException w:name="toc 8" w:semiHidden="1" w:uiPriority="39"/>
    <w:lsdException w:name="toc 9" w:semiHidden="1" w:uiPriority="39"/>
    <w:lsdException w:name="Normal Indent" w:uiPriority="9" w:unhideWhenUsed="1" w:qFormat="1"/>
    <w:lsdException w:name="footnote text" w:semiHidden="1" w:unhideWhenUsed="1"/>
    <w:lsdException w:name="annotation text" w:semiHidden="1" w:unhideWhenUsed="1"/>
    <w:lsdException w:name="header" w:unhideWhenUsed="1"/>
    <w:lsdException w:name="footer" w:unhideWhenUsed="1"/>
    <w:lsdException w:name="index heading" w:unhideWhenUsed="1"/>
    <w:lsdException w:name="caption" w:uiPriority="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4" w:qFormat="1"/>
    <w:lsdException w:name="Closing" w:semiHidden="1"/>
    <w:lsdException w:name="Signature" w:semiHidden="1" w:unhideWhenUsed="1"/>
    <w:lsdException w:name="Default Paragraph Font" w:semiHidden="1" w:uiPriority="1" w:unhideWhenUsed="1"/>
    <w:lsdException w:name="Body Text" w:semiHidden="1" w:uiPriority="49" w:unhideWhenUsed="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45"/>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B50213"/>
    <w:pPr>
      <w:spacing w:before="120" w:after="120" w:line="264" w:lineRule="auto"/>
    </w:pPr>
    <w:rPr>
      <w:color w:val="232B39" w:themeColor="text1"/>
    </w:rPr>
  </w:style>
  <w:style w:type="paragraph" w:styleId="Heading1">
    <w:name w:val="heading 1"/>
    <w:next w:val="Normal"/>
    <w:link w:val="Heading1Char"/>
    <w:qFormat/>
    <w:rsid w:val="00E9630C"/>
    <w:pPr>
      <w:keepNext/>
      <w:keepLines/>
      <w:spacing w:before="360" w:after="120" w:line="240" w:lineRule="auto"/>
      <w:outlineLvl w:val="0"/>
    </w:pPr>
    <w:rPr>
      <w:rFonts w:asciiTheme="majorHAnsi" w:eastAsiaTheme="majorEastAsia" w:hAnsiTheme="majorHAnsi" w:cstheme="majorBidi"/>
      <w:b/>
      <w:bCs/>
      <w:color w:val="3A3467" w:themeColor="text2"/>
      <w:sz w:val="36"/>
      <w:szCs w:val="28"/>
    </w:rPr>
  </w:style>
  <w:style w:type="paragraph" w:styleId="Heading2">
    <w:name w:val="heading 2"/>
    <w:basedOn w:val="Normal"/>
    <w:next w:val="Normal"/>
    <w:link w:val="Heading2Char"/>
    <w:qFormat/>
    <w:rsid w:val="00E9630C"/>
    <w:pPr>
      <w:keepNext/>
      <w:keepLines/>
      <w:spacing w:before="280" w:line="240" w:lineRule="auto"/>
      <w:outlineLvl w:val="1"/>
    </w:pPr>
    <w:rPr>
      <w:rFonts w:asciiTheme="majorHAnsi" w:eastAsiaTheme="majorEastAsia" w:hAnsiTheme="majorHAnsi" w:cstheme="majorBidi"/>
      <w:b/>
      <w:bCs/>
      <w:color w:val="3A3467" w:themeColor="text2"/>
      <w:sz w:val="28"/>
      <w:szCs w:val="26"/>
    </w:rPr>
  </w:style>
  <w:style w:type="paragraph" w:styleId="Heading3">
    <w:name w:val="heading 3"/>
    <w:basedOn w:val="Normal"/>
    <w:next w:val="Normal"/>
    <w:link w:val="Heading3Char"/>
    <w:qFormat/>
    <w:rsid w:val="00522F8A"/>
    <w:pPr>
      <w:keepNext/>
      <w:keepLines/>
      <w:spacing w:before="240"/>
      <w:outlineLvl w:val="2"/>
    </w:pPr>
    <w:rPr>
      <w:rFonts w:asciiTheme="majorHAnsi" w:eastAsiaTheme="majorEastAsia" w:hAnsiTheme="majorHAnsi" w:cstheme="majorBidi"/>
      <w:b/>
      <w:bCs/>
      <w:color w:val="3A3467" w:themeColor="text2"/>
      <w:sz w:val="24"/>
      <w:szCs w:val="24"/>
    </w:rPr>
  </w:style>
  <w:style w:type="paragraph" w:styleId="Heading4">
    <w:name w:val="heading 4"/>
    <w:basedOn w:val="Normal"/>
    <w:next w:val="Normal"/>
    <w:link w:val="Heading4Char"/>
    <w:qFormat/>
    <w:rsid w:val="00522F8A"/>
    <w:pPr>
      <w:keepNext/>
      <w:keepLines/>
      <w:spacing w:before="200"/>
      <w:outlineLvl w:val="3"/>
    </w:pPr>
    <w:rPr>
      <w:rFonts w:asciiTheme="majorHAnsi" w:eastAsiaTheme="majorEastAsia" w:hAnsiTheme="majorHAnsi" w:cstheme="majorBidi"/>
      <w:b/>
      <w:bCs/>
      <w:iCs/>
      <w:color w:val="3A3467" w:themeColor="text2"/>
      <w:sz w:val="21"/>
      <w:szCs w:val="21"/>
    </w:rPr>
  </w:style>
  <w:style w:type="paragraph" w:styleId="Heading5">
    <w:name w:val="heading 5"/>
    <w:basedOn w:val="Normal"/>
    <w:next w:val="Normal"/>
    <w:link w:val="Heading5Char"/>
    <w:semiHidden/>
    <w:rsid w:val="00522F8A"/>
    <w:pPr>
      <w:keepNext/>
      <w:keepLines/>
      <w:spacing w:before="60" w:after="60"/>
      <w:outlineLvl w:val="4"/>
    </w:pPr>
    <w:rPr>
      <w:rFonts w:asciiTheme="majorHAnsi" w:eastAsiaTheme="majorEastAsia" w:hAnsiTheme="majorHAnsi" w:cstheme="majorBidi"/>
      <w:color w:val="3A34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522F8A"/>
    <w:pPr>
      <w:spacing w:after="0" w:line="240" w:lineRule="auto"/>
    </w:pPr>
    <w:rPr>
      <w:color w:val="1A202A" w:themeColor="text1" w:themeShade="BF"/>
    </w:rPr>
    <w:tblPr>
      <w:tblStyleRowBandSize w:val="1"/>
      <w:tblStyleColBandSize w:val="1"/>
      <w:tblBorders>
        <w:top w:val="single" w:sz="8" w:space="0" w:color="232B39" w:themeColor="text1"/>
        <w:bottom w:val="single" w:sz="8" w:space="0" w:color="232B39" w:themeColor="text1"/>
      </w:tblBorders>
    </w:tblPr>
    <w:tblStylePr w:type="fir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la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7D7" w:themeFill="text1" w:themeFillTint="3F"/>
      </w:tcPr>
    </w:tblStylePr>
    <w:tblStylePr w:type="band1Horz">
      <w:tblPr/>
      <w:tcPr>
        <w:tcBorders>
          <w:left w:val="nil"/>
          <w:right w:val="nil"/>
          <w:insideH w:val="nil"/>
          <w:insideV w:val="nil"/>
        </w:tcBorders>
        <w:shd w:val="clear" w:color="auto" w:fill="BFC7D7" w:themeFill="text1" w:themeFillTint="3F"/>
      </w:tcPr>
    </w:tblStylePr>
  </w:style>
  <w:style w:type="table" w:styleId="TableGrid">
    <w:name w:val="Table Grid"/>
    <w:basedOn w:val="TableNormal"/>
    <w:uiPriority w:val="59"/>
    <w:rsid w:val="00313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522F8A"/>
    <w:pPr>
      <w:spacing w:after="0" w:line="240" w:lineRule="auto"/>
    </w:pPr>
    <w:tblPr>
      <w:tblStyleRowBandSize w:val="1"/>
      <w:tblStyleColBandSize w:val="1"/>
      <w:tblBorders>
        <w:top w:val="single" w:sz="8" w:space="0" w:color="D3D5D7" w:themeColor="accent4"/>
        <w:left w:val="single" w:sz="8" w:space="0" w:color="D3D5D7" w:themeColor="accent4"/>
        <w:bottom w:val="single" w:sz="8" w:space="0" w:color="D3D5D7" w:themeColor="accent4"/>
        <w:right w:val="single" w:sz="8" w:space="0" w:color="D3D5D7" w:themeColor="accent4"/>
      </w:tblBorders>
    </w:tblPr>
    <w:tblStylePr w:type="firstRow">
      <w:pPr>
        <w:spacing w:before="0" w:after="0" w:line="240" w:lineRule="auto"/>
      </w:pPr>
      <w:rPr>
        <w:b/>
        <w:bCs/>
        <w:color w:val="FFFFFF" w:themeColor="background1"/>
      </w:rPr>
      <w:tblPr/>
      <w:tcPr>
        <w:shd w:val="clear" w:color="auto" w:fill="D3D5D7" w:themeFill="accent4"/>
      </w:tcPr>
    </w:tblStylePr>
    <w:tblStylePr w:type="lastRow">
      <w:pPr>
        <w:spacing w:before="0" w:after="0" w:line="240" w:lineRule="auto"/>
      </w:pPr>
      <w:rPr>
        <w:b/>
        <w:bCs/>
      </w:rPr>
      <w:tblPr/>
      <w:tcPr>
        <w:tcBorders>
          <w:top w:val="double" w:sz="6" w:space="0" w:color="D3D5D7" w:themeColor="accent4"/>
          <w:left w:val="single" w:sz="8" w:space="0" w:color="D3D5D7" w:themeColor="accent4"/>
          <w:bottom w:val="single" w:sz="8" w:space="0" w:color="D3D5D7" w:themeColor="accent4"/>
          <w:right w:val="single" w:sz="8" w:space="0" w:color="D3D5D7" w:themeColor="accent4"/>
        </w:tcBorders>
      </w:tcPr>
    </w:tblStylePr>
    <w:tblStylePr w:type="firstCol">
      <w:rPr>
        <w:b/>
        <w:bCs/>
      </w:rPr>
    </w:tblStylePr>
    <w:tblStylePr w:type="lastCol">
      <w:rPr>
        <w:b/>
        <w:bCs/>
      </w:rPr>
    </w:tblStylePr>
    <w:tblStylePr w:type="band1Vert">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tblStylePr w:type="band1Horz">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style>
  <w:style w:type="table" w:styleId="LightList-Accent1">
    <w:name w:val="Light List Accent 1"/>
    <w:basedOn w:val="TableNormal"/>
    <w:uiPriority w:val="61"/>
    <w:rsid w:val="00522F8A"/>
    <w:pPr>
      <w:spacing w:after="0" w:line="240" w:lineRule="auto"/>
    </w:pPr>
    <w:tblPr>
      <w:tblStyleRowBandSize w:val="1"/>
      <w:tblStyleColBandSize w:val="1"/>
      <w:tblBorders>
        <w:top w:val="single" w:sz="8" w:space="0" w:color="87189D" w:themeColor="accent1"/>
        <w:left w:val="single" w:sz="8" w:space="0" w:color="87189D" w:themeColor="accent1"/>
        <w:bottom w:val="single" w:sz="8" w:space="0" w:color="87189D" w:themeColor="accent1"/>
        <w:right w:val="single" w:sz="8" w:space="0" w:color="87189D" w:themeColor="accent1"/>
      </w:tblBorders>
    </w:tblPr>
    <w:tblStylePr w:type="firstRow">
      <w:pPr>
        <w:spacing w:before="0" w:after="0" w:line="240" w:lineRule="auto"/>
      </w:pPr>
      <w:rPr>
        <w:b/>
        <w:bCs/>
        <w:color w:val="FFFFFF" w:themeColor="background1"/>
      </w:rPr>
      <w:tblPr/>
      <w:tcPr>
        <w:shd w:val="clear" w:color="auto" w:fill="87189D" w:themeFill="accent1"/>
      </w:tcPr>
    </w:tblStylePr>
    <w:tblStylePr w:type="lastRow">
      <w:pPr>
        <w:spacing w:before="0" w:after="0" w:line="240" w:lineRule="auto"/>
      </w:pPr>
      <w:rPr>
        <w:b/>
        <w:bCs/>
      </w:rPr>
      <w:tblPr/>
      <w:tcPr>
        <w:tcBorders>
          <w:top w:val="double" w:sz="6" w:space="0" w:color="87189D" w:themeColor="accent1"/>
          <w:left w:val="single" w:sz="8" w:space="0" w:color="87189D" w:themeColor="accent1"/>
          <w:bottom w:val="single" w:sz="8" w:space="0" w:color="87189D" w:themeColor="accent1"/>
          <w:right w:val="single" w:sz="8" w:space="0" w:color="87189D" w:themeColor="accent1"/>
        </w:tcBorders>
      </w:tcPr>
    </w:tblStylePr>
    <w:tblStylePr w:type="firstCol">
      <w:rPr>
        <w:b/>
        <w:bCs/>
      </w:rPr>
    </w:tblStylePr>
    <w:tblStylePr w:type="lastCol">
      <w:rPr>
        <w:b/>
        <w:bCs/>
      </w:rPr>
    </w:tblStylePr>
    <w:tblStylePr w:type="band1Vert">
      <w:tblPr/>
      <w:tcPr>
        <w:tcBorders>
          <w:top w:val="single" w:sz="8" w:space="0" w:color="87189D" w:themeColor="accent1"/>
          <w:left w:val="single" w:sz="8" w:space="0" w:color="87189D" w:themeColor="accent1"/>
          <w:bottom w:val="single" w:sz="8" w:space="0" w:color="87189D" w:themeColor="accent1"/>
          <w:right w:val="single" w:sz="8" w:space="0" w:color="87189D" w:themeColor="accent1"/>
        </w:tcBorders>
      </w:tcPr>
    </w:tblStylePr>
    <w:tblStylePr w:type="band1Horz">
      <w:tblPr/>
      <w:tcPr>
        <w:tcBorders>
          <w:top w:val="single" w:sz="8" w:space="0" w:color="87189D" w:themeColor="accent1"/>
          <w:left w:val="single" w:sz="8" w:space="0" w:color="87189D" w:themeColor="accent1"/>
          <w:bottom w:val="single" w:sz="8" w:space="0" w:color="87189D" w:themeColor="accent1"/>
          <w:right w:val="single" w:sz="8" w:space="0" w:color="87189D" w:themeColor="accent1"/>
        </w:tcBorders>
      </w:tcPr>
    </w:tblStylePr>
  </w:style>
  <w:style w:type="paragraph" w:styleId="TOC1">
    <w:name w:val="toc 1"/>
    <w:basedOn w:val="Normal"/>
    <w:next w:val="Normal"/>
    <w:uiPriority w:val="39"/>
    <w:semiHidden/>
    <w:rsid w:val="00522F8A"/>
    <w:pPr>
      <w:pBdr>
        <w:bottom w:val="single" w:sz="12" w:space="4" w:color="auto"/>
      </w:pBdr>
      <w:tabs>
        <w:tab w:val="right" w:pos="9000"/>
      </w:tabs>
      <w:ind w:right="26"/>
    </w:pPr>
    <w:rPr>
      <w:sz w:val="24"/>
      <w:szCs w:val="24"/>
    </w:rPr>
  </w:style>
  <w:style w:type="paragraph" w:styleId="TOC2">
    <w:name w:val="toc 2"/>
    <w:next w:val="Normal"/>
    <w:uiPriority w:val="39"/>
    <w:semiHidden/>
    <w:rsid w:val="00522F8A"/>
    <w:pPr>
      <w:tabs>
        <w:tab w:val="right" w:pos="9000"/>
      </w:tabs>
      <w:spacing w:after="100"/>
      <w:ind w:left="446" w:right="432"/>
      <w:contextualSpacing/>
    </w:pPr>
    <w:rPr>
      <w:noProof/>
      <w:spacing w:val="2"/>
    </w:rPr>
  </w:style>
  <w:style w:type="paragraph" w:styleId="TOC3">
    <w:name w:val="toc 3"/>
    <w:basedOn w:val="Normal"/>
    <w:next w:val="Normal"/>
    <w:uiPriority w:val="39"/>
    <w:semiHidden/>
    <w:rsid w:val="00522F8A"/>
    <w:pPr>
      <w:tabs>
        <w:tab w:val="right" w:pos="9000"/>
      </w:tabs>
      <w:spacing w:before="0"/>
      <w:ind w:left="450" w:right="432"/>
      <w:contextualSpacing/>
    </w:pPr>
    <w:rPr>
      <w:noProof/>
      <w:sz w:val="18"/>
      <w:szCs w:val="18"/>
    </w:rPr>
  </w:style>
  <w:style w:type="paragraph" w:styleId="Index1">
    <w:name w:val="index 1"/>
    <w:basedOn w:val="Normal"/>
    <w:next w:val="Normal"/>
    <w:uiPriority w:val="99"/>
    <w:semiHidden/>
    <w:rsid w:val="00522F8A"/>
    <w:pPr>
      <w:spacing w:after="60" w:line="240" w:lineRule="auto"/>
    </w:pPr>
    <w:rPr>
      <w:sz w:val="16"/>
    </w:rPr>
  </w:style>
  <w:style w:type="paragraph" w:styleId="Index2">
    <w:name w:val="index 2"/>
    <w:basedOn w:val="Normal"/>
    <w:next w:val="Normal"/>
    <w:uiPriority w:val="99"/>
    <w:semiHidden/>
    <w:rsid w:val="00522F8A"/>
    <w:pPr>
      <w:spacing w:after="0" w:line="240" w:lineRule="auto"/>
      <w:ind w:left="216"/>
    </w:pPr>
    <w:rPr>
      <w:sz w:val="16"/>
      <w:szCs w:val="16"/>
    </w:rPr>
  </w:style>
  <w:style w:type="character" w:styleId="Hyperlink">
    <w:name w:val="Hyperlink"/>
    <w:basedOn w:val="DefaultParagraphFont"/>
    <w:uiPriority w:val="99"/>
    <w:semiHidden/>
    <w:rsid w:val="00FE24E9"/>
    <w:rPr>
      <w:color w:val="808080" w:themeColor="background1" w:themeShade="80"/>
      <w:u w:val="none"/>
    </w:rPr>
  </w:style>
  <w:style w:type="character" w:customStyle="1" w:styleId="Heading1Char">
    <w:name w:val="Heading 1 Char"/>
    <w:basedOn w:val="DefaultParagraphFont"/>
    <w:link w:val="Heading1"/>
    <w:rsid w:val="00E9630C"/>
    <w:rPr>
      <w:rFonts w:asciiTheme="majorHAnsi" w:eastAsiaTheme="majorEastAsia" w:hAnsiTheme="majorHAnsi" w:cstheme="majorBidi"/>
      <w:b/>
      <w:bCs/>
      <w:color w:val="3A3467" w:themeColor="text2"/>
      <w:sz w:val="36"/>
      <w:szCs w:val="28"/>
    </w:rPr>
  </w:style>
  <w:style w:type="character" w:customStyle="1" w:styleId="Heading2Char">
    <w:name w:val="Heading 2 Char"/>
    <w:basedOn w:val="DefaultParagraphFont"/>
    <w:link w:val="Heading2"/>
    <w:rsid w:val="00E9630C"/>
    <w:rPr>
      <w:rFonts w:asciiTheme="majorHAnsi" w:eastAsiaTheme="majorEastAsia" w:hAnsiTheme="majorHAnsi" w:cstheme="majorBidi"/>
      <w:b/>
      <w:bCs/>
      <w:color w:val="3A3467" w:themeColor="text2"/>
      <w:sz w:val="28"/>
      <w:szCs w:val="26"/>
    </w:rPr>
  </w:style>
  <w:style w:type="paragraph" w:customStyle="1" w:styleId="Bullet1">
    <w:name w:val="Bullet 1"/>
    <w:uiPriority w:val="1"/>
    <w:qFormat/>
    <w:rsid w:val="00BB660E"/>
    <w:pPr>
      <w:numPr>
        <w:numId w:val="31"/>
      </w:numPr>
      <w:spacing w:before="100" w:after="100" w:line="240" w:lineRule="auto"/>
      <w:contextualSpacing/>
    </w:pPr>
    <w:rPr>
      <w:rFonts w:eastAsia="Times New Roman" w:cs="Calibri"/>
      <w:color w:val="232B39" w:themeColor="text1"/>
    </w:rPr>
  </w:style>
  <w:style w:type="paragraph" w:customStyle="1" w:styleId="Bullet2">
    <w:name w:val="Bullet 2"/>
    <w:basedOn w:val="Bullet1"/>
    <w:uiPriority w:val="1"/>
    <w:qFormat/>
    <w:rsid w:val="00522F8A"/>
    <w:pPr>
      <w:numPr>
        <w:ilvl w:val="1"/>
      </w:numPr>
    </w:pPr>
  </w:style>
  <w:style w:type="paragraph" w:customStyle="1" w:styleId="Bulletindent">
    <w:name w:val="Bullet indent"/>
    <w:basedOn w:val="Bullet2"/>
    <w:uiPriority w:val="9"/>
    <w:qFormat/>
    <w:rsid w:val="00BB660E"/>
    <w:pPr>
      <w:numPr>
        <w:ilvl w:val="2"/>
      </w:numPr>
      <w:spacing w:line="264" w:lineRule="auto"/>
    </w:pPr>
  </w:style>
  <w:style w:type="paragraph" w:customStyle="1" w:styleId="Heading1numbered">
    <w:name w:val="Heading 1 numbered"/>
    <w:basedOn w:val="Heading1"/>
    <w:next w:val="NormalIndent"/>
    <w:uiPriority w:val="8"/>
    <w:qFormat/>
    <w:rsid w:val="00522F8A"/>
    <w:pPr>
      <w:numPr>
        <w:ilvl w:val="2"/>
        <w:numId w:val="41"/>
      </w:numPr>
    </w:pPr>
  </w:style>
  <w:style w:type="paragraph" w:customStyle="1" w:styleId="Heading2numbered">
    <w:name w:val="Heading 2 numbered"/>
    <w:basedOn w:val="Heading2"/>
    <w:next w:val="NormalIndent"/>
    <w:uiPriority w:val="8"/>
    <w:qFormat/>
    <w:rsid w:val="00522F8A"/>
    <w:pPr>
      <w:numPr>
        <w:ilvl w:val="3"/>
        <w:numId w:val="41"/>
      </w:numPr>
    </w:pPr>
  </w:style>
  <w:style w:type="paragraph" w:customStyle="1" w:styleId="Heading3numbered">
    <w:name w:val="Heading 3 numbered"/>
    <w:basedOn w:val="Heading3"/>
    <w:next w:val="NormalIndent"/>
    <w:uiPriority w:val="8"/>
    <w:qFormat/>
    <w:rsid w:val="00522F8A"/>
    <w:pPr>
      <w:numPr>
        <w:ilvl w:val="4"/>
        <w:numId w:val="41"/>
      </w:numPr>
    </w:pPr>
  </w:style>
  <w:style w:type="character" w:customStyle="1" w:styleId="Heading3Char">
    <w:name w:val="Heading 3 Char"/>
    <w:basedOn w:val="DefaultParagraphFont"/>
    <w:link w:val="Heading3"/>
    <w:rsid w:val="00522F8A"/>
    <w:rPr>
      <w:rFonts w:asciiTheme="majorHAnsi" w:eastAsiaTheme="majorEastAsia" w:hAnsiTheme="majorHAnsi" w:cstheme="majorBidi"/>
      <w:b/>
      <w:bCs/>
      <w:color w:val="3A3467" w:themeColor="text2"/>
      <w:sz w:val="24"/>
      <w:szCs w:val="24"/>
    </w:rPr>
  </w:style>
  <w:style w:type="paragraph" w:customStyle="1" w:styleId="Heading4numbered">
    <w:name w:val="Heading 4 numbered"/>
    <w:basedOn w:val="Heading4"/>
    <w:next w:val="NormalIndent"/>
    <w:uiPriority w:val="8"/>
    <w:semiHidden/>
    <w:qFormat/>
    <w:rsid w:val="00522F8A"/>
    <w:pPr>
      <w:numPr>
        <w:ilvl w:val="5"/>
        <w:numId w:val="41"/>
      </w:numPr>
    </w:pPr>
  </w:style>
  <w:style w:type="character" w:customStyle="1" w:styleId="Heading4Char">
    <w:name w:val="Heading 4 Char"/>
    <w:basedOn w:val="DefaultParagraphFont"/>
    <w:link w:val="Heading4"/>
    <w:rsid w:val="00522F8A"/>
    <w:rPr>
      <w:rFonts w:asciiTheme="majorHAnsi" w:eastAsiaTheme="majorEastAsia" w:hAnsiTheme="majorHAnsi" w:cstheme="majorBidi"/>
      <w:b/>
      <w:bCs/>
      <w:iCs/>
      <w:color w:val="3A3467" w:themeColor="text2"/>
      <w:sz w:val="21"/>
      <w:szCs w:val="21"/>
    </w:rPr>
  </w:style>
  <w:style w:type="paragraph" w:styleId="NormalIndent">
    <w:name w:val="Normal Indent"/>
    <w:basedOn w:val="Normal"/>
    <w:uiPriority w:val="9"/>
    <w:qFormat/>
    <w:rsid w:val="00BB660E"/>
    <w:pPr>
      <w:ind w:left="792"/>
    </w:pPr>
  </w:style>
  <w:style w:type="paragraph" w:customStyle="1" w:styleId="NoteNormal">
    <w:name w:val="Note Normal"/>
    <w:basedOn w:val="Normal"/>
    <w:rsid w:val="00CD53DC"/>
    <w:pPr>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522F8A"/>
    <w:pPr>
      <w:spacing w:before="0" w:after="0" w:line="120" w:lineRule="atLeast"/>
    </w:pPr>
    <w:rPr>
      <w:rFonts w:eastAsia="Times New Roman" w:cs="Calibri"/>
      <w:sz w:val="10"/>
      <w:szCs w:val="22"/>
    </w:rPr>
  </w:style>
  <w:style w:type="paragraph" w:styleId="Subtitle">
    <w:name w:val="Subtitle"/>
    <w:next w:val="TertiaryTitle"/>
    <w:link w:val="SubtitleChar"/>
    <w:uiPriority w:val="45"/>
    <w:semiHidden/>
    <w:rsid w:val="00072A2A"/>
    <w:pPr>
      <w:spacing w:before="200" w:after="120" w:line="440" w:lineRule="exact"/>
      <w:ind w:right="1829"/>
    </w:pPr>
    <w:rPr>
      <w:rFonts w:asciiTheme="majorHAnsi" w:eastAsia="Times New Roman" w:hAnsiTheme="majorHAnsi" w:cstheme="majorHAnsi"/>
      <w:sz w:val="32"/>
      <w:szCs w:val="32"/>
    </w:rPr>
  </w:style>
  <w:style w:type="character" w:customStyle="1" w:styleId="SubtitleChar">
    <w:name w:val="Subtitle Char"/>
    <w:basedOn w:val="DefaultParagraphFont"/>
    <w:link w:val="Subtitle"/>
    <w:uiPriority w:val="45"/>
    <w:semiHidden/>
    <w:rsid w:val="00973844"/>
    <w:rPr>
      <w:rFonts w:asciiTheme="majorHAnsi" w:eastAsia="Times New Roman" w:hAnsiTheme="majorHAnsi" w:cstheme="majorHAnsi"/>
      <w:sz w:val="32"/>
      <w:szCs w:val="32"/>
    </w:rPr>
  </w:style>
  <w:style w:type="paragraph" w:customStyle="1" w:styleId="TertiaryTitle">
    <w:name w:val="Tertiary Title"/>
    <w:next w:val="Normal"/>
    <w:uiPriority w:val="99"/>
    <w:semiHidden/>
    <w:rsid w:val="00522F8A"/>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44"/>
    <w:semiHidden/>
    <w:qFormat/>
    <w:rsid w:val="0093610D"/>
    <w:pPr>
      <w:spacing w:before="200" w:after="0" w:line="216" w:lineRule="auto"/>
      <w:ind w:right="389"/>
    </w:pPr>
    <w:rPr>
      <w:rFonts w:asciiTheme="majorHAnsi" w:eastAsia="Times New Roman" w:hAnsiTheme="majorHAnsi" w:cstheme="majorHAnsi"/>
      <w:b/>
      <w:color w:val="3A3467" w:themeColor="text2"/>
      <w:sz w:val="48"/>
      <w:szCs w:val="48"/>
    </w:rPr>
  </w:style>
  <w:style w:type="character" w:customStyle="1" w:styleId="TitleChar">
    <w:name w:val="Title Char"/>
    <w:basedOn w:val="DefaultParagraphFont"/>
    <w:link w:val="Title"/>
    <w:uiPriority w:val="44"/>
    <w:semiHidden/>
    <w:rsid w:val="00B50213"/>
    <w:rPr>
      <w:rFonts w:asciiTheme="majorHAnsi" w:eastAsia="Times New Roman" w:hAnsiTheme="majorHAnsi" w:cstheme="majorHAnsi"/>
      <w:b/>
      <w:color w:val="3A3467" w:themeColor="text2"/>
      <w:sz w:val="48"/>
      <w:szCs w:val="48"/>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BB660E"/>
    <w:pPr>
      <w:numPr>
        <w:ilvl w:val="3"/>
        <w:numId w:val="31"/>
      </w:numPr>
      <w:contextualSpacing/>
    </w:pPr>
  </w:style>
  <w:style w:type="paragraph" w:styleId="IndexHeading">
    <w:name w:val="index heading"/>
    <w:basedOn w:val="Normal"/>
    <w:next w:val="Index1"/>
    <w:uiPriority w:val="99"/>
    <w:semiHidden/>
    <w:rsid w:val="00522F8A"/>
    <w:rPr>
      <w:rFonts w:asciiTheme="majorHAnsi" w:eastAsiaTheme="majorEastAsia" w:hAnsiTheme="majorHAnsi" w:cstheme="majorBidi"/>
      <w:b/>
      <w:bCs/>
    </w:rPr>
  </w:style>
  <w:style w:type="paragraph" w:styleId="Header">
    <w:name w:val="header"/>
    <w:basedOn w:val="Normal"/>
    <w:link w:val="HeaderChar"/>
    <w:uiPriority w:val="99"/>
    <w:semiHidden/>
    <w:rsid w:val="00522F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2F8A"/>
    <w:rPr>
      <w:color w:val="232B39" w:themeColor="text1"/>
    </w:rPr>
  </w:style>
  <w:style w:type="paragraph" w:styleId="Footer">
    <w:name w:val="footer"/>
    <w:basedOn w:val="Normal"/>
    <w:link w:val="FooterChar"/>
    <w:uiPriority w:val="99"/>
    <w:semiHidden/>
    <w:rsid w:val="008E49B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99"/>
    <w:semiHidden/>
    <w:rsid w:val="00B50213"/>
    <w:rPr>
      <w:noProof/>
      <w:color w:val="232B39" w:themeColor="text1"/>
      <w:sz w:val="18"/>
      <w:szCs w:val="18"/>
    </w:rPr>
  </w:style>
  <w:style w:type="character" w:styleId="PageNumber">
    <w:name w:val="page number"/>
    <w:uiPriority w:val="49"/>
    <w:semiHidden/>
    <w:rsid w:val="00522F8A"/>
    <w:rPr>
      <w:rFonts w:asciiTheme="minorHAnsi" w:hAnsiTheme="minorHAnsi"/>
      <w:b w:val="0"/>
      <w:color w:val="232B39" w:themeColor="text1"/>
    </w:rPr>
  </w:style>
  <w:style w:type="paragraph" w:styleId="TOCHeading">
    <w:name w:val="TOC Heading"/>
    <w:basedOn w:val="Heading1"/>
    <w:next w:val="Normal"/>
    <w:uiPriority w:val="38"/>
    <w:semiHidden/>
    <w:rsid w:val="00522F8A"/>
    <w:pPr>
      <w:spacing w:before="480" w:after="720"/>
      <w:outlineLvl w:val="9"/>
    </w:pPr>
    <w:rPr>
      <w:spacing w:val="2"/>
    </w:rPr>
  </w:style>
  <w:style w:type="paragraph" w:customStyle="1" w:styleId="NormalTight">
    <w:name w:val="Normal Tight"/>
    <w:uiPriority w:val="99"/>
    <w:semiHidden/>
    <w:rsid w:val="00522F8A"/>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973844"/>
    <w:rPr>
      <w:rFonts w:ascii="Calibri" w:eastAsia="Times New Roman" w:hAnsi="Calibri" w:cs="Calibri"/>
      <w:color w:val="232B39" w:themeColor="text1"/>
      <w:sz w:val="22"/>
      <w:szCs w:val="22"/>
    </w:rPr>
  </w:style>
  <w:style w:type="paragraph" w:customStyle="1" w:styleId="Insidecoverspacer">
    <w:name w:val="Inside cover spacer"/>
    <w:basedOn w:val="NormalTight"/>
    <w:uiPriority w:val="99"/>
    <w:semiHidden/>
    <w:qFormat/>
    <w:rsid w:val="00522F8A"/>
    <w:pPr>
      <w:spacing w:before="3800"/>
      <w:ind w:right="1382"/>
    </w:pPr>
  </w:style>
  <w:style w:type="paragraph" w:styleId="TOC4">
    <w:name w:val="toc 4"/>
    <w:basedOn w:val="TOC1"/>
    <w:next w:val="Normal"/>
    <w:uiPriority w:val="39"/>
    <w:semiHidden/>
    <w:rsid w:val="00522F8A"/>
    <w:pPr>
      <w:spacing w:before="280"/>
      <w:ind w:left="446" w:right="29" w:hanging="446"/>
    </w:pPr>
    <w:rPr>
      <w:noProof/>
      <w:lang w:eastAsia="en-US"/>
    </w:rPr>
  </w:style>
  <w:style w:type="paragraph" w:styleId="TOC5">
    <w:name w:val="toc 5"/>
    <w:basedOn w:val="TOC2"/>
    <w:next w:val="Normal"/>
    <w:uiPriority w:val="39"/>
    <w:semiHidden/>
    <w:rsid w:val="00522F8A"/>
    <w:pPr>
      <w:ind w:left="1080" w:hanging="634"/>
    </w:pPr>
    <w:rPr>
      <w:lang w:eastAsia="en-US"/>
    </w:rPr>
  </w:style>
  <w:style w:type="paragraph" w:styleId="TOC6">
    <w:name w:val="toc 6"/>
    <w:basedOn w:val="TOC3"/>
    <w:next w:val="Normal"/>
    <w:uiPriority w:val="39"/>
    <w:semiHidden/>
    <w:rsid w:val="00522F8A"/>
    <w:pPr>
      <w:ind w:left="1800" w:hanging="720"/>
    </w:pPr>
    <w:rPr>
      <w:lang w:eastAsia="en-US"/>
    </w:rPr>
  </w:style>
  <w:style w:type="table" w:customStyle="1" w:styleId="DTFtexttable">
    <w:name w:val="DTF text table"/>
    <w:basedOn w:val="TableNormal"/>
    <w:uiPriority w:val="99"/>
    <w:rsid w:val="00030708"/>
    <w:pPr>
      <w:spacing w:before="30" w:after="30" w:line="264" w:lineRule="auto"/>
    </w:pPr>
    <w:rPr>
      <w:rFonts w:eastAsiaTheme="minorHAnsi"/>
      <w:spacing w:val="2"/>
      <w:sz w:val="17"/>
      <w:szCs w:val="21"/>
      <w:lang w:eastAsia="en-US"/>
    </w:rPr>
    <w:tblPr>
      <w:tblStyleRowBandSize w:val="1"/>
      <w:tblStyleColBandSize w:val="1"/>
      <w:tblBorders>
        <w:bottom w:val="single" w:sz="12" w:space="0" w:color="AB5DBA"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E7D1EB" w:themeFill="background2"/>
      </w:tcPr>
    </w:tblStylePr>
    <w:tblStylePr w:type="lastRow">
      <w:rPr>
        <w:b/>
      </w:rPr>
      <w:tblPr/>
      <w:tcPr>
        <w:tcBorders>
          <w:top w:val="single" w:sz="6" w:space="0" w:color="AB5DBA" w:themeColor="accent2"/>
          <w:left w:val="nil"/>
          <w:bottom w:val="single" w:sz="12" w:space="0" w:color="AB5DBA" w:themeColor="accent2"/>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Normal"/>
    <w:uiPriority w:val="99"/>
    <w:rsid w:val="00030708"/>
    <w:pPr>
      <w:spacing w:before="30" w:after="30" w:line="264" w:lineRule="auto"/>
      <w:jc w:val="right"/>
    </w:pPr>
    <w:rPr>
      <w:rFonts w:eastAsiaTheme="minorHAnsi"/>
      <w:spacing w:val="2"/>
      <w:sz w:val="17"/>
      <w:szCs w:val="21"/>
      <w:lang w:eastAsia="en-US"/>
    </w:rPr>
    <w:tblPr>
      <w:tblStyleRowBandSize w:val="1"/>
      <w:tblStyleColBandSize w:val="1"/>
      <w:tblBorders>
        <w:bottom w:val="single" w:sz="12" w:space="0" w:color="AB5DBA" w:themeColor="accent2"/>
      </w:tblBorders>
      <w:tblCellMar>
        <w:left w:w="57" w:type="dxa"/>
        <w:right w:w="57" w:type="dxa"/>
      </w:tblCellMar>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E7D1EB" w:themeFill="background2"/>
      </w:tcPr>
    </w:tblStylePr>
    <w:tblStylePr w:type="lastRow">
      <w:rPr>
        <w:b/>
      </w:rPr>
      <w:tblPr/>
      <w:tcPr>
        <w:tcBorders>
          <w:top w:val="single" w:sz="6" w:space="0" w:color="87189D" w:themeColor="accent1"/>
          <w:left w:val="nil"/>
          <w:bottom w:val="single" w:sz="12" w:space="0" w:color="87189D" w:themeColor="accent1"/>
          <w:right w:val="nil"/>
          <w:insideV w:val="nil"/>
        </w:tcBorders>
      </w:tcPr>
    </w:tblStylePr>
    <w:tblStylePr w:type="firstCol">
      <w:pPr>
        <w:jc w:val="left"/>
      </w:pPr>
      <w:rPr>
        <w:color w:val="F2F2F2" w:themeColor="background1" w:themeShade="F2"/>
      </w:r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Tabletext">
    <w:name w:val="Table text"/>
    <w:basedOn w:val="Normal"/>
    <w:uiPriority w:val="5"/>
    <w:qFormat/>
    <w:rsid w:val="00522F8A"/>
    <w:pPr>
      <w:spacing w:before="60" w:after="60"/>
    </w:pPr>
    <w:rPr>
      <w:sz w:val="17"/>
    </w:rPr>
  </w:style>
  <w:style w:type="paragraph" w:customStyle="1" w:styleId="Tabletextright">
    <w:name w:val="Table text right"/>
    <w:basedOn w:val="Tabletext"/>
    <w:uiPriority w:val="5"/>
    <w:qFormat/>
    <w:rsid w:val="00522F8A"/>
    <w:pPr>
      <w:jc w:val="right"/>
    </w:pPr>
  </w:style>
  <w:style w:type="paragraph" w:customStyle="1" w:styleId="Listnumindent2">
    <w:name w:val="List num indent 2"/>
    <w:basedOn w:val="Normal"/>
    <w:uiPriority w:val="9"/>
    <w:qFormat/>
    <w:rsid w:val="00522F8A"/>
    <w:pPr>
      <w:numPr>
        <w:ilvl w:val="7"/>
        <w:numId w:val="41"/>
      </w:numPr>
      <w:spacing w:before="100"/>
      <w:contextualSpacing/>
    </w:pPr>
  </w:style>
  <w:style w:type="paragraph" w:customStyle="1" w:styleId="Listnumindent">
    <w:name w:val="List num indent"/>
    <w:basedOn w:val="Normal"/>
    <w:uiPriority w:val="9"/>
    <w:qFormat/>
    <w:rsid w:val="00522F8A"/>
    <w:pPr>
      <w:numPr>
        <w:ilvl w:val="6"/>
        <w:numId w:val="41"/>
      </w:numPr>
      <w:spacing w:before="100"/>
    </w:pPr>
  </w:style>
  <w:style w:type="paragraph" w:customStyle="1" w:styleId="Listnum">
    <w:name w:val="List num"/>
    <w:basedOn w:val="Normal"/>
    <w:uiPriority w:val="2"/>
    <w:qFormat/>
    <w:rsid w:val="00522F8A"/>
    <w:pPr>
      <w:numPr>
        <w:numId w:val="41"/>
      </w:numPr>
    </w:pPr>
  </w:style>
  <w:style w:type="paragraph" w:customStyle="1" w:styleId="Listnum2">
    <w:name w:val="List num 2"/>
    <w:basedOn w:val="Normal"/>
    <w:uiPriority w:val="2"/>
    <w:qFormat/>
    <w:rsid w:val="00522F8A"/>
    <w:pPr>
      <w:numPr>
        <w:ilvl w:val="1"/>
        <w:numId w:val="41"/>
      </w:numPr>
    </w:pPr>
  </w:style>
  <w:style w:type="paragraph" w:customStyle="1" w:styleId="Tabletextcentred">
    <w:name w:val="Table text centred"/>
    <w:basedOn w:val="Tabletext"/>
    <w:uiPriority w:val="5"/>
    <w:qFormat/>
    <w:rsid w:val="00522F8A"/>
    <w:pPr>
      <w:jc w:val="center"/>
    </w:pPr>
  </w:style>
  <w:style w:type="paragraph" w:customStyle="1" w:styleId="Tableheader">
    <w:name w:val="Table header"/>
    <w:basedOn w:val="Tabletext"/>
    <w:uiPriority w:val="5"/>
    <w:qFormat/>
    <w:rsid w:val="00522F8A"/>
    <w:pPr>
      <w:keepNext/>
      <w:keepLines/>
      <w:spacing w:before="120"/>
    </w:pPr>
    <w:rPr>
      <w:rFonts w:eastAsiaTheme="minorHAnsi"/>
      <w:spacing w:val="2"/>
      <w:sz w:val="18"/>
      <w:szCs w:val="18"/>
      <w:lang w:eastAsia="en-US"/>
    </w:rPr>
  </w:style>
  <w:style w:type="paragraph" w:customStyle="1" w:styleId="Tablebullet">
    <w:name w:val="Table bullet"/>
    <w:basedOn w:val="Tabletext"/>
    <w:uiPriority w:val="6"/>
    <w:rsid w:val="00522F8A"/>
    <w:pPr>
      <w:numPr>
        <w:numId w:val="45"/>
      </w:numPr>
    </w:pPr>
  </w:style>
  <w:style w:type="paragraph" w:customStyle="1" w:styleId="Tabledash">
    <w:name w:val="Table dash"/>
    <w:basedOn w:val="Tablebullet"/>
    <w:uiPriority w:val="6"/>
    <w:rsid w:val="00522F8A"/>
    <w:pPr>
      <w:numPr>
        <w:ilvl w:val="1"/>
      </w:numPr>
    </w:pPr>
  </w:style>
  <w:style w:type="paragraph" w:customStyle="1" w:styleId="Tabletextindent">
    <w:name w:val="Table text indent"/>
    <w:basedOn w:val="Tabletext"/>
    <w:uiPriority w:val="5"/>
    <w:qFormat/>
    <w:rsid w:val="00522F8A"/>
    <w:pPr>
      <w:ind w:left="288"/>
    </w:pPr>
  </w:style>
  <w:style w:type="paragraph" w:customStyle="1" w:styleId="Numpara">
    <w:name w:val="Num para"/>
    <w:basedOn w:val="ListParagraph"/>
    <w:uiPriority w:val="2"/>
    <w:qFormat/>
    <w:rsid w:val="00522F8A"/>
    <w:pPr>
      <w:numPr>
        <w:numId w:val="40"/>
      </w:numPr>
      <w:tabs>
        <w:tab w:val="left" w:pos="540"/>
      </w:tabs>
    </w:pPr>
  </w:style>
  <w:style w:type="paragraph" w:styleId="ListParagraph">
    <w:name w:val="List Paragraph"/>
    <w:basedOn w:val="Normal"/>
    <w:uiPriority w:val="34"/>
    <w:semiHidden/>
    <w:qFormat/>
    <w:rsid w:val="00522F8A"/>
    <w:pPr>
      <w:ind w:left="720"/>
      <w:contextualSpacing/>
    </w:pPr>
  </w:style>
  <w:style w:type="paragraph" w:styleId="FootnoteText">
    <w:name w:val="footnote text"/>
    <w:basedOn w:val="Normal"/>
    <w:link w:val="FootnoteTextChar"/>
    <w:uiPriority w:val="99"/>
    <w:semiHidden/>
    <w:rsid w:val="00522F8A"/>
    <w:pPr>
      <w:spacing w:before="0" w:after="0" w:line="240" w:lineRule="auto"/>
    </w:pPr>
    <w:rPr>
      <w:sz w:val="17"/>
    </w:rPr>
  </w:style>
  <w:style w:type="character" w:customStyle="1" w:styleId="FootnoteTextChar">
    <w:name w:val="Footnote Text Char"/>
    <w:basedOn w:val="DefaultParagraphFont"/>
    <w:link w:val="FootnoteText"/>
    <w:uiPriority w:val="99"/>
    <w:semiHidden/>
    <w:rsid w:val="00522F8A"/>
    <w:rPr>
      <w:color w:val="232B39" w:themeColor="text1"/>
      <w:sz w:val="17"/>
    </w:rPr>
  </w:style>
  <w:style w:type="character" w:styleId="FootnoteReference">
    <w:name w:val="footnote reference"/>
    <w:basedOn w:val="DefaultParagraphFont"/>
    <w:uiPriority w:val="99"/>
    <w:semiHidden/>
    <w:rsid w:val="00522F8A"/>
    <w:rPr>
      <w:vertAlign w:val="superscript"/>
    </w:rPr>
  </w:style>
  <w:style w:type="table" w:customStyle="1" w:styleId="DTFfinancialtableindent">
    <w:name w:val="DTF financial table indent"/>
    <w:basedOn w:val="DTFfinancialtable"/>
    <w:uiPriority w:val="99"/>
    <w:rsid w:val="00030708"/>
    <w:pPr>
      <w:spacing w:after="0" w:line="240" w:lineRule="auto"/>
    </w:pPr>
    <w:tblPr>
      <w:tblInd w:w="864" w:type="dxa"/>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E7D1EB" w:themeFill="background2"/>
      </w:tcPr>
    </w:tblStylePr>
    <w:tblStylePr w:type="lastRow">
      <w:rPr>
        <w:b/>
      </w:rPr>
      <w:tblPr/>
      <w:tcPr>
        <w:tcBorders>
          <w:top w:val="single" w:sz="6" w:space="0" w:color="87189D" w:themeColor="accent1"/>
          <w:left w:val="nil"/>
          <w:bottom w:val="single" w:sz="12" w:space="0" w:color="87189D" w:themeColor="accent1"/>
          <w:right w:val="nil"/>
          <w:insideV w:val="nil"/>
        </w:tcBorders>
      </w:tcPr>
    </w:tblStylePr>
    <w:tblStylePr w:type="firstCol">
      <w:pPr>
        <w:jc w:val="left"/>
      </w:pPr>
      <w:rPr>
        <w:color w:val="F2F2F2" w:themeColor="background1" w:themeShade="F2"/>
      </w:r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table" w:customStyle="1" w:styleId="DTFtexttableindent">
    <w:name w:val="DTF text table indent"/>
    <w:basedOn w:val="DTFtexttable"/>
    <w:uiPriority w:val="99"/>
    <w:rsid w:val="00030708"/>
    <w:pPr>
      <w:spacing w:after="0" w:line="240" w:lineRule="auto"/>
    </w:pPr>
    <w:tblPr>
      <w:tblInd w:w="864" w:type="dxa"/>
    </w:tbl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E7D1EB" w:themeFill="background2"/>
      </w:tcPr>
    </w:tblStylePr>
    <w:tblStylePr w:type="lastRow">
      <w:rPr>
        <w:b/>
      </w:rPr>
      <w:tblPr/>
      <w:tcPr>
        <w:tcBorders>
          <w:top w:val="single" w:sz="6" w:space="0" w:color="87189D" w:themeColor="accent1"/>
          <w:left w:val="nil"/>
          <w:bottom w:val="single" w:sz="12" w:space="0" w:color="87189D" w:themeColor="accent1"/>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522F8A"/>
    <w:pPr>
      <w:numPr>
        <w:ilvl w:val="8"/>
        <w:numId w:val="41"/>
      </w:numPr>
      <w:tabs>
        <w:tab w:val="clear" w:pos="540"/>
      </w:tabs>
    </w:pPr>
  </w:style>
  <w:style w:type="paragraph" w:customStyle="1" w:styleId="Tablenum1">
    <w:name w:val="Table num 1"/>
    <w:basedOn w:val="Normal"/>
    <w:uiPriority w:val="6"/>
    <w:rsid w:val="00522F8A"/>
    <w:pPr>
      <w:numPr>
        <w:ilvl w:val="2"/>
        <w:numId w:val="45"/>
      </w:numPr>
      <w:spacing w:before="60" w:after="60"/>
    </w:pPr>
    <w:rPr>
      <w:sz w:val="17"/>
    </w:rPr>
  </w:style>
  <w:style w:type="paragraph" w:customStyle="1" w:styleId="Tablenum2">
    <w:name w:val="Table num 2"/>
    <w:basedOn w:val="Normal"/>
    <w:uiPriority w:val="6"/>
    <w:rsid w:val="00522F8A"/>
    <w:pPr>
      <w:numPr>
        <w:ilvl w:val="3"/>
        <w:numId w:val="45"/>
      </w:numPr>
      <w:spacing w:before="60" w:after="60"/>
    </w:pPr>
    <w:rPr>
      <w:sz w:val="17"/>
    </w:rPr>
  </w:style>
  <w:style w:type="paragraph" w:customStyle="1" w:styleId="NoteNormalindent">
    <w:name w:val="Note Normal indent"/>
    <w:basedOn w:val="NoteNormal"/>
    <w:uiPriority w:val="9"/>
    <w:rsid w:val="00522F8A"/>
    <w:pPr>
      <w:ind w:left="792"/>
    </w:pPr>
  </w:style>
  <w:style w:type="paragraph" w:styleId="Caption">
    <w:name w:val="caption"/>
    <w:basedOn w:val="Normal"/>
    <w:next w:val="Normal"/>
    <w:uiPriority w:val="5"/>
    <w:rsid w:val="00522F8A"/>
    <w:pPr>
      <w:spacing w:before="200" w:after="60" w:line="240" w:lineRule="auto"/>
    </w:pPr>
    <w:rPr>
      <w:b/>
      <w:bCs/>
      <w:color w:val="3A3467" w:themeColor="text2"/>
      <w:sz w:val="18"/>
      <w:szCs w:val="18"/>
    </w:rPr>
  </w:style>
  <w:style w:type="paragraph" w:customStyle="1" w:styleId="Captionindent">
    <w:name w:val="Caption indent"/>
    <w:basedOn w:val="Caption"/>
    <w:uiPriority w:val="7"/>
    <w:qFormat/>
    <w:rsid w:val="00522F8A"/>
    <w:pPr>
      <w:spacing w:before="240"/>
      <w:ind w:left="792"/>
    </w:pPr>
  </w:style>
  <w:style w:type="paragraph" w:customStyle="1" w:styleId="CM">
    <w:name w:val="CM"/>
    <w:next w:val="Normal"/>
    <w:uiPriority w:val="79"/>
    <w:semiHidden/>
    <w:rsid w:val="00522F8A"/>
    <w:pPr>
      <w:spacing w:after="800" w:line="240" w:lineRule="auto"/>
      <w:ind w:right="2909"/>
    </w:pPr>
    <w:rPr>
      <w:caps/>
    </w:rPr>
  </w:style>
  <w:style w:type="paragraph" w:customStyle="1" w:styleId="CoverSpacer">
    <w:name w:val="CoverSpacer"/>
    <w:basedOn w:val="Normal"/>
    <w:semiHidden/>
    <w:qFormat/>
    <w:rsid w:val="00522F8A"/>
    <w:pPr>
      <w:spacing w:before="4600" w:after="0"/>
    </w:pPr>
  </w:style>
  <w:style w:type="character" w:styleId="FollowedHyperlink">
    <w:name w:val="FollowedHyperlink"/>
    <w:basedOn w:val="DefaultParagraphFont"/>
    <w:uiPriority w:val="99"/>
    <w:semiHidden/>
    <w:rsid w:val="00FE24E9"/>
    <w:rPr>
      <w:color w:val="808080" w:themeColor="background1" w:themeShade="80"/>
      <w:u w:val="none"/>
    </w:rPr>
  </w:style>
  <w:style w:type="character" w:customStyle="1" w:styleId="Heading5Char">
    <w:name w:val="Heading 5 Char"/>
    <w:basedOn w:val="DefaultParagraphFont"/>
    <w:link w:val="Heading5"/>
    <w:semiHidden/>
    <w:rsid w:val="00B50213"/>
    <w:rPr>
      <w:rFonts w:asciiTheme="majorHAnsi" w:eastAsiaTheme="majorEastAsia" w:hAnsiTheme="majorHAnsi" w:cstheme="majorBidi"/>
      <w:color w:val="3A3467" w:themeColor="text2"/>
    </w:rPr>
  </w:style>
  <w:style w:type="character" w:styleId="PlaceholderText">
    <w:name w:val="Placeholder Text"/>
    <w:basedOn w:val="DefaultParagraphFont"/>
    <w:uiPriority w:val="99"/>
    <w:semiHidden/>
    <w:rsid w:val="00522F8A"/>
    <w:rPr>
      <w:color w:val="808080"/>
    </w:rPr>
  </w:style>
  <w:style w:type="table" w:styleId="PlainTable4">
    <w:name w:val="Plain Table 4"/>
    <w:basedOn w:val="TableNormal"/>
    <w:uiPriority w:val="44"/>
    <w:rsid w:val="00522F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14"/>
    <w:qFormat/>
    <w:rsid w:val="00522F8A"/>
    <w:pPr>
      <w:pBdr>
        <w:top w:val="single" w:sz="12" w:space="6" w:color="E7D1EB" w:themeColor="background2"/>
        <w:bottom w:val="single" w:sz="12" w:space="4" w:color="E7D1EB" w:themeColor="background2"/>
      </w:pBdr>
      <w:tabs>
        <w:tab w:val="right" w:pos="8162"/>
      </w:tabs>
      <w:spacing w:before="200" w:after="200" w:line="288" w:lineRule="auto"/>
      <w:ind w:left="720" w:right="864"/>
    </w:pPr>
    <w:rPr>
      <w:i/>
      <w:iCs/>
      <w:color w:val="4B5B79" w:themeColor="text1" w:themeTint="BF"/>
      <w:sz w:val="18"/>
      <w:szCs w:val="18"/>
    </w:rPr>
  </w:style>
  <w:style w:type="character" w:customStyle="1" w:styleId="QuoteChar">
    <w:name w:val="Quote Char"/>
    <w:basedOn w:val="DefaultParagraphFont"/>
    <w:link w:val="Quote"/>
    <w:uiPriority w:val="14"/>
    <w:rsid w:val="00522F8A"/>
    <w:rPr>
      <w:i/>
      <w:iCs/>
      <w:color w:val="4B5B79" w:themeColor="text1" w:themeTint="BF"/>
      <w:sz w:val="18"/>
      <w:szCs w:val="18"/>
    </w:rPr>
  </w:style>
  <w:style w:type="paragraph" w:customStyle="1" w:styleId="ReportDate">
    <w:name w:val="ReportDate"/>
    <w:uiPriority w:val="79"/>
    <w:semiHidden/>
    <w:rsid w:val="00072A2A"/>
    <w:pPr>
      <w:spacing w:after="0" w:line="240" w:lineRule="auto"/>
      <w:ind w:right="2909"/>
    </w:pPr>
    <w:rPr>
      <w:b/>
      <w:bCs/>
      <w:caps/>
    </w:rPr>
  </w:style>
  <w:style w:type="character" w:styleId="UnresolvedMention">
    <w:name w:val="Unresolved Mention"/>
    <w:basedOn w:val="DefaultParagraphFont"/>
    <w:uiPriority w:val="99"/>
    <w:semiHidden/>
    <w:rsid w:val="00FE2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931381">
      <w:bodyDiv w:val="1"/>
      <w:marLeft w:val="0"/>
      <w:marRight w:val="0"/>
      <w:marTop w:val="0"/>
      <w:marBottom w:val="0"/>
      <w:divBdr>
        <w:top w:val="none" w:sz="0" w:space="0" w:color="auto"/>
        <w:left w:val="none" w:sz="0" w:space="0" w:color="auto"/>
        <w:bottom w:val="none" w:sz="0" w:space="0" w:color="auto"/>
        <w:right w:val="none" w:sz="0" w:space="0" w:color="auto"/>
      </w:divBdr>
    </w:div>
    <w:div w:id="136481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premier.vic.gov.au" TargetMode="External"/><Relationship Id="rId4" Type="http://schemas.openxmlformats.org/officeDocument/2006/relationships/styles" Target="styles.xml"/><Relationship Id="rId9" Type="http://schemas.openxmlformats.org/officeDocument/2006/relationships/hyperlink" Target="http://dtf.vic.gov.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 Commercial">
      <a:dk1>
        <a:srgbClr val="232B39"/>
      </a:dk1>
      <a:lt1>
        <a:sysClr val="window" lastClr="FFFFFF"/>
      </a:lt1>
      <a:dk2>
        <a:srgbClr val="3A3467"/>
      </a:dk2>
      <a:lt2>
        <a:srgbClr val="E7D1EB"/>
      </a:lt2>
      <a:accent1>
        <a:srgbClr val="87189D"/>
      </a:accent1>
      <a:accent2>
        <a:srgbClr val="AB5DBA"/>
      </a:accent2>
      <a:accent3>
        <a:srgbClr val="642667"/>
      </a:accent3>
      <a:accent4>
        <a:srgbClr val="D3D5D7"/>
      </a:accent4>
      <a:accent5>
        <a:srgbClr val="00BAC7"/>
      </a:accent5>
      <a:accent6>
        <a:srgbClr val="D4E15F"/>
      </a:accent6>
      <a:hlink>
        <a:srgbClr val="53565A"/>
      </a:hlink>
      <a:folHlink>
        <a:srgbClr val="999999"/>
      </a:folHlink>
    </a:clrScheme>
    <a:fontScheme name="Brand Vi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FC23E1-303F-4CD2-8E6C-95D29E5F536F}">
  <ds:schemaRefs>
    <ds:schemaRef ds:uri="http://schemas.openxmlformats.org/officeDocument/2006/bibliography"/>
  </ds:schemaRefs>
</ds:datastoreItem>
</file>

<file path=customXml/itemProps2.xml><?xml version="1.0" encoding="utf-8"?>
<ds:datastoreItem xmlns:ds="http://schemas.openxmlformats.org/officeDocument/2006/customXml" ds:itemID="{D45E084C-0B36-4E4F-82DD-0D69344A892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Zeliha Kilic (DTF)</dc:creator>
  <cp:lastModifiedBy>Paul Bowerman (DTF)</cp:lastModifiedBy>
  <cp:revision>3</cp:revision>
  <cp:lastPrinted>2021-08-23T02:28:00Z</cp:lastPrinted>
  <dcterms:created xsi:type="dcterms:W3CDTF">2021-08-23T02:27:00Z</dcterms:created>
  <dcterms:modified xsi:type="dcterms:W3CDTF">2021-08-23T02:28:00Z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MSIP_Label_bb4ee517-5ca4-4fff-98d2-ed4f906edd6d_Enabled">
    <vt:lpwstr>true</vt:lpwstr>
  </property>
  <property fmtid="{D5CDD505-2E9C-101B-9397-08002B2CF9AE}" pid="5" name="MSIP_Label_bb4ee517-5ca4-4fff-98d2-ed4f906edd6d_SetDate">
    <vt:lpwstr>2021-08-09T09:14:55Z</vt:lpwstr>
  </property>
  <property fmtid="{D5CDD505-2E9C-101B-9397-08002B2CF9AE}" pid="6" name="MSIP_Label_bb4ee517-5ca4-4fff-98d2-ed4f906edd6d_Method">
    <vt:lpwstr>Privileged</vt:lpwstr>
  </property>
  <property fmtid="{D5CDD505-2E9C-101B-9397-08002B2CF9AE}" pid="7" name="MSIP_Label_bb4ee517-5ca4-4fff-98d2-ed4f906edd6d_Name">
    <vt:lpwstr>bb4ee517-5ca4-4fff-98d2-ed4f906edd6d</vt:lpwstr>
  </property>
  <property fmtid="{D5CDD505-2E9C-101B-9397-08002B2CF9AE}" pid="8" name="MSIP_Label_bb4ee517-5ca4-4fff-98d2-ed4f906edd6d_SiteId">
    <vt:lpwstr>722ea0be-3e1c-4b11-ad6f-9401d6856e24</vt:lpwstr>
  </property>
  <property fmtid="{D5CDD505-2E9C-101B-9397-08002B2CF9AE}" pid="9" name="MSIP_Label_bb4ee517-5ca4-4fff-98d2-ed4f906edd6d_ActionId">
    <vt:lpwstr/>
  </property>
  <property fmtid="{D5CDD505-2E9C-101B-9397-08002B2CF9AE}" pid="10" name="MSIP_Label_bb4ee517-5ca4-4fff-98d2-ed4f906edd6d_ContentBits">
    <vt:lpwstr>0</vt:lpwstr>
  </property>
</Properties>
</file>