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1474" w:type="dxa"/>
        <w:tblLook w:val="04A0" w:firstRow="1" w:lastRow="0" w:firstColumn="1" w:lastColumn="0" w:noHBand="0" w:noVBand="1"/>
      </w:tblPr>
      <w:tblGrid>
        <w:gridCol w:w="971"/>
        <w:gridCol w:w="2104"/>
        <w:gridCol w:w="3454"/>
        <w:gridCol w:w="3389"/>
        <w:gridCol w:w="1311"/>
        <w:gridCol w:w="1546"/>
        <w:gridCol w:w="2148"/>
        <w:gridCol w:w="1696"/>
        <w:gridCol w:w="2397"/>
        <w:gridCol w:w="2458"/>
      </w:tblGrid>
      <w:tr w:rsidR="007F0A8F" w:rsidRPr="00466019" w:rsidTr="001644A0">
        <w:trPr>
          <w:cantSplit/>
          <w:trHeight w:val="1155"/>
          <w:tblHeader/>
        </w:trPr>
        <w:tc>
          <w:tcPr>
            <w:tcW w:w="971" w:type="dxa"/>
            <w:shd w:val="clear" w:color="auto" w:fill="4472C4" w:themeFill="accent1"/>
          </w:tcPr>
          <w:p w:rsidR="007F0A8F" w:rsidRPr="005F1EF3" w:rsidRDefault="007F0A8F" w:rsidP="007F0A8F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n-AU"/>
              </w:rPr>
            </w:pPr>
            <w:r w:rsidRPr="005F1EF3">
              <w:rPr>
                <w:rFonts w:ascii="Arial" w:eastAsia="Times New Roman" w:hAnsi="Arial" w:cs="Arial"/>
                <w:b/>
                <w:color w:val="FFFFFF" w:themeColor="background1"/>
                <w:lang w:eastAsia="en-AU"/>
              </w:rPr>
              <w:t>No.</w:t>
            </w:r>
          </w:p>
        </w:tc>
        <w:tc>
          <w:tcPr>
            <w:tcW w:w="2104" w:type="dxa"/>
            <w:shd w:val="clear" w:color="auto" w:fill="4472C4" w:themeFill="accent1"/>
          </w:tcPr>
          <w:p w:rsidR="007F0A8F" w:rsidRPr="005F1EF3" w:rsidRDefault="007F0A8F" w:rsidP="00466019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n-AU"/>
              </w:rPr>
            </w:pPr>
            <w:r w:rsidRPr="005F1EF3">
              <w:rPr>
                <w:rFonts w:ascii="Arial" w:eastAsia="Times New Roman" w:hAnsi="Arial" w:cs="Arial"/>
                <w:b/>
                <w:color w:val="FFFFFF" w:themeColor="background1"/>
                <w:lang w:eastAsia="en-AU"/>
              </w:rPr>
              <w:t>Procurement name</w:t>
            </w:r>
          </w:p>
        </w:tc>
        <w:tc>
          <w:tcPr>
            <w:tcW w:w="3454" w:type="dxa"/>
            <w:shd w:val="clear" w:color="auto" w:fill="4472C4" w:themeFill="accent1"/>
          </w:tcPr>
          <w:p w:rsidR="007F0A8F" w:rsidRPr="005F1EF3" w:rsidRDefault="007F0A8F" w:rsidP="007F0A8F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n-AU"/>
              </w:rPr>
            </w:pPr>
            <w:r w:rsidRPr="005F1EF3">
              <w:rPr>
                <w:rFonts w:ascii="Arial" w:eastAsia="Times New Roman" w:hAnsi="Arial" w:cs="Arial"/>
                <w:b/>
                <w:color w:val="FFFFFF" w:themeColor="background1"/>
                <w:lang w:eastAsia="en-AU"/>
              </w:rPr>
              <w:t xml:space="preserve">The opportunity </w:t>
            </w:r>
          </w:p>
          <w:p w:rsidR="007F0A8F" w:rsidRPr="005F1EF3" w:rsidRDefault="007F0A8F" w:rsidP="007F0A8F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n-AU"/>
              </w:rPr>
            </w:pPr>
            <w:r w:rsidRPr="005F1EF3">
              <w:rPr>
                <w:rFonts w:ascii="Arial" w:eastAsia="Times New Roman" w:hAnsi="Arial" w:cs="Arial"/>
                <w:b/>
                <w:color w:val="FFFFFF" w:themeColor="background1"/>
                <w:lang w:eastAsia="en-AU"/>
              </w:rPr>
              <w:t>including list and description</w:t>
            </w:r>
          </w:p>
          <w:p w:rsidR="007F0A8F" w:rsidRPr="005F1EF3" w:rsidRDefault="007F0A8F" w:rsidP="007F0A8F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n-AU"/>
              </w:rPr>
            </w:pPr>
            <w:r w:rsidRPr="005F1EF3">
              <w:rPr>
                <w:rFonts w:ascii="Arial" w:eastAsia="Times New Roman" w:hAnsi="Arial" w:cs="Arial"/>
                <w:b/>
                <w:color w:val="FFFFFF" w:themeColor="background1"/>
                <w:lang w:eastAsia="en-AU"/>
              </w:rPr>
              <w:t xml:space="preserve"> of goods and services</w:t>
            </w:r>
          </w:p>
          <w:p w:rsidR="007F0A8F" w:rsidRPr="005F1EF3" w:rsidRDefault="007F0A8F" w:rsidP="007F0A8F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n-AU"/>
              </w:rPr>
            </w:pPr>
            <w:r w:rsidRPr="005F1EF3">
              <w:rPr>
                <w:rFonts w:ascii="Arial" w:eastAsia="Times New Roman" w:hAnsi="Arial" w:cs="Arial"/>
                <w:b/>
                <w:color w:val="FFFFFF" w:themeColor="background1"/>
                <w:lang w:eastAsia="en-AU"/>
              </w:rPr>
              <w:t>(with estimated quantities if known)</w:t>
            </w:r>
          </w:p>
        </w:tc>
        <w:tc>
          <w:tcPr>
            <w:tcW w:w="3389" w:type="dxa"/>
            <w:shd w:val="clear" w:color="auto" w:fill="4472C4" w:themeFill="accent1"/>
          </w:tcPr>
          <w:p w:rsidR="007F0A8F" w:rsidRPr="005F1EF3" w:rsidRDefault="007F0A8F" w:rsidP="00466019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n-AU"/>
              </w:rPr>
            </w:pPr>
            <w:r w:rsidRPr="005F1EF3">
              <w:rPr>
                <w:rFonts w:ascii="Arial" w:eastAsia="Times New Roman" w:hAnsi="Arial" w:cs="Arial"/>
                <w:b/>
                <w:color w:val="FFFFFF" w:themeColor="background1"/>
                <w:lang w:eastAsia="en-AU"/>
              </w:rPr>
              <w:t>Special requirements</w:t>
            </w:r>
          </w:p>
        </w:tc>
        <w:tc>
          <w:tcPr>
            <w:tcW w:w="1311" w:type="dxa"/>
            <w:shd w:val="clear" w:color="auto" w:fill="4472C4" w:themeFill="accent1"/>
          </w:tcPr>
          <w:p w:rsidR="007F0A8F" w:rsidRPr="005F1EF3" w:rsidRDefault="007F0A8F" w:rsidP="00466019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n-AU"/>
              </w:rPr>
            </w:pPr>
            <w:r w:rsidRPr="005F1EF3">
              <w:rPr>
                <w:rFonts w:ascii="Arial" w:eastAsia="Times New Roman" w:hAnsi="Arial" w:cs="Arial"/>
                <w:b/>
                <w:color w:val="FFFFFF" w:themeColor="background1"/>
                <w:lang w:eastAsia="en-AU"/>
              </w:rPr>
              <w:t>Estimated contract duration</w:t>
            </w:r>
          </w:p>
        </w:tc>
        <w:tc>
          <w:tcPr>
            <w:tcW w:w="1546" w:type="dxa"/>
            <w:shd w:val="clear" w:color="auto" w:fill="4472C4" w:themeFill="accent1"/>
          </w:tcPr>
          <w:p w:rsidR="007F0A8F" w:rsidRPr="005F1EF3" w:rsidRDefault="007F0A8F" w:rsidP="00466019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n-AU"/>
              </w:rPr>
            </w:pPr>
            <w:r w:rsidRPr="005F1EF3">
              <w:rPr>
                <w:rFonts w:ascii="Arial" w:eastAsia="Times New Roman" w:hAnsi="Arial" w:cs="Arial"/>
                <w:b/>
                <w:color w:val="FFFFFF" w:themeColor="background1"/>
                <w:lang w:eastAsia="en-AU"/>
              </w:rPr>
              <w:t>Estimated invitation to supply release date</w:t>
            </w:r>
          </w:p>
        </w:tc>
        <w:tc>
          <w:tcPr>
            <w:tcW w:w="2148" w:type="dxa"/>
            <w:shd w:val="clear" w:color="auto" w:fill="4472C4" w:themeFill="accent1"/>
          </w:tcPr>
          <w:p w:rsidR="007F0A8F" w:rsidRPr="005F1EF3" w:rsidRDefault="007F0A8F" w:rsidP="007F0A8F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n-AU"/>
              </w:rPr>
            </w:pPr>
            <w:r w:rsidRPr="005F1EF3">
              <w:rPr>
                <w:rFonts w:ascii="Arial" w:eastAsia="Times New Roman" w:hAnsi="Arial" w:cs="Arial"/>
                <w:b/>
                <w:color w:val="FFFFFF" w:themeColor="background1"/>
                <w:lang w:eastAsia="en-AU"/>
              </w:rPr>
              <w:t>Market approach (ITS/RFQ/RFT/EOI/</w:t>
            </w:r>
          </w:p>
          <w:p w:rsidR="007F0A8F" w:rsidRPr="005F1EF3" w:rsidRDefault="007F0A8F" w:rsidP="007F0A8F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n-AU"/>
              </w:rPr>
            </w:pPr>
            <w:r w:rsidRPr="005F1EF3">
              <w:rPr>
                <w:rFonts w:ascii="Arial" w:eastAsia="Times New Roman" w:hAnsi="Arial" w:cs="Arial"/>
                <w:b/>
                <w:color w:val="FFFFFF" w:themeColor="background1"/>
                <w:lang w:eastAsia="en-AU"/>
              </w:rPr>
              <w:t xml:space="preserve">SPC, open/selective)  </w:t>
            </w:r>
          </w:p>
        </w:tc>
        <w:tc>
          <w:tcPr>
            <w:tcW w:w="1696" w:type="dxa"/>
            <w:shd w:val="clear" w:color="auto" w:fill="4472C4" w:themeFill="accent1"/>
          </w:tcPr>
          <w:p w:rsidR="007F0A8F" w:rsidRPr="005F1EF3" w:rsidRDefault="007F0A8F" w:rsidP="007F0A8F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n-AU"/>
              </w:rPr>
            </w:pPr>
            <w:r w:rsidRPr="005F1EF3">
              <w:rPr>
                <w:rFonts w:ascii="Arial" w:eastAsia="Times New Roman" w:hAnsi="Arial" w:cs="Arial"/>
                <w:b/>
                <w:color w:val="FFFFFF" w:themeColor="background1"/>
                <w:lang w:eastAsia="en-AU"/>
              </w:rPr>
              <w:t>International Agreement</w:t>
            </w:r>
          </w:p>
          <w:p w:rsidR="007F0A8F" w:rsidRPr="005F1EF3" w:rsidRDefault="007F0A8F" w:rsidP="007F0A8F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n-AU"/>
              </w:rPr>
            </w:pPr>
            <w:r w:rsidRPr="005F1EF3">
              <w:rPr>
                <w:rFonts w:ascii="Arial" w:eastAsia="Times New Roman" w:hAnsi="Arial" w:cs="Arial"/>
                <w:b/>
                <w:color w:val="FFFFFF" w:themeColor="background1"/>
                <w:lang w:eastAsia="en-AU"/>
              </w:rPr>
              <w:t xml:space="preserve"> Covered procurement?</w:t>
            </w:r>
          </w:p>
          <w:p w:rsidR="007F0A8F" w:rsidRPr="005F1EF3" w:rsidRDefault="007F0A8F" w:rsidP="007F0A8F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n-AU"/>
              </w:rPr>
            </w:pPr>
            <w:r w:rsidRPr="005F1EF3">
              <w:rPr>
                <w:rFonts w:ascii="Arial" w:eastAsia="Times New Roman" w:hAnsi="Arial" w:cs="Arial"/>
                <w:b/>
                <w:color w:val="FFFFFF" w:themeColor="background1"/>
                <w:lang w:eastAsia="en-AU"/>
              </w:rPr>
              <w:t>Yes/No</w:t>
            </w:r>
          </w:p>
        </w:tc>
        <w:tc>
          <w:tcPr>
            <w:tcW w:w="2397" w:type="dxa"/>
            <w:shd w:val="clear" w:color="auto" w:fill="4472C4" w:themeFill="accent1"/>
          </w:tcPr>
          <w:p w:rsidR="007F0A8F" w:rsidRPr="005F1EF3" w:rsidRDefault="007F0A8F" w:rsidP="00466019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n-AU"/>
              </w:rPr>
            </w:pPr>
            <w:r w:rsidRPr="005F1EF3">
              <w:rPr>
                <w:rFonts w:ascii="Arial" w:eastAsia="Times New Roman" w:hAnsi="Arial" w:cs="Arial"/>
                <w:b/>
                <w:color w:val="FFFFFF" w:themeColor="background1"/>
                <w:lang w:eastAsia="en-AU"/>
              </w:rPr>
              <w:t>Comments</w:t>
            </w:r>
          </w:p>
        </w:tc>
        <w:tc>
          <w:tcPr>
            <w:tcW w:w="2458" w:type="dxa"/>
            <w:shd w:val="clear" w:color="auto" w:fill="4472C4" w:themeFill="accent1"/>
          </w:tcPr>
          <w:p w:rsidR="007F0A8F" w:rsidRPr="005F1EF3" w:rsidRDefault="007F0A8F" w:rsidP="00466019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n-AU"/>
              </w:rPr>
            </w:pPr>
            <w:r w:rsidRPr="005F1EF3">
              <w:rPr>
                <w:rFonts w:ascii="Arial" w:eastAsia="Times New Roman" w:hAnsi="Arial" w:cs="Arial"/>
                <w:b/>
                <w:color w:val="FFFFFF" w:themeColor="background1"/>
                <w:lang w:eastAsia="en-AU"/>
              </w:rPr>
              <w:t>Point of contact</w:t>
            </w:r>
          </w:p>
        </w:tc>
      </w:tr>
      <w:tr w:rsidR="00466019" w:rsidRPr="00466019" w:rsidTr="00513255">
        <w:trPr>
          <w:trHeight w:val="1155"/>
        </w:trPr>
        <w:tc>
          <w:tcPr>
            <w:tcW w:w="971" w:type="dxa"/>
            <w:shd w:val="clear" w:color="auto" w:fill="D9E2F3" w:themeFill="accent1" w:themeFillTint="33"/>
            <w:hideMark/>
          </w:tcPr>
          <w:p w:rsidR="00466019" w:rsidRPr="00F30007" w:rsidRDefault="00466019" w:rsidP="00466019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1</w:t>
            </w:r>
          </w:p>
        </w:tc>
        <w:tc>
          <w:tcPr>
            <w:tcW w:w="2104" w:type="dxa"/>
            <w:shd w:val="clear" w:color="auto" w:fill="D9E2F3" w:themeFill="accent1" w:themeFillTint="33"/>
            <w:hideMark/>
          </w:tcPr>
          <w:p w:rsidR="00466019" w:rsidRPr="00F30007" w:rsidRDefault="00466019" w:rsidP="00466019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Publishing services for the 2020-21 Budget</w:t>
            </w:r>
          </w:p>
        </w:tc>
        <w:tc>
          <w:tcPr>
            <w:tcW w:w="3454" w:type="dxa"/>
            <w:shd w:val="clear" w:color="auto" w:fill="D9E2F3" w:themeFill="accent1" w:themeFillTint="33"/>
            <w:hideMark/>
          </w:tcPr>
          <w:p w:rsidR="00466019" w:rsidRPr="00F30007" w:rsidRDefault="00466019" w:rsidP="00466019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Print services for the State Budget through the Print management and associated services SPC</w:t>
            </w:r>
          </w:p>
        </w:tc>
        <w:tc>
          <w:tcPr>
            <w:tcW w:w="3389" w:type="dxa"/>
            <w:shd w:val="clear" w:color="auto" w:fill="D9E2F3" w:themeFill="accent1" w:themeFillTint="33"/>
            <w:hideMark/>
          </w:tcPr>
          <w:p w:rsidR="00466019" w:rsidRPr="00F30007" w:rsidRDefault="00466019" w:rsidP="00466019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Ability to meet strict security requirements and tight turnaround and delivery</w:t>
            </w:r>
          </w:p>
        </w:tc>
        <w:tc>
          <w:tcPr>
            <w:tcW w:w="1311" w:type="dxa"/>
            <w:shd w:val="clear" w:color="auto" w:fill="D9E2F3" w:themeFill="accent1" w:themeFillTint="33"/>
            <w:hideMark/>
          </w:tcPr>
          <w:p w:rsidR="00466019" w:rsidRPr="00F30007" w:rsidRDefault="00466019" w:rsidP="00466019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2 months</w:t>
            </w:r>
          </w:p>
        </w:tc>
        <w:tc>
          <w:tcPr>
            <w:tcW w:w="1546" w:type="dxa"/>
            <w:shd w:val="clear" w:color="auto" w:fill="D9E2F3" w:themeFill="accent1" w:themeFillTint="33"/>
            <w:hideMark/>
          </w:tcPr>
          <w:p w:rsidR="00466019" w:rsidRPr="00F30007" w:rsidRDefault="00466019" w:rsidP="00466019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Q3 2019/20</w:t>
            </w:r>
          </w:p>
        </w:tc>
        <w:tc>
          <w:tcPr>
            <w:tcW w:w="2148" w:type="dxa"/>
            <w:shd w:val="clear" w:color="auto" w:fill="D9E2F3" w:themeFill="accent1" w:themeFillTint="33"/>
            <w:hideMark/>
          </w:tcPr>
          <w:p w:rsidR="00466019" w:rsidRPr="00F30007" w:rsidRDefault="00466019" w:rsidP="00466019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RFT/RFQ/ITS (SPC)</w:t>
            </w:r>
          </w:p>
        </w:tc>
        <w:tc>
          <w:tcPr>
            <w:tcW w:w="1696" w:type="dxa"/>
            <w:shd w:val="clear" w:color="auto" w:fill="D9E2F3" w:themeFill="accent1" w:themeFillTint="33"/>
            <w:hideMark/>
          </w:tcPr>
          <w:p w:rsidR="00466019" w:rsidRPr="00F30007" w:rsidRDefault="00466019" w:rsidP="00466019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N/A</w:t>
            </w:r>
          </w:p>
        </w:tc>
        <w:tc>
          <w:tcPr>
            <w:tcW w:w="2397" w:type="dxa"/>
            <w:shd w:val="clear" w:color="auto" w:fill="D9E2F3" w:themeFill="accent1" w:themeFillTint="33"/>
            <w:hideMark/>
          </w:tcPr>
          <w:p w:rsidR="00466019" w:rsidRPr="00F30007" w:rsidRDefault="00466019" w:rsidP="00466019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Printing services for the State Budget</w:t>
            </w:r>
          </w:p>
        </w:tc>
        <w:tc>
          <w:tcPr>
            <w:tcW w:w="2458" w:type="dxa"/>
            <w:shd w:val="clear" w:color="auto" w:fill="D9E2F3" w:themeFill="accent1" w:themeFillTint="33"/>
            <w:hideMark/>
          </w:tcPr>
          <w:p w:rsidR="00466019" w:rsidRPr="00F30007" w:rsidRDefault="00466019" w:rsidP="00466019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Procurement Resource Unit (DTF) &lt;PRU@dtf.vic.gov.au&gt;</w:t>
            </w:r>
          </w:p>
        </w:tc>
      </w:tr>
      <w:tr w:rsidR="00466019" w:rsidRPr="00466019" w:rsidTr="00513255">
        <w:trPr>
          <w:trHeight w:val="1140"/>
        </w:trPr>
        <w:tc>
          <w:tcPr>
            <w:tcW w:w="971" w:type="dxa"/>
            <w:shd w:val="clear" w:color="auto" w:fill="B4C6E7" w:themeFill="accent1" w:themeFillTint="66"/>
            <w:hideMark/>
          </w:tcPr>
          <w:p w:rsidR="00466019" w:rsidRPr="00F30007" w:rsidRDefault="00466019" w:rsidP="00466019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2</w:t>
            </w:r>
          </w:p>
        </w:tc>
        <w:tc>
          <w:tcPr>
            <w:tcW w:w="2104" w:type="dxa"/>
            <w:shd w:val="clear" w:color="auto" w:fill="B4C6E7" w:themeFill="accent1" w:themeFillTint="66"/>
            <w:hideMark/>
          </w:tcPr>
          <w:p w:rsidR="00466019" w:rsidRPr="00F30007" w:rsidRDefault="00466019" w:rsidP="00466019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Design services for the 2020-21 Budget</w:t>
            </w:r>
          </w:p>
        </w:tc>
        <w:tc>
          <w:tcPr>
            <w:tcW w:w="3454" w:type="dxa"/>
            <w:shd w:val="clear" w:color="auto" w:fill="B4C6E7" w:themeFill="accent1" w:themeFillTint="66"/>
            <w:hideMark/>
          </w:tcPr>
          <w:p w:rsidR="00466019" w:rsidRPr="00F30007" w:rsidRDefault="00466019" w:rsidP="00466019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3389" w:type="dxa"/>
            <w:shd w:val="clear" w:color="auto" w:fill="B4C6E7" w:themeFill="accent1" w:themeFillTint="66"/>
            <w:hideMark/>
          </w:tcPr>
          <w:p w:rsidR="00466019" w:rsidRPr="00F30007" w:rsidRDefault="00466019" w:rsidP="00466019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Adherence to strict security requirements, short turnaround, and on-site work for 3 weeks</w:t>
            </w:r>
          </w:p>
        </w:tc>
        <w:tc>
          <w:tcPr>
            <w:tcW w:w="1311" w:type="dxa"/>
            <w:shd w:val="clear" w:color="auto" w:fill="B4C6E7" w:themeFill="accent1" w:themeFillTint="66"/>
            <w:hideMark/>
          </w:tcPr>
          <w:p w:rsidR="00466019" w:rsidRPr="00F30007" w:rsidRDefault="00466019" w:rsidP="00466019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12 months</w:t>
            </w:r>
          </w:p>
        </w:tc>
        <w:tc>
          <w:tcPr>
            <w:tcW w:w="1546" w:type="dxa"/>
            <w:shd w:val="clear" w:color="auto" w:fill="B4C6E7" w:themeFill="accent1" w:themeFillTint="66"/>
            <w:hideMark/>
          </w:tcPr>
          <w:p w:rsidR="00466019" w:rsidRPr="00F30007" w:rsidRDefault="00466019" w:rsidP="00466019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Q3 2019/20</w:t>
            </w:r>
          </w:p>
        </w:tc>
        <w:tc>
          <w:tcPr>
            <w:tcW w:w="2148" w:type="dxa"/>
            <w:shd w:val="clear" w:color="auto" w:fill="B4C6E7" w:themeFill="accent1" w:themeFillTint="66"/>
            <w:hideMark/>
          </w:tcPr>
          <w:p w:rsidR="00466019" w:rsidRPr="00F30007" w:rsidRDefault="00466019" w:rsidP="00466019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RFT/RFQ/ITS (selective)</w:t>
            </w:r>
          </w:p>
        </w:tc>
        <w:tc>
          <w:tcPr>
            <w:tcW w:w="1696" w:type="dxa"/>
            <w:shd w:val="clear" w:color="auto" w:fill="B4C6E7" w:themeFill="accent1" w:themeFillTint="66"/>
            <w:hideMark/>
          </w:tcPr>
          <w:p w:rsidR="00466019" w:rsidRPr="00F30007" w:rsidRDefault="00466019" w:rsidP="00466019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N/A</w:t>
            </w:r>
          </w:p>
        </w:tc>
        <w:tc>
          <w:tcPr>
            <w:tcW w:w="2397" w:type="dxa"/>
            <w:shd w:val="clear" w:color="auto" w:fill="B4C6E7" w:themeFill="accent1" w:themeFillTint="66"/>
            <w:hideMark/>
          </w:tcPr>
          <w:p w:rsidR="00466019" w:rsidRPr="00F30007" w:rsidRDefault="00466019" w:rsidP="00466019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Design services for the State Budget</w:t>
            </w:r>
          </w:p>
        </w:tc>
        <w:tc>
          <w:tcPr>
            <w:tcW w:w="2458" w:type="dxa"/>
            <w:shd w:val="clear" w:color="auto" w:fill="B4C6E7" w:themeFill="accent1" w:themeFillTint="66"/>
            <w:hideMark/>
          </w:tcPr>
          <w:p w:rsidR="00466019" w:rsidRPr="00F30007" w:rsidRDefault="00466019" w:rsidP="00466019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Procurement Resource Unit (DTF) &lt;PRU@dtf.vic.gov.au&gt;</w:t>
            </w:r>
          </w:p>
        </w:tc>
      </w:tr>
      <w:tr w:rsidR="007F0A8F" w:rsidRPr="007F0A8F" w:rsidTr="00513255">
        <w:trPr>
          <w:trHeight w:val="1425"/>
        </w:trPr>
        <w:tc>
          <w:tcPr>
            <w:tcW w:w="971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3</w:t>
            </w:r>
          </w:p>
        </w:tc>
        <w:tc>
          <w:tcPr>
            <w:tcW w:w="2104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2020-21 State Budget website</w:t>
            </w:r>
          </w:p>
        </w:tc>
        <w:tc>
          <w:tcPr>
            <w:tcW w:w="3454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Updates to existing website</w:t>
            </w:r>
          </w:p>
        </w:tc>
        <w:tc>
          <w:tcPr>
            <w:tcW w:w="3389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Adherence to strict security requirements, ability to deal with multiple stakeholders across Government</w:t>
            </w:r>
          </w:p>
        </w:tc>
        <w:tc>
          <w:tcPr>
            <w:tcW w:w="1311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7 months</w:t>
            </w:r>
          </w:p>
        </w:tc>
        <w:tc>
          <w:tcPr>
            <w:tcW w:w="1546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Q3 2019/20</w:t>
            </w:r>
          </w:p>
        </w:tc>
        <w:tc>
          <w:tcPr>
            <w:tcW w:w="2148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RFT/RFQ/ITS (selective)</w:t>
            </w:r>
          </w:p>
        </w:tc>
        <w:tc>
          <w:tcPr>
            <w:tcW w:w="1696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N/A</w:t>
            </w:r>
          </w:p>
        </w:tc>
        <w:tc>
          <w:tcPr>
            <w:tcW w:w="2397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Website development for State Budget</w:t>
            </w:r>
          </w:p>
        </w:tc>
        <w:tc>
          <w:tcPr>
            <w:tcW w:w="2458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Procurement Resource Un</w:t>
            </w:r>
            <w:bookmarkStart w:id="0" w:name="_GoBack"/>
            <w:bookmarkEnd w:id="0"/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it (DTF) &lt;PRU@dtf.vic.gov.au&gt;</w:t>
            </w:r>
          </w:p>
        </w:tc>
      </w:tr>
      <w:tr w:rsidR="007F0A8F" w:rsidRPr="007F0A8F" w:rsidTr="00513255">
        <w:trPr>
          <w:trHeight w:val="1425"/>
        </w:trPr>
        <w:tc>
          <w:tcPr>
            <w:tcW w:w="971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4</w:t>
            </w:r>
          </w:p>
        </w:tc>
        <w:tc>
          <w:tcPr>
            <w:tcW w:w="2104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Commercial and financial advisory services</w:t>
            </w:r>
          </w:p>
        </w:tc>
        <w:tc>
          <w:tcPr>
            <w:tcW w:w="3454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Procurement Guideline review</w:t>
            </w:r>
          </w:p>
        </w:tc>
        <w:tc>
          <w:tcPr>
            <w:tcW w:w="3389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N/A</w:t>
            </w:r>
          </w:p>
        </w:tc>
        <w:tc>
          <w:tcPr>
            <w:tcW w:w="1311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9 months</w:t>
            </w:r>
          </w:p>
        </w:tc>
        <w:tc>
          <w:tcPr>
            <w:tcW w:w="1546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Q3 2019/20</w:t>
            </w:r>
          </w:p>
        </w:tc>
        <w:tc>
          <w:tcPr>
            <w:tcW w:w="2148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RFT/RFQ/ITS (SPC)</w:t>
            </w:r>
          </w:p>
        </w:tc>
        <w:tc>
          <w:tcPr>
            <w:tcW w:w="1696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No</w:t>
            </w:r>
          </w:p>
        </w:tc>
        <w:tc>
          <w:tcPr>
            <w:tcW w:w="2397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Associated with potential national review of procurement guidelines</w:t>
            </w:r>
          </w:p>
        </w:tc>
        <w:tc>
          <w:tcPr>
            <w:tcW w:w="2458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Procurement Resource Unit (DTF) &lt;PRU@dtf.vic.gov.au&gt;</w:t>
            </w:r>
          </w:p>
        </w:tc>
      </w:tr>
      <w:tr w:rsidR="007F0A8F" w:rsidRPr="007F0A8F" w:rsidTr="00513255">
        <w:trPr>
          <w:trHeight w:val="1140"/>
        </w:trPr>
        <w:tc>
          <w:tcPr>
            <w:tcW w:w="971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5</w:t>
            </w:r>
          </w:p>
        </w:tc>
        <w:tc>
          <w:tcPr>
            <w:tcW w:w="2104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Commercial and financial advisory services</w:t>
            </w:r>
          </w:p>
        </w:tc>
        <w:tc>
          <w:tcPr>
            <w:tcW w:w="3454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Review of Public Private Partnership framework</w:t>
            </w:r>
          </w:p>
        </w:tc>
        <w:tc>
          <w:tcPr>
            <w:tcW w:w="3389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N/A</w:t>
            </w:r>
          </w:p>
        </w:tc>
        <w:tc>
          <w:tcPr>
            <w:tcW w:w="1311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4 months</w:t>
            </w:r>
          </w:p>
        </w:tc>
        <w:tc>
          <w:tcPr>
            <w:tcW w:w="1546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Q3 2019/20</w:t>
            </w:r>
          </w:p>
        </w:tc>
        <w:tc>
          <w:tcPr>
            <w:tcW w:w="2148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RFT/RFQ/ITS (SPC)</w:t>
            </w:r>
          </w:p>
        </w:tc>
        <w:tc>
          <w:tcPr>
            <w:tcW w:w="1696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No</w:t>
            </w:r>
          </w:p>
        </w:tc>
        <w:tc>
          <w:tcPr>
            <w:tcW w:w="2397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Potential policy work in relation to Public Private Partnerships</w:t>
            </w:r>
          </w:p>
        </w:tc>
        <w:tc>
          <w:tcPr>
            <w:tcW w:w="2458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Procurement Resource Unit (DTF) &lt;PRU@dtf.vic.gov.au&gt;</w:t>
            </w:r>
          </w:p>
        </w:tc>
      </w:tr>
      <w:tr w:rsidR="007F0A8F" w:rsidRPr="007F0A8F" w:rsidTr="00513255">
        <w:trPr>
          <w:trHeight w:val="1140"/>
        </w:trPr>
        <w:tc>
          <w:tcPr>
            <w:tcW w:w="971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6</w:t>
            </w:r>
          </w:p>
        </w:tc>
        <w:tc>
          <w:tcPr>
            <w:tcW w:w="2104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Commercial and financial advisory services</w:t>
            </w:r>
          </w:p>
        </w:tc>
        <w:tc>
          <w:tcPr>
            <w:tcW w:w="3454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Review of Market-led Proposals framework</w:t>
            </w:r>
          </w:p>
        </w:tc>
        <w:tc>
          <w:tcPr>
            <w:tcW w:w="3389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N/A</w:t>
            </w:r>
          </w:p>
        </w:tc>
        <w:tc>
          <w:tcPr>
            <w:tcW w:w="1311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4 months</w:t>
            </w:r>
          </w:p>
        </w:tc>
        <w:tc>
          <w:tcPr>
            <w:tcW w:w="1546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Q3 2019/20</w:t>
            </w:r>
          </w:p>
        </w:tc>
        <w:tc>
          <w:tcPr>
            <w:tcW w:w="2148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RFT/RFQ/ITS (SPC)</w:t>
            </w:r>
          </w:p>
        </w:tc>
        <w:tc>
          <w:tcPr>
            <w:tcW w:w="1696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No</w:t>
            </w:r>
          </w:p>
        </w:tc>
        <w:tc>
          <w:tcPr>
            <w:tcW w:w="2397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Potential policy work in relation to Market-led Proposals</w:t>
            </w:r>
          </w:p>
        </w:tc>
        <w:tc>
          <w:tcPr>
            <w:tcW w:w="2458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Procurement Resource Unit (DTF) &lt;PRU@dtf.vic.gov.au&gt;</w:t>
            </w:r>
          </w:p>
        </w:tc>
      </w:tr>
      <w:tr w:rsidR="007F0A8F" w:rsidRPr="007F0A8F" w:rsidTr="00513255">
        <w:trPr>
          <w:trHeight w:val="1710"/>
        </w:trPr>
        <w:tc>
          <w:tcPr>
            <w:tcW w:w="971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7</w:t>
            </w:r>
          </w:p>
        </w:tc>
        <w:tc>
          <w:tcPr>
            <w:tcW w:w="2104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Bendigo remediation</w:t>
            </w:r>
          </w:p>
        </w:tc>
        <w:tc>
          <w:tcPr>
            <w:tcW w:w="3454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Engagement of a remediation contractor to implement the requirements of the Remediation action plan</w:t>
            </w:r>
          </w:p>
        </w:tc>
        <w:tc>
          <w:tcPr>
            <w:tcW w:w="3389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Technical remediation specialist with capability for managing complex contaminated materials including asbestos, hydrocarbons</w:t>
            </w:r>
          </w:p>
        </w:tc>
        <w:tc>
          <w:tcPr>
            <w:tcW w:w="1311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18-24 months</w:t>
            </w:r>
          </w:p>
        </w:tc>
        <w:tc>
          <w:tcPr>
            <w:tcW w:w="1546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Q3 2019/20</w:t>
            </w:r>
          </w:p>
        </w:tc>
        <w:tc>
          <w:tcPr>
            <w:tcW w:w="2148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EOI (public)</w:t>
            </w:r>
          </w:p>
        </w:tc>
        <w:tc>
          <w:tcPr>
            <w:tcW w:w="1696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N/A</w:t>
            </w:r>
          </w:p>
        </w:tc>
        <w:tc>
          <w:tcPr>
            <w:tcW w:w="2397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458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Procurement Resource Unit (DTF) &lt;PRU@dtf.vic.gov.au&gt;</w:t>
            </w:r>
          </w:p>
        </w:tc>
      </w:tr>
      <w:tr w:rsidR="007F0A8F" w:rsidRPr="007F0A8F" w:rsidTr="00513255">
        <w:trPr>
          <w:trHeight w:val="1710"/>
        </w:trPr>
        <w:tc>
          <w:tcPr>
            <w:tcW w:w="971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8</w:t>
            </w:r>
          </w:p>
        </w:tc>
        <w:tc>
          <w:tcPr>
            <w:tcW w:w="2104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Gasworks Arts Park</w:t>
            </w:r>
          </w:p>
        </w:tc>
        <w:tc>
          <w:tcPr>
            <w:tcW w:w="3454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 xml:space="preserve">Engagement of a remediation contractor to implement the requirements of the Remediation Action Plan </w:t>
            </w:r>
          </w:p>
        </w:tc>
        <w:tc>
          <w:tcPr>
            <w:tcW w:w="3389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Technical remediation specialist with capability for managing complex contaminated materials including asbestos, hydrocarbons</w:t>
            </w:r>
          </w:p>
        </w:tc>
        <w:tc>
          <w:tcPr>
            <w:tcW w:w="1311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18-24 months</w:t>
            </w:r>
          </w:p>
        </w:tc>
        <w:tc>
          <w:tcPr>
            <w:tcW w:w="1546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Q3 2019/20</w:t>
            </w:r>
          </w:p>
        </w:tc>
        <w:tc>
          <w:tcPr>
            <w:tcW w:w="2148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EOI (public)</w:t>
            </w:r>
          </w:p>
        </w:tc>
        <w:tc>
          <w:tcPr>
            <w:tcW w:w="1696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N/A</w:t>
            </w:r>
          </w:p>
        </w:tc>
        <w:tc>
          <w:tcPr>
            <w:tcW w:w="2397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2458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Procurement Resource Unit (DTF) &lt;PRU@dtf.vic.gov.au&gt;</w:t>
            </w:r>
          </w:p>
        </w:tc>
      </w:tr>
      <w:tr w:rsidR="007F0A8F" w:rsidRPr="007F0A8F" w:rsidTr="00513255">
        <w:trPr>
          <w:trHeight w:val="1995"/>
        </w:trPr>
        <w:tc>
          <w:tcPr>
            <w:tcW w:w="971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9</w:t>
            </w:r>
          </w:p>
        </w:tc>
        <w:tc>
          <w:tcPr>
            <w:tcW w:w="2104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Compliance and Enforcement - Compliance Assessments (WDPs and audit)</w:t>
            </w:r>
          </w:p>
        </w:tc>
        <w:tc>
          <w:tcPr>
            <w:tcW w:w="3454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 xml:space="preserve">External support as required to assist with compliance assessments (including disconnection disputes) and the audit program </w:t>
            </w:r>
          </w:p>
        </w:tc>
        <w:tc>
          <w:tcPr>
            <w:tcW w:w="3389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N/A</w:t>
            </w:r>
          </w:p>
        </w:tc>
        <w:tc>
          <w:tcPr>
            <w:tcW w:w="1311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Contract terms will vary depending on the business needs</w:t>
            </w:r>
          </w:p>
        </w:tc>
        <w:tc>
          <w:tcPr>
            <w:tcW w:w="1546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Q3 2019/20</w:t>
            </w:r>
          </w:p>
        </w:tc>
        <w:tc>
          <w:tcPr>
            <w:tcW w:w="2148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RFT/RFQ/ITS (SPC)</w:t>
            </w:r>
          </w:p>
        </w:tc>
        <w:tc>
          <w:tcPr>
            <w:tcW w:w="1696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No</w:t>
            </w:r>
          </w:p>
        </w:tc>
        <w:tc>
          <w:tcPr>
            <w:tcW w:w="2397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2458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Procurement Resource Unit (DTF) &lt;PRU@dtf.vic.gov.au&gt;</w:t>
            </w:r>
          </w:p>
        </w:tc>
      </w:tr>
      <w:tr w:rsidR="007F0A8F" w:rsidRPr="007F0A8F" w:rsidTr="00513255">
        <w:trPr>
          <w:trHeight w:val="1995"/>
        </w:trPr>
        <w:tc>
          <w:tcPr>
            <w:tcW w:w="971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10</w:t>
            </w:r>
          </w:p>
        </w:tc>
        <w:tc>
          <w:tcPr>
            <w:tcW w:w="2104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Provision of Debt Collection Services</w:t>
            </w:r>
          </w:p>
        </w:tc>
        <w:tc>
          <w:tcPr>
            <w:tcW w:w="3454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Provision of services to collect high-volume, low-value revenue related debt.</w:t>
            </w:r>
          </w:p>
        </w:tc>
        <w:tc>
          <w:tcPr>
            <w:tcW w:w="3389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To Be Determined</w:t>
            </w:r>
          </w:p>
        </w:tc>
        <w:tc>
          <w:tcPr>
            <w:tcW w:w="1311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 xml:space="preserve">Max. 5 years. Initial </w:t>
            </w:r>
            <w:r w:rsidR="00F30007" w:rsidRPr="00F30007">
              <w:rPr>
                <w:rFonts w:ascii="Arial" w:eastAsia="Times New Roman" w:hAnsi="Arial" w:cs="Arial"/>
                <w:color w:val="000000"/>
                <w:lang w:eastAsia="en-AU"/>
              </w:rPr>
              <w:t>3-year</w:t>
            </w: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 xml:space="preserve"> term with 2 x </w:t>
            </w:r>
            <w:r w:rsidR="00F30007" w:rsidRPr="00F30007">
              <w:rPr>
                <w:rFonts w:ascii="Arial" w:eastAsia="Times New Roman" w:hAnsi="Arial" w:cs="Arial"/>
                <w:color w:val="000000"/>
                <w:lang w:eastAsia="en-AU"/>
              </w:rPr>
              <w:t>1-year</w:t>
            </w: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 xml:space="preserve"> options</w:t>
            </w:r>
          </w:p>
        </w:tc>
        <w:tc>
          <w:tcPr>
            <w:tcW w:w="1546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Q4 2019/20</w:t>
            </w:r>
          </w:p>
        </w:tc>
        <w:tc>
          <w:tcPr>
            <w:tcW w:w="2148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RFT/RFQ/ITS (selective)</w:t>
            </w:r>
          </w:p>
        </w:tc>
        <w:tc>
          <w:tcPr>
            <w:tcW w:w="1696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No</w:t>
            </w:r>
          </w:p>
        </w:tc>
        <w:tc>
          <w:tcPr>
            <w:tcW w:w="2397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Not Applicable</w:t>
            </w:r>
          </w:p>
        </w:tc>
        <w:tc>
          <w:tcPr>
            <w:tcW w:w="2458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Procurement Resource Unit (DTF) &lt;PRU@dtf.vic.gov.au&gt;</w:t>
            </w:r>
          </w:p>
        </w:tc>
      </w:tr>
      <w:tr w:rsidR="007F0A8F" w:rsidRPr="007F0A8F" w:rsidTr="00513255">
        <w:trPr>
          <w:trHeight w:val="1425"/>
        </w:trPr>
        <w:tc>
          <w:tcPr>
            <w:tcW w:w="971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11</w:t>
            </w:r>
          </w:p>
        </w:tc>
        <w:tc>
          <w:tcPr>
            <w:tcW w:w="2104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Staffing Services SPC</w:t>
            </w:r>
          </w:p>
        </w:tc>
        <w:tc>
          <w:tcPr>
            <w:tcW w:w="3454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Head agreement for hiring administration, IT and specialised roles not covered by either admin or IT recruitment.</w:t>
            </w:r>
          </w:p>
        </w:tc>
        <w:tc>
          <w:tcPr>
            <w:tcW w:w="3389" w:type="dxa"/>
            <w:shd w:val="clear" w:color="auto" w:fill="D9E2F3" w:themeFill="accent1" w:themeFillTint="33"/>
            <w:noWrap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1311" w:type="dxa"/>
            <w:shd w:val="clear" w:color="auto" w:fill="D9E2F3" w:themeFill="accent1" w:themeFillTint="33"/>
            <w:noWrap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5 years</w:t>
            </w:r>
          </w:p>
        </w:tc>
        <w:tc>
          <w:tcPr>
            <w:tcW w:w="1546" w:type="dxa"/>
            <w:shd w:val="clear" w:color="auto" w:fill="D9E2F3" w:themeFill="accent1" w:themeFillTint="33"/>
            <w:noWrap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Q4 2019/20</w:t>
            </w:r>
          </w:p>
        </w:tc>
        <w:tc>
          <w:tcPr>
            <w:tcW w:w="2148" w:type="dxa"/>
            <w:shd w:val="clear" w:color="auto" w:fill="D9E2F3" w:themeFill="accent1" w:themeFillTint="33"/>
            <w:noWrap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RFT/RFQ/ITS (SPC)</w:t>
            </w:r>
          </w:p>
        </w:tc>
        <w:tc>
          <w:tcPr>
            <w:tcW w:w="1696" w:type="dxa"/>
            <w:shd w:val="clear" w:color="auto" w:fill="D9E2F3" w:themeFill="accent1" w:themeFillTint="33"/>
            <w:noWrap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2397" w:type="dxa"/>
            <w:shd w:val="clear" w:color="auto" w:fill="D9E2F3" w:themeFill="accent1" w:themeFillTint="33"/>
            <w:noWrap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Staffing Service</w:t>
            </w:r>
          </w:p>
        </w:tc>
        <w:tc>
          <w:tcPr>
            <w:tcW w:w="2458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Procurement Resource Unit (DTF) &lt;PRU@dtf.vic.gov.au&gt;</w:t>
            </w:r>
          </w:p>
        </w:tc>
      </w:tr>
      <w:tr w:rsidR="007F0A8F" w:rsidRPr="007F0A8F" w:rsidTr="00513255">
        <w:trPr>
          <w:trHeight w:val="1425"/>
        </w:trPr>
        <w:tc>
          <w:tcPr>
            <w:tcW w:w="971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12</w:t>
            </w:r>
          </w:p>
        </w:tc>
        <w:tc>
          <w:tcPr>
            <w:tcW w:w="2104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Print Management and Associated Services Contracts SPC</w:t>
            </w:r>
          </w:p>
        </w:tc>
        <w:tc>
          <w:tcPr>
            <w:tcW w:w="3454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Head agreement for provision of access to print management services, digital publishing, mail house and warehousing solutions.</w:t>
            </w:r>
          </w:p>
        </w:tc>
        <w:tc>
          <w:tcPr>
            <w:tcW w:w="3389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1311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1546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Q4 2019/20</w:t>
            </w:r>
          </w:p>
        </w:tc>
        <w:tc>
          <w:tcPr>
            <w:tcW w:w="2148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RFT/RFQ/ITS (SPC)</w:t>
            </w:r>
          </w:p>
        </w:tc>
        <w:tc>
          <w:tcPr>
            <w:tcW w:w="1696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2397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PMAS (Print)</w:t>
            </w:r>
          </w:p>
        </w:tc>
        <w:tc>
          <w:tcPr>
            <w:tcW w:w="2458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Procurement Resource Unit (DTF) &lt;PRU@dtf.vic.gov.au&gt;</w:t>
            </w:r>
          </w:p>
        </w:tc>
      </w:tr>
      <w:tr w:rsidR="007F0A8F" w:rsidRPr="007F0A8F" w:rsidTr="00513255">
        <w:trPr>
          <w:trHeight w:val="2565"/>
        </w:trPr>
        <w:tc>
          <w:tcPr>
            <w:tcW w:w="971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13</w:t>
            </w:r>
          </w:p>
        </w:tc>
        <w:tc>
          <w:tcPr>
            <w:tcW w:w="2104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Stationery and workplace consumables SPC</w:t>
            </w:r>
          </w:p>
        </w:tc>
        <w:tc>
          <w:tcPr>
            <w:tcW w:w="3454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Head agreement for a whole of Victorian government contract with a sole supplier for buying stationery, hardware, furniture, kitchen appliances and other office equipment, including uniforms and non-perishable food items.</w:t>
            </w:r>
          </w:p>
        </w:tc>
        <w:tc>
          <w:tcPr>
            <w:tcW w:w="3389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1311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1546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Q4 2019/20</w:t>
            </w:r>
          </w:p>
        </w:tc>
        <w:tc>
          <w:tcPr>
            <w:tcW w:w="2148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RFT/RFQ/ITS (SPC)</w:t>
            </w:r>
          </w:p>
        </w:tc>
        <w:tc>
          <w:tcPr>
            <w:tcW w:w="1696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2397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Stationery</w:t>
            </w:r>
          </w:p>
        </w:tc>
        <w:tc>
          <w:tcPr>
            <w:tcW w:w="2458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Procurement Resource Unit (DTF) &lt;PRU@dtf.vic.gov.au&gt;</w:t>
            </w:r>
          </w:p>
        </w:tc>
      </w:tr>
      <w:tr w:rsidR="007F0A8F" w:rsidRPr="007F0A8F" w:rsidTr="00513255">
        <w:trPr>
          <w:trHeight w:val="2280"/>
        </w:trPr>
        <w:tc>
          <w:tcPr>
            <w:tcW w:w="971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14</w:t>
            </w:r>
          </w:p>
        </w:tc>
        <w:tc>
          <w:tcPr>
            <w:tcW w:w="2104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Data Base reporting tool to replace DTF managed Business Objects that will be removed April 2020</w:t>
            </w:r>
          </w:p>
        </w:tc>
        <w:tc>
          <w:tcPr>
            <w:tcW w:w="3454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IT reporting tool to extract data from Vehicle Lease Management System (VLMS) SQL tables</w:t>
            </w:r>
          </w:p>
        </w:tc>
        <w:tc>
          <w:tcPr>
            <w:tcW w:w="3389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A reporting tool is critical to the running of the Finance Lease Facility as the desktop application has no reporting functionality</w:t>
            </w:r>
          </w:p>
        </w:tc>
        <w:tc>
          <w:tcPr>
            <w:tcW w:w="1311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ongoing</w:t>
            </w:r>
          </w:p>
        </w:tc>
        <w:tc>
          <w:tcPr>
            <w:tcW w:w="1546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Q3 2019/20</w:t>
            </w:r>
          </w:p>
        </w:tc>
        <w:tc>
          <w:tcPr>
            <w:tcW w:w="2148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RFT/RFQ/ITS (SPC)</w:t>
            </w:r>
          </w:p>
        </w:tc>
        <w:tc>
          <w:tcPr>
            <w:tcW w:w="1696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No</w:t>
            </w:r>
          </w:p>
        </w:tc>
        <w:tc>
          <w:tcPr>
            <w:tcW w:w="2397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2458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Procurement Resource Unit (DTF) &lt;PRU@dtf.vic.gov.au&gt;</w:t>
            </w:r>
          </w:p>
        </w:tc>
      </w:tr>
      <w:tr w:rsidR="007F0A8F" w:rsidRPr="007F0A8F" w:rsidTr="00513255">
        <w:trPr>
          <w:trHeight w:val="1140"/>
        </w:trPr>
        <w:tc>
          <w:tcPr>
            <w:tcW w:w="971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15</w:t>
            </w:r>
          </w:p>
        </w:tc>
        <w:tc>
          <w:tcPr>
            <w:tcW w:w="2104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Share Point Review</w:t>
            </w:r>
          </w:p>
        </w:tc>
        <w:tc>
          <w:tcPr>
            <w:tcW w:w="3454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Share Point Review</w:t>
            </w:r>
          </w:p>
        </w:tc>
        <w:tc>
          <w:tcPr>
            <w:tcW w:w="3389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1311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4 months</w:t>
            </w:r>
          </w:p>
        </w:tc>
        <w:tc>
          <w:tcPr>
            <w:tcW w:w="1546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Q3 2019/20</w:t>
            </w:r>
          </w:p>
        </w:tc>
        <w:tc>
          <w:tcPr>
            <w:tcW w:w="2148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RFT/RFQ/ITS (selective)</w:t>
            </w:r>
          </w:p>
        </w:tc>
        <w:tc>
          <w:tcPr>
            <w:tcW w:w="1696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Yes</w:t>
            </w:r>
          </w:p>
        </w:tc>
        <w:tc>
          <w:tcPr>
            <w:tcW w:w="2397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2458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Procurement Resource Unit (DTF) &lt;PRU@dtf.vic.gov.au&gt;</w:t>
            </w:r>
          </w:p>
        </w:tc>
      </w:tr>
      <w:tr w:rsidR="007F0A8F" w:rsidRPr="007F0A8F" w:rsidTr="00513255">
        <w:trPr>
          <w:trHeight w:val="1425"/>
        </w:trPr>
        <w:tc>
          <w:tcPr>
            <w:tcW w:w="971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16</w:t>
            </w:r>
          </w:p>
        </w:tc>
        <w:tc>
          <w:tcPr>
            <w:tcW w:w="2104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Banking and Financial Services State Purchase Contract</w:t>
            </w:r>
          </w:p>
        </w:tc>
        <w:tc>
          <w:tcPr>
            <w:tcW w:w="3454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Provision of banking services for Victoria</w:t>
            </w:r>
          </w:p>
        </w:tc>
        <w:tc>
          <w:tcPr>
            <w:tcW w:w="3389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Ability to meet the requirements of a banker for a State jurisdiction and its included entities</w:t>
            </w:r>
          </w:p>
        </w:tc>
        <w:tc>
          <w:tcPr>
            <w:tcW w:w="1311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 xml:space="preserve">3 - </w:t>
            </w:r>
            <w:r w:rsidR="00F30007" w:rsidRPr="00F30007">
              <w:rPr>
                <w:rFonts w:ascii="Arial" w:eastAsia="Times New Roman" w:hAnsi="Arial" w:cs="Arial"/>
                <w:color w:val="000000"/>
                <w:lang w:eastAsia="en-AU"/>
              </w:rPr>
              <w:t>5 years</w:t>
            </w:r>
          </w:p>
        </w:tc>
        <w:tc>
          <w:tcPr>
            <w:tcW w:w="1546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Q3 2019/20</w:t>
            </w:r>
          </w:p>
        </w:tc>
        <w:tc>
          <w:tcPr>
            <w:tcW w:w="2148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RFT/RFQ/ITS (SPC)</w:t>
            </w:r>
          </w:p>
        </w:tc>
        <w:tc>
          <w:tcPr>
            <w:tcW w:w="1696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Yes</w:t>
            </w:r>
          </w:p>
        </w:tc>
        <w:tc>
          <w:tcPr>
            <w:tcW w:w="2397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2458" w:type="dxa"/>
            <w:shd w:val="clear" w:color="auto" w:fill="B4C6E7" w:themeFill="accent1" w:themeFillTint="66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Procurement Resource Unit (DTF) &lt;PRU@dtf.vic.gov.au&gt;</w:t>
            </w:r>
          </w:p>
        </w:tc>
      </w:tr>
      <w:tr w:rsidR="007F0A8F" w:rsidRPr="007F0A8F" w:rsidTr="00513255">
        <w:trPr>
          <w:trHeight w:val="1425"/>
        </w:trPr>
        <w:tc>
          <w:tcPr>
            <w:tcW w:w="971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17</w:t>
            </w:r>
          </w:p>
        </w:tc>
        <w:tc>
          <w:tcPr>
            <w:tcW w:w="2104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Banking and Financial Services SPC technical support</w:t>
            </w:r>
          </w:p>
        </w:tc>
        <w:tc>
          <w:tcPr>
            <w:tcW w:w="3454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Provision of professional services to provide technical support for the development of technical banking specifications</w:t>
            </w:r>
          </w:p>
        </w:tc>
        <w:tc>
          <w:tcPr>
            <w:tcW w:w="3389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Ability to meet strict timelines, deep knowledge of banking sector</w:t>
            </w:r>
          </w:p>
        </w:tc>
        <w:tc>
          <w:tcPr>
            <w:tcW w:w="1311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6 months</w:t>
            </w:r>
          </w:p>
        </w:tc>
        <w:tc>
          <w:tcPr>
            <w:tcW w:w="1546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Q3 2019/20</w:t>
            </w:r>
          </w:p>
        </w:tc>
        <w:tc>
          <w:tcPr>
            <w:tcW w:w="2148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Calibri" w:hAnsi="Arial" w:cs="Arial"/>
              </w:rPr>
              <w:t>RFT/RFQ/ITS (selective)</w:t>
            </w:r>
          </w:p>
        </w:tc>
        <w:tc>
          <w:tcPr>
            <w:tcW w:w="1696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No</w:t>
            </w:r>
          </w:p>
        </w:tc>
        <w:tc>
          <w:tcPr>
            <w:tcW w:w="2397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2458" w:type="dxa"/>
            <w:shd w:val="clear" w:color="auto" w:fill="D9E2F3" w:themeFill="accent1" w:themeFillTint="33"/>
            <w:hideMark/>
          </w:tcPr>
          <w:p w:rsidR="007F0A8F" w:rsidRPr="00F30007" w:rsidRDefault="007F0A8F" w:rsidP="007F0A8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0007">
              <w:rPr>
                <w:rFonts w:ascii="Arial" w:eastAsia="Times New Roman" w:hAnsi="Arial" w:cs="Arial"/>
                <w:color w:val="000000"/>
                <w:lang w:eastAsia="en-AU"/>
              </w:rPr>
              <w:t>Procurement Resource Unit (DTF) &lt;PRU@dtf.vic.gov.au&gt;</w:t>
            </w:r>
          </w:p>
        </w:tc>
      </w:tr>
    </w:tbl>
    <w:p w:rsidR="00D33DF7" w:rsidRDefault="004F6E8C"/>
    <w:sectPr w:rsidR="00D33DF7" w:rsidSect="009E69C1">
      <w:headerReference w:type="default" r:id="rId7"/>
      <w:footerReference w:type="default" r:id="rId8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E8C" w:rsidRDefault="004F6E8C" w:rsidP="009E69C1">
      <w:pPr>
        <w:spacing w:after="0" w:line="240" w:lineRule="auto"/>
      </w:pPr>
      <w:r>
        <w:separator/>
      </w:r>
    </w:p>
  </w:endnote>
  <w:endnote w:type="continuationSeparator" w:id="0">
    <w:p w:rsidR="004F6E8C" w:rsidRDefault="004F6E8C" w:rsidP="009E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9C1" w:rsidRDefault="009E69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15119985" cy="266700"/>
              <wp:effectExtent l="0" t="0" r="0" b="0"/>
              <wp:wrapNone/>
              <wp:docPr id="1" name="MSIPCM5ef04f0bb4601c7f8156bd9d" descr="{&quot;HashCode&quot;:-1267603503,&quot;Height&quot;:841.0,&quot;Width&quot;:1190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998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E69C1" w:rsidRPr="009E69C1" w:rsidRDefault="009E69C1" w:rsidP="009E69C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9E69C1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ef04f0bb4601c7f8156bd9d" o:spid="_x0000_s1026" type="#_x0000_t202" alt="{&quot;HashCode&quot;:-1267603503,&quot;Height&quot;:841.0,&quot;Width&quot;:1190.0,&quot;Placement&quot;:&quot;Footer&quot;,&quot;Index&quot;:&quot;Primary&quot;,&quot;Section&quot;:1,&quot;Top&quot;:0.0,&quot;Left&quot;:0.0}" style="position:absolute;margin-left:0;margin-top:805.9pt;width:1190.5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" o:allowincell="f" filled="f" stroked="f" strokeweight=".5pt">
              <v:textbox inset="20pt,0,,0">
                <w:txbxContent>
                  <w:p w:rsidR="009E69C1" w:rsidRPr="009E69C1" w:rsidRDefault="009E69C1" w:rsidP="009E69C1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9E69C1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E8C" w:rsidRDefault="004F6E8C" w:rsidP="009E69C1">
      <w:pPr>
        <w:spacing w:after="0" w:line="240" w:lineRule="auto"/>
      </w:pPr>
      <w:r>
        <w:separator/>
      </w:r>
    </w:p>
  </w:footnote>
  <w:footnote w:type="continuationSeparator" w:id="0">
    <w:p w:rsidR="004F6E8C" w:rsidRDefault="004F6E8C" w:rsidP="009E6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E67" w:rsidRPr="001644A0" w:rsidRDefault="001644A0">
    <w:pPr>
      <w:pStyle w:val="Header"/>
      <w:rPr>
        <w:b/>
        <w:sz w:val="36"/>
      </w:rPr>
    </w:pPr>
    <w:r w:rsidRPr="001644A0">
      <w:rPr>
        <w:b/>
        <w:sz w:val="36"/>
      </w:rPr>
      <w:t>DTF Forward Procurement Plan 2019-20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C1"/>
    <w:rsid w:val="00074E67"/>
    <w:rsid w:val="00092337"/>
    <w:rsid w:val="001644A0"/>
    <w:rsid w:val="003605AB"/>
    <w:rsid w:val="00466019"/>
    <w:rsid w:val="004D4BEF"/>
    <w:rsid w:val="004F6E8C"/>
    <w:rsid w:val="00513255"/>
    <w:rsid w:val="005E656E"/>
    <w:rsid w:val="005F1EF3"/>
    <w:rsid w:val="007F0A8F"/>
    <w:rsid w:val="00840CE1"/>
    <w:rsid w:val="009E69C1"/>
    <w:rsid w:val="00BE20C7"/>
    <w:rsid w:val="00C81844"/>
    <w:rsid w:val="00F3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F9FD21-D17F-41CF-BF25-D6777148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9C1"/>
  </w:style>
  <w:style w:type="paragraph" w:styleId="Footer">
    <w:name w:val="footer"/>
    <w:basedOn w:val="Normal"/>
    <w:link w:val="FooterChar"/>
    <w:uiPriority w:val="99"/>
    <w:unhideWhenUsed/>
    <w:rsid w:val="009E6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9E6FB8F-0A37-462C-A7C4-B50BD5FB796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J McCann (DTF)</dc:creator>
  <cp:keywords/>
  <dc:description/>
  <cp:lastModifiedBy>Colin J McCann (DTF)</cp:lastModifiedBy>
  <cp:revision>8</cp:revision>
  <dcterms:created xsi:type="dcterms:W3CDTF">2020-01-15T23:13:00Z</dcterms:created>
  <dcterms:modified xsi:type="dcterms:W3CDTF">2020-01-16T00:49:00Z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58ebbd-6c5e-441f-bfc9-4eb8c11e3978_Enabled">
    <vt:lpwstr>True</vt:lpwstr>
  </property>
  <property fmtid="{D5CDD505-2E9C-101B-9397-08002B2CF9AE}" pid="3" name="MSIP_Label_7158ebbd-6c5e-441f-bfc9-4eb8c11e3978_SiteId">
    <vt:lpwstr>722ea0be-3e1c-4b11-ad6f-9401d6856e24</vt:lpwstr>
  </property>
  <property fmtid="{D5CDD505-2E9C-101B-9397-08002B2CF9AE}" pid="4" name="MSIP_Label_7158ebbd-6c5e-441f-bfc9-4eb8c11e3978_Owner">
    <vt:lpwstr>Colin.McCann@dtf.vic.gov.au</vt:lpwstr>
  </property>
  <property fmtid="{D5CDD505-2E9C-101B-9397-08002B2CF9AE}" pid="5" name="MSIP_Label_7158ebbd-6c5e-441f-bfc9-4eb8c11e3978_SetDate">
    <vt:lpwstr>2020-01-15T23:18:11.4390676Z</vt:lpwstr>
  </property>
  <property fmtid="{D5CDD505-2E9C-101B-9397-08002B2CF9AE}" pid="6" name="MSIP_Label_7158ebbd-6c5e-441f-bfc9-4eb8c11e3978_Name">
    <vt:lpwstr>OFFICIAL</vt:lpwstr>
  </property>
  <property fmtid="{D5CDD505-2E9C-101B-9397-08002B2CF9AE}" pid="7" name="MSIP_Label_7158ebbd-6c5e-441f-bfc9-4eb8c11e3978_Application">
    <vt:lpwstr>Microsoft Azure Information Protection</vt:lpwstr>
  </property>
  <property fmtid="{D5CDD505-2E9C-101B-9397-08002B2CF9AE}" pid="8" name="MSIP_Label_7158ebbd-6c5e-441f-bfc9-4eb8c11e3978_Extended_MSFT_Method">
    <vt:lpwstr>Manual</vt:lpwstr>
  </property>
  <property fmtid="{D5CDD505-2E9C-101B-9397-08002B2CF9AE}" pid="9" name="Sensitivity">
    <vt:lpwstr>OFFICIAL</vt:lpwstr>
  </property>
</Properties>
</file>