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C677E" w14:textId="1FBEA7A3" w:rsidR="004C5392" w:rsidRPr="00AA7526" w:rsidRDefault="004C5392" w:rsidP="004C5392">
      <w:pPr>
        <w:tabs>
          <w:tab w:val="left" w:pos="630"/>
          <w:tab w:val="right" w:pos="4320"/>
        </w:tabs>
        <w:rPr>
          <w:rFonts w:ascii="Arial" w:hAnsi="Arial" w:cs="Arial"/>
          <w:sz w:val="24"/>
        </w:rPr>
      </w:pPr>
      <w:r w:rsidRPr="00AA7526">
        <w:rPr>
          <w:rFonts w:ascii="Arial" w:hAnsi="Arial" w:cs="Arial"/>
          <w:b/>
          <w:sz w:val="24"/>
        </w:rPr>
        <w:t>Deed</w:t>
      </w:r>
      <w:r w:rsidR="009A2883">
        <w:rPr>
          <w:rFonts w:ascii="Arial" w:hAnsi="Arial" w:cs="Arial"/>
          <w:b/>
          <w:sz w:val="24"/>
        </w:rPr>
        <w:t xml:space="preserve"> Poll</w:t>
      </w:r>
      <w:r w:rsidR="00F62BD6">
        <w:rPr>
          <w:rFonts w:ascii="Arial" w:hAnsi="Arial" w:cs="Arial"/>
          <w:b/>
          <w:sz w:val="24"/>
        </w:rPr>
        <w:t xml:space="preserve"> regarding compliance with </w:t>
      </w:r>
      <w:r w:rsidR="00F62BD6">
        <w:rPr>
          <w:rFonts w:ascii="Arial" w:hAnsi="Arial" w:cs="Arial"/>
          <w:b/>
          <w:i/>
          <w:iCs/>
          <w:sz w:val="24"/>
        </w:rPr>
        <w:t xml:space="preserve">Professional Engineers Registration Act </w:t>
      </w:r>
      <w:r w:rsidR="00F62BD6" w:rsidRPr="00F97525">
        <w:rPr>
          <w:rFonts w:ascii="Arial" w:hAnsi="Arial" w:cs="Arial"/>
          <w:b/>
          <w:sz w:val="24"/>
        </w:rPr>
        <w:t>2019</w:t>
      </w:r>
      <w:r w:rsidR="00F62BD6">
        <w:rPr>
          <w:rFonts w:ascii="Arial" w:hAnsi="Arial" w:cs="Arial"/>
          <w:b/>
          <w:sz w:val="24"/>
        </w:rPr>
        <w:t xml:space="preserve"> (Vic) </w:t>
      </w:r>
      <w:r w:rsidRPr="00AA7526">
        <w:rPr>
          <w:rFonts w:ascii="Arial" w:hAnsi="Arial" w:cs="Arial"/>
          <w:b/>
          <w:sz w:val="24"/>
        </w:rPr>
        <w:t xml:space="preserve">dated </w:t>
      </w:r>
      <w:r w:rsidRPr="00C23B70">
        <w:rPr>
          <w:rFonts w:ascii="Arial" w:hAnsi="Arial" w:cs="Arial"/>
          <w:b/>
          <w:sz w:val="24"/>
        </w:rPr>
        <w:t>_______________ [month] 20XX</w:t>
      </w:r>
    </w:p>
    <w:p w14:paraId="0727B480" w14:textId="53D5CF80" w:rsidR="00F62BD6" w:rsidRPr="00AA7526" w:rsidRDefault="00F97525" w:rsidP="004C5392">
      <w:pPr>
        <w:tabs>
          <w:tab w:val="left" w:pos="630"/>
          <w:tab w:val="right" w:pos="4320"/>
        </w:tabs>
        <w:rPr>
          <w:rFonts w:ascii="Arial" w:hAnsi="Arial" w:cs="Arial"/>
          <w:sz w:val="24"/>
        </w:rPr>
      </w:pPr>
      <w:r>
        <w:rPr>
          <w:rFonts w:ascii="Arial" w:hAnsi="Arial" w:cs="Arial"/>
        </w:rPr>
        <w:t xml:space="preserve">Made </w:t>
      </w:r>
      <w:r w:rsidR="00F62BD6">
        <w:rPr>
          <w:rFonts w:ascii="Arial" w:hAnsi="Arial" w:cs="Arial"/>
        </w:rPr>
        <w:t>by</w:t>
      </w:r>
    </w:p>
    <w:p w14:paraId="5B83615E" w14:textId="10E74C93" w:rsidR="004C5392" w:rsidRPr="00D93A06" w:rsidRDefault="004C5392" w:rsidP="004C5392">
      <w:pPr>
        <w:rPr>
          <w:rFonts w:ascii="Arial" w:hAnsi="Arial" w:cs="Arial"/>
          <w:b/>
          <w:bCs/>
        </w:rPr>
      </w:pPr>
      <w:bookmarkStart w:id="0" w:name="Supplier"/>
      <w:bookmarkEnd w:id="0"/>
      <w:r w:rsidRPr="0040668F">
        <w:rPr>
          <w:rFonts w:ascii="Arial" w:hAnsi="Arial" w:cs="Arial"/>
          <w:b/>
          <w:bCs/>
        </w:rPr>
        <w:t xml:space="preserve"> </w:t>
      </w:r>
      <w:r w:rsidRPr="00C23B70">
        <w:rPr>
          <w:rFonts w:ascii="Arial" w:hAnsi="Arial" w:cs="Arial"/>
        </w:rPr>
        <w:t xml:space="preserve">(ABN </w:t>
      </w:r>
      <w:bookmarkStart w:id="1" w:name="ABN"/>
      <w:bookmarkEnd w:id="1"/>
      <w:r w:rsidRPr="003F78BA">
        <w:rPr>
          <w:rFonts w:ascii="Arial" w:hAnsi="Arial" w:cs="Arial"/>
        </w:rPr>
        <w:t xml:space="preserve">) of </w:t>
      </w:r>
      <w:r w:rsidRPr="006D5F47">
        <w:rPr>
          <w:rFonts w:ascii="Arial" w:hAnsi="Arial" w:cs="Arial"/>
          <w:b/>
          <w:bCs/>
        </w:rPr>
        <w:t>[</w:t>
      </w:r>
      <w:r w:rsidR="002719C4" w:rsidRPr="006D5F47">
        <w:rPr>
          <w:rFonts w:ascii="Arial" w:hAnsi="Arial" w:cs="Arial"/>
          <w:b/>
          <w:bCs/>
        </w:rPr>
        <w:t>insert address</w:t>
      </w:r>
      <w:r w:rsidRPr="006D5F47">
        <w:rPr>
          <w:rFonts w:ascii="Arial" w:hAnsi="Arial" w:cs="Arial"/>
          <w:b/>
          <w:bCs/>
        </w:rPr>
        <w:t>]</w:t>
      </w:r>
      <w:r w:rsidRPr="00C23B70">
        <w:rPr>
          <w:rFonts w:ascii="Arial" w:hAnsi="Arial" w:cs="Arial"/>
        </w:rPr>
        <w:t xml:space="preserve"> (</w:t>
      </w:r>
      <w:r w:rsidR="00AE6EC9" w:rsidRPr="00C23B70">
        <w:rPr>
          <w:rFonts w:ascii="Arial" w:hAnsi="Arial" w:cs="Arial"/>
          <w:b/>
        </w:rPr>
        <w:t>Supplier</w:t>
      </w:r>
      <w:r w:rsidRPr="00AA7526">
        <w:rPr>
          <w:rFonts w:ascii="Arial" w:hAnsi="Arial" w:cs="Arial"/>
        </w:rPr>
        <w:t>)</w:t>
      </w:r>
    </w:p>
    <w:p w14:paraId="53E63CBB" w14:textId="77777777" w:rsidR="00F97525" w:rsidRDefault="00F62BD6" w:rsidP="00F62BD6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favour of </w:t>
      </w:r>
    </w:p>
    <w:p w14:paraId="45613E1C" w14:textId="0A3B41E7" w:rsidR="00F62BD6" w:rsidRPr="00AA7526" w:rsidRDefault="00F62BD6" w:rsidP="004C5392">
      <w:pPr>
        <w:rPr>
          <w:rFonts w:ascii="Arial" w:hAnsi="Arial" w:cs="Arial"/>
          <w:sz w:val="24"/>
        </w:rPr>
      </w:pPr>
      <w:r w:rsidRPr="00AA7526">
        <w:rPr>
          <w:rFonts w:ascii="Arial" w:hAnsi="Arial" w:cs="Arial"/>
          <w:b/>
        </w:rPr>
        <w:t>The State of Victoria</w:t>
      </w:r>
      <w:r w:rsidRPr="00AA7526">
        <w:rPr>
          <w:rFonts w:ascii="Arial" w:hAnsi="Arial" w:cs="Arial"/>
        </w:rPr>
        <w:t xml:space="preserve"> through the Department of Treasury and Finance of 1 Treasury Place, East Melbourne, Victoria 3002 (</w:t>
      </w:r>
      <w:r w:rsidRPr="00AA7526">
        <w:rPr>
          <w:rFonts w:ascii="Arial" w:hAnsi="Arial" w:cs="Arial"/>
          <w:b/>
        </w:rPr>
        <w:t>Department</w:t>
      </w:r>
      <w:r w:rsidRPr="00AA7526">
        <w:rPr>
          <w:rFonts w:ascii="Arial" w:hAnsi="Arial" w:cs="Arial"/>
        </w:rPr>
        <w:t>)</w:t>
      </w:r>
    </w:p>
    <w:p w14:paraId="6298E15A" w14:textId="078F5137" w:rsidR="004C5392" w:rsidRPr="00AA7526" w:rsidRDefault="004C5392" w:rsidP="004C5392">
      <w:pPr>
        <w:pStyle w:val="ClauseHeading1"/>
        <w:rPr>
          <w:rFonts w:ascii="Arial" w:hAnsi="Arial" w:cs="Arial"/>
        </w:rPr>
      </w:pPr>
      <w:bookmarkStart w:id="2" w:name="_Toc95101752"/>
      <w:bookmarkStart w:id="3" w:name="_Toc95101894"/>
      <w:bookmarkStart w:id="4" w:name="_Toc103681152"/>
      <w:bookmarkStart w:id="5" w:name="_Toc103681467"/>
      <w:bookmarkStart w:id="6" w:name="_Toc418856609"/>
      <w:bookmarkStart w:id="7" w:name="_Toc419362566"/>
      <w:bookmarkStart w:id="8" w:name="_Toc518542534"/>
      <w:r w:rsidRPr="00AA7526">
        <w:rPr>
          <w:rFonts w:ascii="Arial" w:hAnsi="Arial" w:cs="Arial"/>
        </w:rPr>
        <w:t xml:space="preserve">Definitions </w:t>
      </w:r>
      <w:bookmarkEnd w:id="2"/>
      <w:bookmarkEnd w:id="3"/>
      <w:bookmarkEnd w:id="4"/>
      <w:bookmarkEnd w:id="5"/>
      <w:bookmarkEnd w:id="6"/>
      <w:bookmarkEnd w:id="7"/>
      <w:bookmarkEnd w:id="8"/>
    </w:p>
    <w:p w14:paraId="6EFFBEB2" w14:textId="460BE12C" w:rsidR="003664FC" w:rsidRPr="00D93A06" w:rsidRDefault="004C5392" w:rsidP="007058F0">
      <w:pPr>
        <w:pStyle w:val="ClauseIndent10"/>
        <w:ind w:left="0"/>
        <w:rPr>
          <w:rFonts w:ascii="Arial" w:hAnsi="Arial" w:cs="Arial"/>
        </w:rPr>
      </w:pPr>
      <w:r w:rsidRPr="00D93A06">
        <w:rPr>
          <w:rFonts w:ascii="Arial" w:hAnsi="Arial" w:cs="Arial"/>
        </w:rPr>
        <w:t>In this Deed</w:t>
      </w:r>
      <w:r w:rsidR="009A2883">
        <w:rPr>
          <w:rFonts w:ascii="Arial" w:hAnsi="Arial" w:cs="Arial"/>
        </w:rPr>
        <w:t xml:space="preserve"> Poll</w:t>
      </w:r>
      <w:r w:rsidRPr="00D93A06">
        <w:rPr>
          <w:rFonts w:ascii="Arial" w:hAnsi="Arial" w:cs="Arial"/>
        </w:rPr>
        <w:t xml:space="preserve"> unless inconsistent with or excluded by the context:</w:t>
      </w:r>
    </w:p>
    <w:p w14:paraId="7771F4B4" w14:textId="1C1E32CD" w:rsidR="003664FC" w:rsidRDefault="003664FC" w:rsidP="007058F0">
      <w:pPr>
        <w:pStyle w:val="ClauseIndent10"/>
        <w:ind w:left="0"/>
        <w:rPr>
          <w:rFonts w:ascii="Arial" w:hAnsi="Arial" w:cs="Arial"/>
        </w:rPr>
      </w:pPr>
      <w:r w:rsidRPr="00D93A06">
        <w:rPr>
          <w:rFonts w:ascii="Arial" w:hAnsi="Arial" w:cs="Arial"/>
          <w:b/>
          <w:bCs/>
        </w:rPr>
        <w:t>CSR</w:t>
      </w:r>
      <w:r w:rsidRPr="00D93A06">
        <w:rPr>
          <w:rFonts w:ascii="Arial" w:hAnsi="Arial" w:cs="Arial"/>
        </w:rPr>
        <w:t xml:space="preserve"> means </w:t>
      </w:r>
      <w:r w:rsidR="00D93A06">
        <w:rPr>
          <w:rFonts w:ascii="Arial" w:hAnsi="Arial" w:cs="Arial"/>
        </w:rPr>
        <w:t xml:space="preserve">the </w:t>
      </w:r>
      <w:r w:rsidR="009A2883">
        <w:rPr>
          <w:rFonts w:ascii="Arial" w:hAnsi="Arial" w:cs="Arial"/>
        </w:rPr>
        <w:t>‘</w:t>
      </w:r>
      <w:r w:rsidR="00D93A06">
        <w:rPr>
          <w:rFonts w:ascii="Arial" w:hAnsi="Arial" w:cs="Arial"/>
        </w:rPr>
        <w:t>Construction Supplier Register</w:t>
      </w:r>
      <w:r w:rsidR="009A2883">
        <w:rPr>
          <w:rFonts w:ascii="Arial" w:hAnsi="Arial" w:cs="Arial"/>
        </w:rPr>
        <w:t xml:space="preserve">’ </w:t>
      </w:r>
      <w:r w:rsidR="00947523">
        <w:rPr>
          <w:rFonts w:ascii="Arial" w:hAnsi="Arial" w:cs="Arial"/>
        </w:rPr>
        <w:t>administered</w:t>
      </w:r>
      <w:r w:rsidR="009A2883">
        <w:rPr>
          <w:rFonts w:ascii="Arial" w:hAnsi="Arial" w:cs="Arial"/>
        </w:rPr>
        <w:t xml:space="preserve"> by the Department </w:t>
      </w:r>
      <w:r w:rsidR="00D93A06" w:rsidRPr="00D93A06">
        <w:rPr>
          <w:rFonts w:ascii="Arial" w:hAnsi="Arial" w:cs="Arial"/>
        </w:rPr>
        <w:t xml:space="preserve">for suppliers of construction works and </w:t>
      </w:r>
      <w:r w:rsidR="00947523">
        <w:rPr>
          <w:rFonts w:ascii="Arial" w:hAnsi="Arial" w:cs="Arial"/>
        </w:rPr>
        <w:t xml:space="preserve">construction </w:t>
      </w:r>
      <w:r w:rsidR="00D93A06" w:rsidRPr="00D93A06">
        <w:rPr>
          <w:rFonts w:ascii="Arial" w:hAnsi="Arial" w:cs="Arial"/>
        </w:rPr>
        <w:t xml:space="preserve">services interested in Victorian Government construction </w:t>
      </w:r>
      <w:r w:rsidR="00947523">
        <w:rPr>
          <w:rFonts w:ascii="Arial" w:hAnsi="Arial" w:cs="Arial"/>
        </w:rPr>
        <w:t xml:space="preserve">and infrastructure </w:t>
      </w:r>
      <w:r w:rsidR="00D93A06" w:rsidRPr="00D93A06">
        <w:rPr>
          <w:rFonts w:ascii="Arial" w:hAnsi="Arial" w:cs="Arial"/>
        </w:rPr>
        <w:t>projects</w:t>
      </w:r>
      <w:r w:rsidR="009A2883">
        <w:rPr>
          <w:rFonts w:ascii="Arial" w:hAnsi="Arial" w:cs="Arial"/>
        </w:rPr>
        <w:t>.</w:t>
      </w:r>
    </w:p>
    <w:p w14:paraId="55542C3D" w14:textId="74F3DB3C" w:rsidR="009C18D6" w:rsidRPr="007450AA" w:rsidRDefault="009C18D6" w:rsidP="007058F0">
      <w:pPr>
        <w:pStyle w:val="ClauseIndent10"/>
        <w:ind w:left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CSR Category</w:t>
      </w:r>
      <w:r>
        <w:rPr>
          <w:rFonts w:ascii="Arial" w:hAnsi="Arial" w:cs="Arial"/>
        </w:rPr>
        <w:t xml:space="preserve"> means the applicable category on the CSR</w:t>
      </w:r>
      <w:r w:rsidR="00810A60">
        <w:rPr>
          <w:rFonts w:ascii="Arial" w:hAnsi="Arial" w:cs="Arial"/>
        </w:rPr>
        <w:t xml:space="preserve"> from which the Supplier is engaged.</w:t>
      </w:r>
    </w:p>
    <w:p w14:paraId="07ED0581" w14:textId="55554F76" w:rsidR="00E712CC" w:rsidRDefault="00E712CC" w:rsidP="007058F0">
      <w:pPr>
        <w:pStyle w:val="ClauseIndent10"/>
        <w:ind w:left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Directions </w:t>
      </w:r>
      <w:r>
        <w:rPr>
          <w:rFonts w:ascii="Arial" w:hAnsi="Arial" w:cs="Arial"/>
        </w:rPr>
        <w:t xml:space="preserve">means the </w:t>
      </w:r>
      <w:r w:rsidRPr="00E712CC">
        <w:rPr>
          <w:rFonts w:ascii="Arial" w:hAnsi="Arial" w:cs="Arial"/>
        </w:rPr>
        <w:t xml:space="preserve">directions for public construction issued by the Minister responsible for Part 4 of the </w:t>
      </w:r>
      <w:r w:rsidRPr="00A97CAF">
        <w:rPr>
          <w:rFonts w:ascii="Arial" w:hAnsi="Arial" w:cs="Arial"/>
          <w:i/>
          <w:iCs/>
        </w:rPr>
        <w:t>Project Development and Construction Management Act 1994 (Vic),</w:t>
      </w:r>
      <w:r w:rsidRPr="00E712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as amended and updated from time to time.</w:t>
      </w:r>
    </w:p>
    <w:p w14:paraId="13692979" w14:textId="6C67C1BF" w:rsidR="00810A60" w:rsidRPr="009F6F5D" w:rsidRDefault="00810A60" w:rsidP="008D20BA">
      <w:pPr>
        <w:pStyle w:val="ClauseIndent10"/>
        <w:ind w:left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Employee</w:t>
      </w:r>
      <w:r>
        <w:rPr>
          <w:rFonts w:ascii="Arial" w:hAnsi="Arial" w:cs="Arial"/>
        </w:rPr>
        <w:t xml:space="preserve"> means any director, company secretary, </w:t>
      </w:r>
      <w:r w:rsidRPr="00D93A06">
        <w:rPr>
          <w:rFonts w:ascii="Arial" w:hAnsi="Arial" w:cs="Arial"/>
        </w:rPr>
        <w:t xml:space="preserve">employee </w:t>
      </w:r>
      <w:r>
        <w:rPr>
          <w:rFonts w:ascii="Arial" w:hAnsi="Arial" w:cs="Arial"/>
        </w:rPr>
        <w:t xml:space="preserve">or </w:t>
      </w:r>
      <w:r w:rsidRPr="00D93A06">
        <w:rPr>
          <w:rFonts w:ascii="Arial" w:hAnsi="Arial" w:cs="Arial"/>
        </w:rPr>
        <w:t>contractor</w:t>
      </w:r>
      <w:r>
        <w:rPr>
          <w:rFonts w:ascii="Arial" w:hAnsi="Arial" w:cs="Arial"/>
        </w:rPr>
        <w:t xml:space="preserve"> of, or engaged by, the Supplier.</w:t>
      </w:r>
    </w:p>
    <w:p w14:paraId="44D63D48" w14:textId="1DB3B46B" w:rsidR="008D20BA" w:rsidRPr="00A97CAF" w:rsidRDefault="008D20BA" w:rsidP="007058F0">
      <w:pPr>
        <w:pStyle w:val="ClauseIndent10"/>
        <w:ind w:left="0"/>
        <w:rPr>
          <w:rFonts w:ascii="Arial" w:hAnsi="Arial" w:cs="Arial"/>
        </w:rPr>
      </w:pPr>
      <w:r w:rsidRPr="009F6F5D">
        <w:rPr>
          <w:rFonts w:ascii="Arial" w:hAnsi="Arial" w:cs="Arial"/>
          <w:b/>
          <w:bCs/>
        </w:rPr>
        <w:t>Endorsed Building Engineer</w:t>
      </w:r>
      <w:r w:rsidRPr="009F6F5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has the meaning given to that term in the PER Act.</w:t>
      </w:r>
    </w:p>
    <w:p w14:paraId="7E63DB49" w14:textId="5948E009" w:rsidR="007F394E" w:rsidRPr="00D93A06" w:rsidRDefault="002B7239" w:rsidP="007058F0">
      <w:pPr>
        <w:pStyle w:val="ClauseIndent10"/>
        <w:ind w:left="0"/>
        <w:rPr>
          <w:rFonts w:ascii="Arial" w:hAnsi="Arial" w:cs="Arial"/>
        </w:rPr>
      </w:pPr>
      <w:r w:rsidRPr="00D93A06">
        <w:rPr>
          <w:rFonts w:ascii="Arial" w:hAnsi="Arial" w:cs="Arial"/>
          <w:b/>
          <w:bCs/>
        </w:rPr>
        <w:t>PER</w:t>
      </w:r>
      <w:r w:rsidR="007058F0">
        <w:rPr>
          <w:rFonts w:ascii="Arial" w:hAnsi="Arial" w:cs="Arial"/>
          <w:b/>
          <w:bCs/>
        </w:rPr>
        <w:t xml:space="preserve"> </w:t>
      </w:r>
      <w:r w:rsidRPr="00D93A06">
        <w:rPr>
          <w:rFonts w:ascii="Arial" w:hAnsi="Arial" w:cs="Arial"/>
          <w:b/>
          <w:bCs/>
        </w:rPr>
        <w:t>A</w:t>
      </w:r>
      <w:r w:rsidR="007058F0">
        <w:rPr>
          <w:rFonts w:ascii="Arial" w:hAnsi="Arial" w:cs="Arial"/>
          <w:b/>
          <w:bCs/>
        </w:rPr>
        <w:t>ct</w:t>
      </w:r>
      <w:r w:rsidRPr="00D93A06">
        <w:rPr>
          <w:rFonts w:ascii="Arial" w:hAnsi="Arial" w:cs="Arial"/>
          <w:b/>
          <w:bCs/>
        </w:rPr>
        <w:t xml:space="preserve"> </w:t>
      </w:r>
      <w:r w:rsidRPr="00D93A06">
        <w:rPr>
          <w:rFonts w:ascii="Arial" w:hAnsi="Arial" w:cs="Arial"/>
        </w:rPr>
        <w:t xml:space="preserve">means the </w:t>
      </w:r>
      <w:r w:rsidRPr="00D93A06">
        <w:rPr>
          <w:rFonts w:ascii="Arial" w:hAnsi="Arial" w:cs="Arial"/>
          <w:i/>
          <w:iCs/>
        </w:rPr>
        <w:t xml:space="preserve">Professional Engineers Registration Act 2019 </w:t>
      </w:r>
      <w:r w:rsidRPr="00D93A06">
        <w:rPr>
          <w:rFonts w:ascii="Arial" w:hAnsi="Arial" w:cs="Arial"/>
        </w:rPr>
        <w:t>(Vic)</w:t>
      </w:r>
      <w:r w:rsidR="005248E2" w:rsidRPr="00D93A06">
        <w:rPr>
          <w:rFonts w:ascii="Arial" w:hAnsi="Arial" w:cs="Arial"/>
        </w:rPr>
        <w:t>.</w:t>
      </w:r>
    </w:p>
    <w:p w14:paraId="0499E519" w14:textId="4D8F9799" w:rsidR="00992CE2" w:rsidRPr="00651496" w:rsidRDefault="00DE70B4" w:rsidP="007058F0">
      <w:pPr>
        <w:pStyle w:val="ClauseIndent10"/>
        <w:ind w:left="0"/>
        <w:rPr>
          <w:rFonts w:ascii="Arial" w:hAnsi="Arial" w:cs="Arial"/>
          <w:highlight w:val="yellow"/>
        </w:rPr>
      </w:pPr>
      <w:r w:rsidRPr="00D93A06">
        <w:rPr>
          <w:rFonts w:ascii="Arial" w:hAnsi="Arial" w:cs="Arial"/>
          <w:b/>
          <w:bCs/>
        </w:rPr>
        <w:t xml:space="preserve">Professional </w:t>
      </w:r>
      <w:r w:rsidR="005248E2" w:rsidRPr="00D93A06">
        <w:rPr>
          <w:rFonts w:ascii="Arial" w:hAnsi="Arial" w:cs="Arial"/>
          <w:b/>
          <w:bCs/>
        </w:rPr>
        <w:t xml:space="preserve">Engineering </w:t>
      </w:r>
      <w:r w:rsidRPr="00D93A06">
        <w:rPr>
          <w:rFonts w:ascii="Arial" w:hAnsi="Arial" w:cs="Arial"/>
          <w:b/>
          <w:bCs/>
        </w:rPr>
        <w:t>Service</w:t>
      </w:r>
      <w:r w:rsidRPr="00D93A06">
        <w:rPr>
          <w:rFonts w:ascii="Arial" w:hAnsi="Arial" w:cs="Arial"/>
        </w:rPr>
        <w:t xml:space="preserve"> </w:t>
      </w:r>
      <w:r w:rsidR="007058F0">
        <w:rPr>
          <w:rFonts w:ascii="Arial" w:hAnsi="Arial" w:cs="Arial"/>
        </w:rPr>
        <w:t>has the meaning given to that term in the PER Act.</w:t>
      </w:r>
    </w:p>
    <w:p w14:paraId="476F3B4E" w14:textId="6A9602AA" w:rsidR="00C66D13" w:rsidRPr="00C718BF" w:rsidRDefault="00DE70B4" w:rsidP="007058F0">
      <w:pPr>
        <w:pStyle w:val="ClauseIndent10"/>
        <w:ind w:left="0"/>
        <w:rPr>
          <w:rFonts w:ascii="Arial" w:hAnsi="Arial" w:cs="Arial"/>
          <w:b/>
          <w:bCs/>
        </w:rPr>
      </w:pPr>
      <w:r w:rsidRPr="00D93A06">
        <w:rPr>
          <w:rFonts w:ascii="Arial" w:hAnsi="Arial" w:cs="Arial"/>
          <w:b/>
          <w:bCs/>
        </w:rPr>
        <w:t xml:space="preserve">Project </w:t>
      </w:r>
      <w:r w:rsidRPr="00D93A06">
        <w:rPr>
          <w:rFonts w:ascii="Arial" w:hAnsi="Arial" w:cs="Arial"/>
        </w:rPr>
        <w:t xml:space="preserve">means </w:t>
      </w:r>
      <w:r w:rsidR="006C3279">
        <w:rPr>
          <w:rFonts w:ascii="Arial" w:hAnsi="Arial" w:cs="Arial"/>
        </w:rPr>
        <w:t>a</w:t>
      </w:r>
      <w:r w:rsidR="00947523">
        <w:rPr>
          <w:rFonts w:ascii="Arial" w:hAnsi="Arial" w:cs="Arial"/>
        </w:rPr>
        <w:t xml:space="preserve"> construction</w:t>
      </w:r>
      <w:r w:rsidR="006C3279">
        <w:rPr>
          <w:rFonts w:ascii="Arial" w:hAnsi="Arial" w:cs="Arial"/>
        </w:rPr>
        <w:t xml:space="preserve"> or infrastructure</w:t>
      </w:r>
      <w:r w:rsidR="002719C4">
        <w:rPr>
          <w:rFonts w:ascii="Arial" w:hAnsi="Arial" w:cs="Arial"/>
        </w:rPr>
        <w:t xml:space="preserve"> project </w:t>
      </w:r>
      <w:r w:rsidR="007F394E">
        <w:rPr>
          <w:rFonts w:ascii="Arial" w:hAnsi="Arial" w:cs="Arial"/>
        </w:rPr>
        <w:t xml:space="preserve">on </w:t>
      </w:r>
      <w:r w:rsidR="002719C4">
        <w:rPr>
          <w:rFonts w:ascii="Arial" w:hAnsi="Arial" w:cs="Arial"/>
        </w:rPr>
        <w:t xml:space="preserve">which the Supplier has been engaged by </w:t>
      </w:r>
      <w:r w:rsidR="00803AFA">
        <w:rPr>
          <w:rFonts w:ascii="Arial" w:hAnsi="Arial" w:cs="Arial"/>
        </w:rPr>
        <w:t>a portfolio department or agency</w:t>
      </w:r>
      <w:r w:rsidR="00E712CC">
        <w:rPr>
          <w:rFonts w:ascii="Arial" w:hAnsi="Arial" w:cs="Arial"/>
        </w:rPr>
        <w:t xml:space="preserve"> (as both of those terms are defined in the Directions)</w:t>
      </w:r>
      <w:r w:rsidR="00803AFA">
        <w:rPr>
          <w:rFonts w:ascii="Arial" w:hAnsi="Arial" w:cs="Arial"/>
        </w:rPr>
        <w:t xml:space="preserve"> </w:t>
      </w:r>
      <w:r w:rsidR="007F394E">
        <w:rPr>
          <w:rFonts w:ascii="Arial" w:hAnsi="Arial" w:cs="Arial"/>
        </w:rPr>
        <w:t>as a</w:t>
      </w:r>
      <w:r w:rsidR="00C66D13">
        <w:rPr>
          <w:rFonts w:ascii="Arial" w:hAnsi="Arial" w:cs="Arial"/>
        </w:rPr>
        <w:t xml:space="preserve"> result</w:t>
      </w:r>
      <w:r w:rsidR="007F394E">
        <w:rPr>
          <w:rFonts w:ascii="Arial" w:hAnsi="Arial" w:cs="Arial"/>
        </w:rPr>
        <w:t xml:space="preserve"> of </w:t>
      </w:r>
      <w:r w:rsidR="00C66D13">
        <w:rPr>
          <w:rFonts w:ascii="Arial" w:hAnsi="Arial" w:cs="Arial"/>
        </w:rPr>
        <w:t xml:space="preserve">a Public </w:t>
      </w:r>
      <w:r w:rsidR="00803AFA">
        <w:rPr>
          <w:rFonts w:ascii="Arial" w:hAnsi="Arial" w:cs="Arial"/>
        </w:rPr>
        <w:t>C</w:t>
      </w:r>
      <w:r w:rsidR="00C66D13">
        <w:rPr>
          <w:rFonts w:ascii="Arial" w:hAnsi="Arial" w:cs="Arial"/>
        </w:rPr>
        <w:t>onstruction Procurement.</w:t>
      </w:r>
      <w:r w:rsidR="007F394E">
        <w:rPr>
          <w:rFonts w:ascii="Arial" w:hAnsi="Arial" w:cs="Arial"/>
        </w:rPr>
        <w:t xml:space="preserve"> </w:t>
      </w:r>
    </w:p>
    <w:p w14:paraId="5097ADF1" w14:textId="4F4F9189" w:rsidR="00C66D13" w:rsidRDefault="00C66D13" w:rsidP="007058F0">
      <w:pPr>
        <w:pStyle w:val="ClauseIndent10"/>
        <w:ind w:left="0"/>
        <w:rPr>
          <w:rFonts w:ascii="Arial" w:hAnsi="Arial" w:cs="Arial"/>
        </w:rPr>
      </w:pPr>
      <w:r w:rsidRPr="00C718BF">
        <w:rPr>
          <w:rFonts w:ascii="Arial" w:hAnsi="Arial" w:cs="Arial"/>
          <w:b/>
          <w:bCs/>
        </w:rPr>
        <w:t>Public Construction Procurement</w:t>
      </w:r>
      <w:r>
        <w:rPr>
          <w:rFonts w:ascii="Arial" w:hAnsi="Arial" w:cs="Arial"/>
        </w:rPr>
        <w:t xml:space="preserve"> has the meaning given </w:t>
      </w:r>
      <w:r w:rsidR="00E712CC">
        <w:rPr>
          <w:rFonts w:ascii="Arial" w:hAnsi="Arial" w:cs="Arial"/>
        </w:rPr>
        <w:t>to that term in the Directions.</w:t>
      </w:r>
    </w:p>
    <w:p w14:paraId="6F4A1F6A" w14:textId="2CC8679A" w:rsidR="009C18D6" w:rsidRPr="007450AA" w:rsidRDefault="009C18D6" w:rsidP="007058F0">
      <w:pPr>
        <w:pStyle w:val="ClauseIndent10"/>
        <w:ind w:left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Registered Professional Engineer</w:t>
      </w:r>
      <w:r>
        <w:rPr>
          <w:rFonts w:ascii="Arial" w:hAnsi="Arial" w:cs="Arial"/>
        </w:rPr>
        <w:t xml:space="preserve"> has the meaning given to that term in the PER Act.</w:t>
      </w:r>
    </w:p>
    <w:p w14:paraId="17F18B41" w14:textId="05155567" w:rsidR="00AE6EC9" w:rsidRPr="00AA7526" w:rsidRDefault="00A14C08" w:rsidP="00AE6EC9">
      <w:pPr>
        <w:pStyle w:val="ClauseHeading1"/>
        <w:rPr>
          <w:rFonts w:ascii="Arial" w:hAnsi="Arial" w:cs="Arial"/>
        </w:rPr>
      </w:pPr>
      <w:bookmarkStart w:id="9" w:name="_Toc518542541"/>
      <w:r>
        <w:rPr>
          <w:rFonts w:ascii="Arial" w:hAnsi="Arial" w:cs="Arial"/>
        </w:rPr>
        <w:t>Undertaking</w:t>
      </w:r>
      <w:bookmarkEnd w:id="9"/>
      <w:r w:rsidR="002318B5">
        <w:rPr>
          <w:rFonts w:ascii="Arial" w:hAnsi="Arial" w:cs="Arial"/>
        </w:rPr>
        <w:t xml:space="preserve"> on compliance</w:t>
      </w:r>
    </w:p>
    <w:p w14:paraId="175C17F6" w14:textId="2CE5FC59" w:rsidR="00AE6EC9" w:rsidRPr="00D93A06" w:rsidRDefault="00AE6EC9" w:rsidP="007058F0">
      <w:pPr>
        <w:pStyle w:val="ClauseIndent10"/>
        <w:ind w:left="0"/>
        <w:rPr>
          <w:rFonts w:ascii="Arial" w:hAnsi="Arial" w:cs="Arial"/>
        </w:rPr>
      </w:pPr>
      <w:r w:rsidRPr="00D93A06">
        <w:rPr>
          <w:rFonts w:ascii="Arial" w:hAnsi="Arial" w:cs="Arial"/>
        </w:rPr>
        <w:t xml:space="preserve">The Supplier </w:t>
      </w:r>
      <w:r w:rsidR="002B7239" w:rsidRPr="00D93A06">
        <w:rPr>
          <w:rFonts w:ascii="Arial" w:hAnsi="Arial" w:cs="Arial"/>
        </w:rPr>
        <w:t>undertakes</w:t>
      </w:r>
      <w:r w:rsidR="002318B5">
        <w:rPr>
          <w:rFonts w:ascii="Arial" w:hAnsi="Arial" w:cs="Arial"/>
        </w:rPr>
        <w:t xml:space="preserve"> </w:t>
      </w:r>
      <w:r w:rsidRPr="00D93A06">
        <w:rPr>
          <w:rFonts w:ascii="Arial" w:hAnsi="Arial" w:cs="Arial"/>
        </w:rPr>
        <w:t>to the Department that:</w:t>
      </w:r>
    </w:p>
    <w:p w14:paraId="57DDF308" w14:textId="647271E5" w:rsidR="00E77787" w:rsidRPr="00D93A06" w:rsidRDefault="00E77787" w:rsidP="00E77787">
      <w:pPr>
        <w:pStyle w:val="ClauseIndent1"/>
        <w:tabs>
          <w:tab w:val="clear" w:pos="794"/>
          <w:tab w:val="num" w:pos="2"/>
        </w:tabs>
        <w:ind w:left="512"/>
        <w:rPr>
          <w:rFonts w:ascii="Arial" w:hAnsi="Arial" w:cs="Arial"/>
        </w:rPr>
      </w:pPr>
      <w:r w:rsidRPr="00D93A06">
        <w:rPr>
          <w:rFonts w:ascii="Arial" w:hAnsi="Arial" w:cs="Arial"/>
        </w:rPr>
        <w:t>if it is engaged to provide</w:t>
      </w:r>
      <w:r>
        <w:rPr>
          <w:rFonts w:ascii="Arial" w:hAnsi="Arial" w:cs="Arial"/>
        </w:rPr>
        <w:t xml:space="preserve"> P</w:t>
      </w:r>
      <w:r w:rsidRPr="00D93A06">
        <w:rPr>
          <w:rFonts w:ascii="Arial" w:hAnsi="Arial" w:cs="Arial"/>
        </w:rPr>
        <w:t xml:space="preserve">rofessional </w:t>
      </w:r>
      <w:r>
        <w:rPr>
          <w:rFonts w:ascii="Arial" w:hAnsi="Arial" w:cs="Arial"/>
        </w:rPr>
        <w:t>E</w:t>
      </w:r>
      <w:r w:rsidRPr="00D93A06">
        <w:rPr>
          <w:rFonts w:ascii="Arial" w:hAnsi="Arial" w:cs="Arial"/>
        </w:rPr>
        <w:t xml:space="preserve">ngineering </w:t>
      </w:r>
      <w:r>
        <w:rPr>
          <w:rFonts w:ascii="Arial" w:hAnsi="Arial" w:cs="Arial"/>
        </w:rPr>
        <w:t>S</w:t>
      </w:r>
      <w:r w:rsidRPr="00D93A06">
        <w:rPr>
          <w:rFonts w:ascii="Arial" w:hAnsi="Arial" w:cs="Arial"/>
        </w:rPr>
        <w:t>ervice</w:t>
      </w:r>
      <w:r>
        <w:rPr>
          <w:rFonts w:ascii="Arial" w:hAnsi="Arial" w:cs="Arial"/>
        </w:rPr>
        <w:t>s</w:t>
      </w:r>
      <w:r w:rsidRPr="00D93A06">
        <w:rPr>
          <w:rFonts w:ascii="Arial" w:hAnsi="Arial" w:cs="Arial"/>
        </w:rPr>
        <w:t xml:space="preserve"> on a Project, it will ensure that </w:t>
      </w:r>
      <w:r w:rsidR="003609B0">
        <w:rPr>
          <w:rFonts w:ascii="Arial" w:hAnsi="Arial" w:cs="Arial"/>
        </w:rPr>
        <w:t xml:space="preserve">any </w:t>
      </w:r>
      <w:r w:rsidR="00810A60">
        <w:rPr>
          <w:rFonts w:ascii="Arial" w:hAnsi="Arial" w:cs="Arial"/>
        </w:rPr>
        <w:t>Employee</w:t>
      </w:r>
      <w:r w:rsidRPr="00D93A06">
        <w:rPr>
          <w:rFonts w:ascii="Arial" w:hAnsi="Arial" w:cs="Arial"/>
        </w:rPr>
        <w:t xml:space="preserve"> involved in providing those </w:t>
      </w:r>
      <w:r w:rsidR="00651496">
        <w:rPr>
          <w:rFonts w:ascii="Arial" w:hAnsi="Arial" w:cs="Arial"/>
        </w:rPr>
        <w:t xml:space="preserve">Professional </w:t>
      </w:r>
      <w:r>
        <w:rPr>
          <w:rFonts w:ascii="Arial" w:hAnsi="Arial" w:cs="Arial"/>
        </w:rPr>
        <w:t>E</w:t>
      </w:r>
      <w:r w:rsidRPr="00D93A06">
        <w:rPr>
          <w:rFonts w:ascii="Arial" w:hAnsi="Arial" w:cs="Arial"/>
        </w:rPr>
        <w:t xml:space="preserve">ngineering </w:t>
      </w:r>
      <w:r>
        <w:rPr>
          <w:rFonts w:ascii="Arial" w:hAnsi="Arial" w:cs="Arial"/>
        </w:rPr>
        <w:t>S</w:t>
      </w:r>
      <w:r w:rsidRPr="00D93A06">
        <w:rPr>
          <w:rFonts w:ascii="Arial" w:hAnsi="Arial" w:cs="Arial"/>
        </w:rPr>
        <w:t>ervice</w:t>
      </w:r>
      <w:r>
        <w:rPr>
          <w:rFonts w:ascii="Arial" w:hAnsi="Arial" w:cs="Arial"/>
        </w:rPr>
        <w:t>s</w:t>
      </w:r>
      <w:r w:rsidRPr="00D93A06">
        <w:rPr>
          <w:rFonts w:ascii="Arial" w:hAnsi="Arial" w:cs="Arial"/>
        </w:rPr>
        <w:t>:</w:t>
      </w:r>
    </w:p>
    <w:p w14:paraId="78C14E92" w14:textId="484D211A" w:rsidR="00E77787" w:rsidRPr="00D93A06" w:rsidRDefault="00206931" w:rsidP="00E77787">
      <w:pPr>
        <w:pStyle w:val="ClauseIndent2"/>
        <w:tabs>
          <w:tab w:val="clear" w:pos="1304"/>
          <w:tab w:val="num" w:pos="512"/>
        </w:tabs>
        <w:ind w:left="1022"/>
        <w:rPr>
          <w:rFonts w:ascii="Arial" w:hAnsi="Arial" w:cs="Arial"/>
        </w:rPr>
      </w:pPr>
      <w:r>
        <w:rPr>
          <w:rFonts w:ascii="Arial" w:hAnsi="Arial" w:cs="Arial"/>
        </w:rPr>
        <w:t>is</w:t>
      </w:r>
      <w:r w:rsidRPr="00D93A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="009C18D6">
        <w:rPr>
          <w:rFonts w:ascii="Arial" w:hAnsi="Arial" w:cs="Arial"/>
        </w:rPr>
        <w:t xml:space="preserve">n </w:t>
      </w:r>
      <w:r w:rsidR="008D20BA">
        <w:rPr>
          <w:rFonts w:ascii="Arial" w:hAnsi="Arial" w:cs="Arial"/>
        </w:rPr>
        <w:t xml:space="preserve">Endorsed Building Engineer </w:t>
      </w:r>
      <w:r w:rsidR="009A1815">
        <w:rPr>
          <w:rFonts w:ascii="Arial" w:hAnsi="Arial" w:cs="Arial"/>
        </w:rPr>
        <w:t xml:space="preserve">in the area </w:t>
      </w:r>
      <w:r w:rsidR="006C3279">
        <w:rPr>
          <w:rFonts w:ascii="Arial" w:hAnsi="Arial" w:cs="Arial"/>
        </w:rPr>
        <w:t xml:space="preserve">of engineering </w:t>
      </w:r>
      <w:r w:rsidR="00E77787" w:rsidRPr="00D93A06">
        <w:rPr>
          <w:rFonts w:ascii="Arial" w:hAnsi="Arial" w:cs="Arial"/>
        </w:rPr>
        <w:t xml:space="preserve">required by </w:t>
      </w:r>
      <w:r w:rsidR="00E77787">
        <w:rPr>
          <w:rFonts w:ascii="Arial" w:hAnsi="Arial" w:cs="Arial"/>
        </w:rPr>
        <w:t xml:space="preserve">the </w:t>
      </w:r>
      <w:r w:rsidR="00E77787" w:rsidRPr="00D93A06">
        <w:rPr>
          <w:rFonts w:ascii="Arial" w:hAnsi="Arial" w:cs="Arial"/>
        </w:rPr>
        <w:t>PER</w:t>
      </w:r>
      <w:r w:rsidR="00E77787">
        <w:rPr>
          <w:rFonts w:ascii="Arial" w:hAnsi="Arial" w:cs="Arial"/>
        </w:rPr>
        <w:t xml:space="preserve"> Act</w:t>
      </w:r>
      <w:r>
        <w:rPr>
          <w:rFonts w:ascii="Arial" w:hAnsi="Arial" w:cs="Arial"/>
        </w:rPr>
        <w:t xml:space="preserve"> as is relevant to the Professional Engineering Services </w:t>
      </w:r>
      <w:r w:rsidR="008D20BA">
        <w:rPr>
          <w:rFonts w:ascii="Arial" w:hAnsi="Arial" w:cs="Arial"/>
        </w:rPr>
        <w:t>being</w:t>
      </w:r>
      <w:r>
        <w:rPr>
          <w:rFonts w:ascii="Arial" w:hAnsi="Arial" w:cs="Arial"/>
        </w:rPr>
        <w:t xml:space="preserve"> provide</w:t>
      </w:r>
      <w:r w:rsidR="008D20BA">
        <w:rPr>
          <w:rFonts w:ascii="Arial" w:hAnsi="Arial" w:cs="Arial"/>
        </w:rPr>
        <w:t>d</w:t>
      </w:r>
      <w:r w:rsidR="00E77787" w:rsidRPr="00D93A06">
        <w:rPr>
          <w:rFonts w:ascii="Arial" w:hAnsi="Arial" w:cs="Arial"/>
        </w:rPr>
        <w:t>; or</w:t>
      </w:r>
    </w:p>
    <w:p w14:paraId="2AF040FC" w14:textId="3FAFC27F" w:rsidR="00E77787" w:rsidRPr="00D93A06" w:rsidRDefault="00E77787" w:rsidP="00E77787">
      <w:pPr>
        <w:pStyle w:val="ClauseIndent2"/>
        <w:tabs>
          <w:tab w:val="clear" w:pos="1304"/>
          <w:tab w:val="num" w:pos="512"/>
        </w:tabs>
        <w:ind w:left="1022"/>
        <w:rPr>
          <w:rFonts w:ascii="Arial" w:hAnsi="Arial" w:cs="Arial"/>
        </w:rPr>
      </w:pPr>
      <w:r w:rsidRPr="00D93A06">
        <w:rPr>
          <w:rFonts w:ascii="Arial" w:hAnsi="Arial" w:cs="Arial"/>
        </w:rPr>
        <w:t>provide</w:t>
      </w:r>
      <w:r w:rsidR="00CB7796">
        <w:rPr>
          <w:rFonts w:ascii="Arial" w:hAnsi="Arial" w:cs="Arial"/>
        </w:rPr>
        <w:t>s</w:t>
      </w:r>
      <w:r w:rsidRPr="00D93A06">
        <w:rPr>
          <w:rFonts w:ascii="Arial" w:hAnsi="Arial" w:cs="Arial"/>
        </w:rPr>
        <w:t xml:space="preserve"> the </w:t>
      </w:r>
      <w:r>
        <w:rPr>
          <w:rFonts w:ascii="Arial" w:hAnsi="Arial" w:cs="Arial"/>
        </w:rPr>
        <w:t>P</w:t>
      </w:r>
      <w:r w:rsidRPr="00D93A06">
        <w:rPr>
          <w:rFonts w:ascii="Arial" w:hAnsi="Arial" w:cs="Arial"/>
        </w:rPr>
        <w:t xml:space="preserve">rofessional </w:t>
      </w:r>
      <w:r>
        <w:rPr>
          <w:rFonts w:ascii="Arial" w:hAnsi="Arial" w:cs="Arial"/>
        </w:rPr>
        <w:t>E</w:t>
      </w:r>
      <w:r w:rsidRPr="00D93A06">
        <w:rPr>
          <w:rFonts w:ascii="Arial" w:hAnsi="Arial" w:cs="Arial"/>
        </w:rPr>
        <w:t xml:space="preserve">ngineering </w:t>
      </w:r>
      <w:r>
        <w:rPr>
          <w:rFonts w:ascii="Arial" w:hAnsi="Arial" w:cs="Arial"/>
        </w:rPr>
        <w:t>S</w:t>
      </w:r>
      <w:r w:rsidRPr="00D93A06">
        <w:rPr>
          <w:rFonts w:ascii="Arial" w:hAnsi="Arial" w:cs="Arial"/>
        </w:rPr>
        <w:t xml:space="preserve">ervices under the direct supervision of a person who is </w:t>
      </w:r>
      <w:r w:rsidR="008D20BA">
        <w:rPr>
          <w:rFonts w:ascii="Arial" w:hAnsi="Arial" w:cs="Arial"/>
        </w:rPr>
        <w:t xml:space="preserve">an Endorsed Building Engineer in the area of engineering </w:t>
      </w:r>
      <w:r w:rsidR="008D20BA" w:rsidRPr="00D93A06">
        <w:rPr>
          <w:rFonts w:ascii="Arial" w:hAnsi="Arial" w:cs="Arial"/>
        </w:rPr>
        <w:t xml:space="preserve">required by </w:t>
      </w:r>
      <w:r w:rsidR="008D20BA">
        <w:rPr>
          <w:rFonts w:ascii="Arial" w:hAnsi="Arial" w:cs="Arial"/>
        </w:rPr>
        <w:t xml:space="preserve">the </w:t>
      </w:r>
      <w:r w:rsidR="008D20BA" w:rsidRPr="00D93A06">
        <w:rPr>
          <w:rFonts w:ascii="Arial" w:hAnsi="Arial" w:cs="Arial"/>
        </w:rPr>
        <w:t>PER</w:t>
      </w:r>
      <w:r w:rsidR="008D20BA">
        <w:rPr>
          <w:rFonts w:ascii="Arial" w:hAnsi="Arial" w:cs="Arial"/>
        </w:rPr>
        <w:t xml:space="preserve"> Act as is relevant to the Professional Engineering Services being provided</w:t>
      </w:r>
      <w:r w:rsidRPr="00D93A06">
        <w:rPr>
          <w:rFonts w:ascii="Arial" w:hAnsi="Arial" w:cs="Arial"/>
        </w:rPr>
        <w:t>.</w:t>
      </w:r>
    </w:p>
    <w:p w14:paraId="41D16AB4" w14:textId="2C839546" w:rsidR="00AE6EC9" w:rsidRPr="00651496" w:rsidRDefault="00DE70B4" w:rsidP="007058F0">
      <w:pPr>
        <w:pStyle w:val="ClauseIndent1"/>
        <w:tabs>
          <w:tab w:val="clear" w:pos="794"/>
          <w:tab w:val="num" w:pos="2"/>
        </w:tabs>
        <w:ind w:left="512"/>
        <w:rPr>
          <w:rFonts w:ascii="Arial" w:hAnsi="Arial" w:cs="Arial"/>
        </w:rPr>
      </w:pPr>
      <w:r w:rsidRPr="00D93A06">
        <w:rPr>
          <w:rFonts w:ascii="Arial" w:hAnsi="Arial" w:cs="Arial"/>
        </w:rPr>
        <w:t xml:space="preserve">it has the capacity, and appropriate quality assurance and management processes in place, to ensure it can provide the </w:t>
      </w:r>
      <w:r w:rsidR="008D20BA">
        <w:rPr>
          <w:rFonts w:ascii="Arial" w:hAnsi="Arial" w:cs="Arial"/>
        </w:rPr>
        <w:t>Professional</w:t>
      </w:r>
      <w:r w:rsidR="000946BB">
        <w:rPr>
          <w:rFonts w:ascii="Arial" w:hAnsi="Arial" w:cs="Arial"/>
        </w:rPr>
        <w:t xml:space="preserve"> Engineering </w:t>
      </w:r>
      <w:r w:rsidRPr="00D93A06">
        <w:rPr>
          <w:rFonts w:ascii="Arial" w:hAnsi="Arial" w:cs="Arial"/>
        </w:rPr>
        <w:t xml:space="preserve">Services to a level </w:t>
      </w:r>
      <w:r w:rsidR="008420DA">
        <w:rPr>
          <w:rFonts w:ascii="Arial" w:hAnsi="Arial" w:cs="Arial"/>
        </w:rPr>
        <w:t xml:space="preserve">required for </w:t>
      </w:r>
      <w:r w:rsidRPr="00D93A06">
        <w:rPr>
          <w:rFonts w:ascii="Arial" w:hAnsi="Arial" w:cs="Arial"/>
        </w:rPr>
        <w:t>the Project scale</w:t>
      </w:r>
      <w:r w:rsidR="00ED55F1">
        <w:rPr>
          <w:rFonts w:ascii="Arial" w:hAnsi="Arial" w:cs="Arial"/>
        </w:rPr>
        <w:t xml:space="preserve"> and</w:t>
      </w:r>
      <w:r w:rsidR="008420DA">
        <w:rPr>
          <w:rFonts w:ascii="Arial" w:hAnsi="Arial" w:cs="Arial"/>
        </w:rPr>
        <w:t xml:space="preserve"> </w:t>
      </w:r>
      <w:r w:rsidRPr="00D93A06">
        <w:rPr>
          <w:rFonts w:ascii="Arial" w:hAnsi="Arial" w:cs="Arial"/>
        </w:rPr>
        <w:t>complexity</w:t>
      </w:r>
      <w:r w:rsidR="008420DA">
        <w:rPr>
          <w:rFonts w:ascii="Arial" w:hAnsi="Arial" w:cs="Arial"/>
        </w:rPr>
        <w:t xml:space="preserve">, </w:t>
      </w:r>
      <w:r w:rsidR="008420DA" w:rsidRPr="007C5043">
        <w:rPr>
          <w:rFonts w:ascii="Arial" w:hAnsi="Arial" w:cs="Arial"/>
        </w:rPr>
        <w:t>within</w:t>
      </w:r>
      <w:r w:rsidR="008420DA">
        <w:rPr>
          <w:rFonts w:ascii="Arial" w:hAnsi="Arial" w:cs="Arial"/>
        </w:rPr>
        <w:t xml:space="preserve"> t</w:t>
      </w:r>
      <w:r w:rsidRPr="009A1815">
        <w:rPr>
          <w:rFonts w:ascii="Arial" w:hAnsi="Arial" w:cs="Arial"/>
        </w:rPr>
        <w:t xml:space="preserve">he </w:t>
      </w:r>
      <w:r w:rsidR="00EF6AE6">
        <w:rPr>
          <w:rFonts w:ascii="Arial" w:hAnsi="Arial" w:cs="Arial"/>
        </w:rPr>
        <w:t xml:space="preserve">relevant </w:t>
      </w:r>
      <w:r w:rsidRPr="009A1815">
        <w:rPr>
          <w:rFonts w:ascii="Arial" w:hAnsi="Arial" w:cs="Arial"/>
        </w:rPr>
        <w:t xml:space="preserve">CSR </w:t>
      </w:r>
      <w:r w:rsidR="008118FC">
        <w:rPr>
          <w:rFonts w:ascii="Arial" w:hAnsi="Arial" w:cs="Arial"/>
        </w:rPr>
        <w:t>C</w:t>
      </w:r>
      <w:r w:rsidRPr="009A1815">
        <w:rPr>
          <w:rFonts w:ascii="Arial" w:hAnsi="Arial" w:cs="Arial"/>
        </w:rPr>
        <w:t>ategor</w:t>
      </w:r>
      <w:r w:rsidR="00232CD6">
        <w:rPr>
          <w:rFonts w:ascii="Arial" w:hAnsi="Arial" w:cs="Arial"/>
        </w:rPr>
        <w:t>ies</w:t>
      </w:r>
      <w:r w:rsidRPr="00D93A06">
        <w:rPr>
          <w:rFonts w:ascii="Arial" w:hAnsi="Arial" w:cs="Arial"/>
        </w:rPr>
        <w:t>;</w:t>
      </w:r>
      <w:r w:rsidR="00E624B5">
        <w:rPr>
          <w:rFonts w:ascii="Arial" w:hAnsi="Arial" w:cs="Arial"/>
          <w:b/>
          <w:bCs/>
        </w:rPr>
        <w:t xml:space="preserve"> </w:t>
      </w:r>
    </w:p>
    <w:p w14:paraId="137A71C7" w14:textId="26CC6EEE" w:rsidR="0045128D" w:rsidRPr="00D52DEA" w:rsidRDefault="00DE70B4" w:rsidP="00FB263A">
      <w:pPr>
        <w:pStyle w:val="ClauseIndent1"/>
        <w:tabs>
          <w:tab w:val="clear" w:pos="794"/>
          <w:tab w:val="num" w:pos="2"/>
        </w:tabs>
        <w:ind w:left="512"/>
        <w:rPr>
          <w:rFonts w:ascii="Arial" w:hAnsi="Arial" w:cs="Arial"/>
        </w:rPr>
      </w:pPr>
      <w:r w:rsidRPr="00D93A06">
        <w:rPr>
          <w:rFonts w:ascii="Arial" w:hAnsi="Arial" w:cs="Arial"/>
        </w:rPr>
        <w:t>it will, if requested</w:t>
      </w:r>
      <w:r w:rsidR="00E77787">
        <w:rPr>
          <w:rFonts w:ascii="Arial" w:hAnsi="Arial" w:cs="Arial"/>
        </w:rPr>
        <w:t xml:space="preserve"> </w:t>
      </w:r>
      <w:r w:rsidR="000946BB">
        <w:rPr>
          <w:rFonts w:ascii="Arial" w:hAnsi="Arial" w:cs="Arial"/>
        </w:rPr>
        <w:t xml:space="preserve">by a </w:t>
      </w:r>
      <w:r w:rsidR="00810A60">
        <w:rPr>
          <w:rFonts w:ascii="Arial" w:hAnsi="Arial" w:cs="Arial"/>
        </w:rPr>
        <w:t>portfolio department or agency (as both of those terms are defined in the Directions)</w:t>
      </w:r>
      <w:r w:rsidR="00E77787">
        <w:rPr>
          <w:rFonts w:ascii="Arial" w:hAnsi="Arial" w:cs="Arial"/>
        </w:rPr>
        <w:t>, provide</w:t>
      </w:r>
      <w:r w:rsidR="0045128D">
        <w:rPr>
          <w:rFonts w:ascii="Arial" w:hAnsi="Arial" w:cs="Arial"/>
        </w:rPr>
        <w:t xml:space="preserve"> full details</w:t>
      </w:r>
      <w:r w:rsidR="002B7239" w:rsidRPr="00D93A06">
        <w:rPr>
          <w:rFonts w:ascii="Arial" w:hAnsi="Arial" w:cs="Arial"/>
        </w:rPr>
        <w:t xml:space="preserve"> </w:t>
      </w:r>
      <w:r w:rsidR="0045128D">
        <w:rPr>
          <w:rFonts w:ascii="Arial" w:hAnsi="Arial" w:cs="Arial"/>
        </w:rPr>
        <w:t>of</w:t>
      </w:r>
      <w:r w:rsidR="002B7239" w:rsidRPr="00D93A06">
        <w:rPr>
          <w:rFonts w:ascii="Arial" w:hAnsi="Arial" w:cs="Arial"/>
        </w:rPr>
        <w:t xml:space="preserve"> </w:t>
      </w:r>
      <w:r w:rsidR="00810A60">
        <w:rPr>
          <w:rFonts w:ascii="Arial" w:hAnsi="Arial" w:cs="Arial"/>
        </w:rPr>
        <w:t>all</w:t>
      </w:r>
      <w:r w:rsidR="00810A60" w:rsidRPr="00D93A06">
        <w:rPr>
          <w:rFonts w:ascii="Arial" w:hAnsi="Arial" w:cs="Arial"/>
        </w:rPr>
        <w:t xml:space="preserve"> </w:t>
      </w:r>
      <w:r w:rsidR="00810A60">
        <w:rPr>
          <w:rFonts w:ascii="Arial" w:hAnsi="Arial" w:cs="Arial"/>
        </w:rPr>
        <w:t xml:space="preserve">Employees </w:t>
      </w:r>
      <w:r w:rsidR="002B7239" w:rsidRPr="00D93A06">
        <w:rPr>
          <w:rFonts w:ascii="Arial" w:hAnsi="Arial" w:cs="Arial"/>
        </w:rPr>
        <w:t xml:space="preserve">that </w:t>
      </w:r>
      <w:r w:rsidR="002B7239" w:rsidRPr="00D52DEA">
        <w:rPr>
          <w:rFonts w:ascii="Arial" w:hAnsi="Arial" w:cs="Arial"/>
        </w:rPr>
        <w:t xml:space="preserve">are </w:t>
      </w:r>
      <w:r w:rsidR="00810A60">
        <w:rPr>
          <w:rFonts w:ascii="Arial" w:hAnsi="Arial" w:cs="Arial"/>
        </w:rPr>
        <w:t>working</w:t>
      </w:r>
      <w:r w:rsidR="00810A60" w:rsidRPr="00D52DEA">
        <w:rPr>
          <w:rFonts w:ascii="Arial" w:hAnsi="Arial" w:cs="Arial"/>
        </w:rPr>
        <w:t xml:space="preserve"> </w:t>
      </w:r>
      <w:r w:rsidR="002B7239" w:rsidRPr="00D52DEA">
        <w:rPr>
          <w:rFonts w:ascii="Arial" w:hAnsi="Arial" w:cs="Arial"/>
        </w:rPr>
        <w:t xml:space="preserve">on a Project to deliver </w:t>
      </w:r>
      <w:r w:rsidR="00EF6AE6">
        <w:rPr>
          <w:rFonts w:ascii="Arial" w:hAnsi="Arial" w:cs="Arial"/>
        </w:rPr>
        <w:t>Professional</w:t>
      </w:r>
      <w:r w:rsidR="000946BB">
        <w:rPr>
          <w:rFonts w:ascii="Arial" w:hAnsi="Arial" w:cs="Arial"/>
        </w:rPr>
        <w:t xml:space="preserve"> </w:t>
      </w:r>
      <w:r w:rsidR="00E77787" w:rsidRPr="00D52DEA">
        <w:rPr>
          <w:rFonts w:ascii="Arial" w:hAnsi="Arial" w:cs="Arial"/>
        </w:rPr>
        <w:t>E</w:t>
      </w:r>
      <w:r w:rsidR="002B7239" w:rsidRPr="00D52DEA">
        <w:rPr>
          <w:rFonts w:ascii="Arial" w:hAnsi="Arial" w:cs="Arial"/>
        </w:rPr>
        <w:t xml:space="preserve">ngineering </w:t>
      </w:r>
      <w:r w:rsidR="00E77787" w:rsidRPr="00D52DEA">
        <w:rPr>
          <w:rFonts w:ascii="Arial" w:hAnsi="Arial" w:cs="Arial"/>
        </w:rPr>
        <w:t>S</w:t>
      </w:r>
      <w:r w:rsidR="002B7239" w:rsidRPr="00D52DEA">
        <w:rPr>
          <w:rFonts w:ascii="Arial" w:hAnsi="Arial" w:cs="Arial"/>
        </w:rPr>
        <w:t>ervices</w:t>
      </w:r>
      <w:r w:rsidR="0045128D" w:rsidRPr="00D52DEA">
        <w:rPr>
          <w:rFonts w:ascii="Arial" w:hAnsi="Arial" w:cs="Arial"/>
        </w:rPr>
        <w:t xml:space="preserve">, such evidence which </w:t>
      </w:r>
      <w:r w:rsidR="009A1815" w:rsidRPr="00D52DEA">
        <w:rPr>
          <w:rFonts w:ascii="Arial" w:hAnsi="Arial" w:cs="Arial"/>
        </w:rPr>
        <w:t>must include</w:t>
      </w:r>
      <w:r w:rsidR="0045128D" w:rsidRPr="00D52DEA">
        <w:rPr>
          <w:rFonts w:ascii="Arial" w:hAnsi="Arial" w:cs="Arial"/>
        </w:rPr>
        <w:t>:</w:t>
      </w:r>
    </w:p>
    <w:p w14:paraId="23BB349B" w14:textId="0BC86147" w:rsidR="0045128D" w:rsidRPr="00D52DEA" w:rsidRDefault="009A1815" w:rsidP="009A1815">
      <w:pPr>
        <w:pStyle w:val="ClauseIndent2"/>
        <w:tabs>
          <w:tab w:val="clear" w:pos="1304"/>
          <w:tab w:val="num" w:pos="512"/>
        </w:tabs>
        <w:ind w:left="1022"/>
        <w:rPr>
          <w:rFonts w:ascii="Arial" w:hAnsi="Arial" w:cs="Arial"/>
        </w:rPr>
      </w:pPr>
      <w:r w:rsidRPr="00D52DEA">
        <w:rPr>
          <w:rFonts w:ascii="Arial" w:hAnsi="Arial" w:cs="Arial"/>
        </w:rPr>
        <w:lastRenderedPageBreak/>
        <w:t xml:space="preserve">whether those </w:t>
      </w:r>
      <w:r w:rsidR="00810A60">
        <w:rPr>
          <w:rFonts w:ascii="Arial" w:hAnsi="Arial" w:cs="Arial"/>
        </w:rPr>
        <w:t>Employees</w:t>
      </w:r>
      <w:r w:rsidR="0045128D" w:rsidRPr="00D52DEA">
        <w:rPr>
          <w:rFonts w:ascii="Arial" w:hAnsi="Arial" w:cs="Arial"/>
        </w:rPr>
        <w:t xml:space="preserve"> </w:t>
      </w:r>
      <w:r w:rsidRPr="00D52DEA">
        <w:rPr>
          <w:rFonts w:ascii="Arial" w:hAnsi="Arial" w:cs="Arial"/>
        </w:rPr>
        <w:t>are</w:t>
      </w:r>
      <w:r w:rsidR="0045128D" w:rsidRPr="00D52DEA">
        <w:rPr>
          <w:rFonts w:ascii="Arial" w:hAnsi="Arial" w:cs="Arial"/>
        </w:rPr>
        <w:t>:</w:t>
      </w:r>
    </w:p>
    <w:p w14:paraId="35412F5B" w14:textId="54C5565B" w:rsidR="00DE70B4" w:rsidRPr="00D52DEA" w:rsidRDefault="00852326" w:rsidP="00D52DEA">
      <w:pPr>
        <w:pStyle w:val="ClauseIndent3"/>
        <w:numPr>
          <w:ilvl w:val="3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an </w:t>
      </w:r>
      <w:r w:rsidR="00810A60">
        <w:rPr>
          <w:rFonts w:ascii="Arial" w:hAnsi="Arial" w:cs="Arial"/>
        </w:rPr>
        <w:t xml:space="preserve">Endorsed Building Engineer in the area of engineering </w:t>
      </w:r>
      <w:r w:rsidR="00810A60" w:rsidRPr="00D93A06">
        <w:rPr>
          <w:rFonts w:ascii="Arial" w:hAnsi="Arial" w:cs="Arial"/>
        </w:rPr>
        <w:t xml:space="preserve">as required by </w:t>
      </w:r>
      <w:r w:rsidR="00810A60">
        <w:rPr>
          <w:rFonts w:ascii="Arial" w:hAnsi="Arial" w:cs="Arial"/>
        </w:rPr>
        <w:t xml:space="preserve">the </w:t>
      </w:r>
      <w:r w:rsidR="00810A60" w:rsidRPr="00D93A06">
        <w:rPr>
          <w:rFonts w:ascii="Arial" w:hAnsi="Arial" w:cs="Arial"/>
        </w:rPr>
        <w:t>PER</w:t>
      </w:r>
      <w:r w:rsidR="00810A60">
        <w:rPr>
          <w:rFonts w:ascii="Arial" w:hAnsi="Arial" w:cs="Arial"/>
        </w:rPr>
        <w:t xml:space="preserve"> Act as is relevant to the Professional Engineering Services being provided</w:t>
      </w:r>
      <w:r w:rsidR="002B7239" w:rsidRPr="00D52DEA">
        <w:rPr>
          <w:rFonts w:ascii="Arial" w:hAnsi="Arial" w:cs="Arial"/>
        </w:rPr>
        <w:t>;</w:t>
      </w:r>
      <w:r w:rsidR="009A1815" w:rsidRPr="00D52DEA">
        <w:rPr>
          <w:rFonts w:ascii="Arial" w:hAnsi="Arial" w:cs="Arial"/>
        </w:rPr>
        <w:t xml:space="preserve"> or</w:t>
      </w:r>
    </w:p>
    <w:p w14:paraId="2CF3AEC6" w14:textId="318EC131" w:rsidR="009A1815" w:rsidRPr="00D52DEA" w:rsidRDefault="009A1815" w:rsidP="00D52DEA">
      <w:pPr>
        <w:pStyle w:val="ClauseIndent3"/>
        <w:numPr>
          <w:ilvl w:val="3"/>
          <w:numId w:val="11"/>
        </w:numPr>
        <w:rPr>
          <w:rFonts w:ascii="Arial" w:hAnsi="Arial" w:cs="Arial"/>
        </w:rPr>
      </w:pPr>
      <w:r w:rsidRPr="00D52DEA">
        <w:rPr>
          <w:rFonts w:ascii="Arial" w:hAnsi="Arial" w:cs="Arial"/>
        </w:rPr>
        <w:t xml:space="preserve">under the direct supervision of a </w:t>
      </w:r>
      <w:r w:rsidR="00810A60" w:rsidRPr="00D93A06">
        <w:rPr>
          <w:rFonts w:ascii="Arial" w:hAnsi="Arial" w:cs="Arial"/>
        </w:rPr>
        <w:t xml:space="preserve">person who is </w:t>
      </w:r>
      <w:r w:rsidR="00810A60">
        <w:rPr>
          <w:rFonts w:ascii="Arial" w:hAnsi="Arial" w:cs="Arial"/>
        </w:rPr>
        <w:t xml:space="preserve">an Endorsed Building Engineer in the area of engineering </w:t>
      </w:r>
      <w:r w:rsidR="00810A60" w:rsidRPr="00D93A06">
        <w:rPr>
          <w:rFonts w:ascii="Arial" w:hAnsi="Arial" w:cs="Arial"/>
        </w:rPr>
        <w:t xml:space="preserve">required by </w:t>
      </w:r>
      <w:r w:rsidR="00810A60">
        <w:rPr>
          <w:rFonts w:ascii="Arial" w:hAnsi="Arial" w:cs="Arial"/>
        </w:rPr>
        <w:t xml:space="preserve">the </w:t>
      </w:r>
      <w:r w:rsidR="00810A60" w:rsidRPr="00D93A06">
        <w:rPr>
          <w:rFonts w:ascii="Arial" w:hAnsi="Arial" w:cs="Arial"/>
        </w:rPr>
        <w:t>PER</w:t>
      </w:r>
      <w:r w:rsidR="00810A60">
        <w:rPr>
          <w:rFonts w:ascii="Arial" w:hAnsi="Arial" w:cs="Arial"/>
        </w:rPr>
        <w:t xml:space="preserve"> Act as is relevant to the Professional Engineering Services being provided</w:t>
      </w:r>
      <w:r w:rsidR="00810A60" w:rsidRPr="00D52DEA" w:rsidDel="00810A60">
        <w:rPr>
          <w:rFonts w:ascii="Arial" w:hAnsi="Arial" w:cs="Arial"/>
        </w:rPr>
        <w:t xml:space="preserve"> </w:t>
      </w:r>
      <w:r w:rsidRPr="00D52DEA">
        <w:rPr>
          <w:rFonts w:ascii="Arial" w:hAnsi="Arial" w:cs="Arial"/>
        </w:rPr>
        <w:t>and if so, who the person undertaking that direct supervision is</w:t>
      </w:r>
      <w:r w:rsidR="00D52DEA" w:rsidRPr="00D52DEA">
        <w:rPr>
          <w:rFonts w:ascii="Arial" w:hAnsi="Arial" w:cs="Arial"/>
        </w:rPr>
        <w:t>; and</w:t>
      </w:r>
    </w:p>
    <w:p w14:paraId="41C9B934" w14:textId="1113C815" w:rsidR="00D52DEA" w:rsidRPr="00D52DEA" w:rsidRDefault="00D52DEA" w:rsidP="00D52DEA">
      <w:pPr>
        <w:pStyle w:val="ClauseIndent2"/>
        <w:tabs>
          <w:tab w:val="clear" w:pos="1304"/>
          <w:tab w:val="num" w:pos="512"/>
        </w:tabs>
        <w:ind w:left="1022"/>
        <w:rPr>
          <w:rFonts w:ascii="Arial" w:hAnsi="Arial" w:cs="Arial"/>
        </w:rPr>
      </w:pPr>
      <w:r w:rsidRPr="00D52DEA">
        <w:rPr>
          <w:rFonts w:ascii="Arial" w:hAnsi="Arial" w:cs="Arial"/>
        </w:rPr>
        <w:t xml:space="preserve">any other information requested by the Department; </w:t>
      </w:r>
    </w:p>
    <w:p w14:paraId="6081FC59" w14:textId="4B143678" w:rsidR="00F97525" w:rsidRPr="00D52DEA" w:rsidRDefault="00F97525" w:rsidP="007058F0">
      <w:pPr>
        <w:pStyle w:val="ClauseIndent1"/>
        <w:tabs>
          <w:tab w:val="clear" w:pos="794"/>
          <w:tab w:val="num" w:pos="2"/>
        </w:tabs>
        <w:ind w:left="512"/>
        <w:rPr>
          <w:rFonts w:ascii="Arial" w:hAnsi="Arial" w:cs="Arial"/>
        </w:rPr>
      </w:pPr>
      <w:r w:rsidRPr="00D52DEA">
        <w:rPr>
          <w:rFonts w:ascii="Arial" w:hAnsi="Arial" w:cs="Arial"/>
        </w:rPr>
        <w:t xml:space="preserve">it has full power to enter into and perform its obligations under this Deed </w:t>
      </w:r>
      <w:r w:rsidR="009A2883" w:rsidRPr="00D52DEA">
        <w:rPr>
          <w:rFonts w:ascii="Arial" w:hAnsi="Arial" w:cs="Arial"/>
        </w:rPr>
        <w:t xml:space="preserve">Poll </w:t>
      </w:r>
      <w:r w:rsidRPr="00D52DEA">
        <w:rPr>
          <w:rFonts w:ascii="Arial" w:hAnsi="Arial" w:cs="Arial"/>
        </w:rPr>
        <w:t>and it has taken all necessary action to authorise the entry into and performance of this Deed</w:t>
      </w:r>
      <w:r w:rsidR="009A2883" w:rsidRPr="00D52DEA">
        <w:rPr>
          <w:rFonts w:ascii="Arial" w:hAnsi="Arial" w:cs="Arial"/>
        </w:rPr>
        <w:t xml:space="preserve"> Poll</w:t>
      </w:r>
      <w:r w:rsidRPr="00D52DEA">
        <w:rPr>
          <w:rFonts w:ascii="Arial" w:hAnsi="Arial" w:cs="Arial"/>
        </w:rPr>
        <w:t>;</w:t>
      </w:r>
      <w:r w:rsidR="00E77787" w:rsidRPr="00D52DEA">
        <w:rPr>
          <w:rFonts w:ascii="Arial" w:hAnsi="Arial" w:cs="Arial"/>
        </w:rPr>
        <w:t xml:space="preserve"> and</w:t>
      </w:r>
    </w:p>
    <w:p w14:paraId="4CCFF1F4" w14:textId="313B200A" w:rsidR="00F97525" w:rsidRPr="00E77787" w:rsidRDefault="00F97525" w:rsidP="00E77787">
      <w:pPr>
        <w:pStyle w:val="ClauseIndent1"/>
        <w:tabs>
          <w:tab w:val="clear" w:pos="794"/>
          <w:tab w:val="num" w:pos="2"/>
        </w:tabs>
        <w:ind w:left="512"/>
        <w:rPr>
          <w:rFonts w:ascii="Arial" w:hAnsi="Arial" w:cs="Arial"/>
        </w:rPr>
      </w:pPr>
      <w:r w:rsidRPr="00D52DEA">
        <w:rPr>
          <w:rFonts w:ascii="Arial" w:hAnsi="Arial" w:cs="Arial"/>
        </w:rPr>
        <w:t>this Deed</w:t>
      </w:r>
      <w:r w:rsidR="009A2883" w:rsidRPr="00D52DEA">
        <w:rPr>
          <w:rFonts w:ascii="Arial" w:hAnsi="Arial" w:cs="Arial"/>
        </w:rPr>
        <w:t xml:space="preserve"> Poll</w:t>
      </w:r>
      <w:r w:rsidRPr="00D52DEA">
        <w:rPr>
          <w:rFonts w:ascii="Arial" w:hAnsi="Arial" w:cs="Arial"/>
        </w:rPr>
        <w:t xml:space="preserve"> is legal, valid, binding and enforceable</w:t>
      </w:r>
      <w:r w:rsidRPr="00AA7526">
        <w:rPr>
          <w:rFonts w:ascii="Arial" w:hAnsi="Arial" w:cs="Arial"/>
        </w:rPr>
        <w:t xml:space="preserve"> against it</w:t>
      </w:r>
      <w:r w:rsidR="00E77787">
        <w:rPr>
          <w:rFonts w:ascii="Arial" w:hAnsi="Arial" w:cs="Arial"/>
        </w:rPr>
        <w:t>.</w:t>
      </w:r>
    </w:p>
    <w:p w14:paraId="0270BCED" w14:textId="3F9CFCDC" w:rsidR="00AA7526" w:rsidRPr="00D93A06" w:rsidRDefault="00AA7526" w:rsidP="00AA7526">
      <w:pPr>
        <w:pStyle w:val="ClauseHeading1"/>
        <w:rPr>
          <w:rFonts w:ascii="Arial" w:hAnsi="Arial" w:cs="Arial"/>
        </w:rPr>
      </w:pPr>
      <w:bookmarkStart w:id="10" w:name="_Toc518542544"/>
      <w:r w:rsidRPr="00D93A06">
        <w:rPr>
          <w:rFonts w:ascii="Arial" w:hAnsi="Arial" w:cs="Arial"/>
        </w:rPr>
        <w:t>Breach of this Deed</w:t>
      </w:r>
      <w:r w:rsidR="009A2883" w:rsidRPr="009A2883">
        <w:rPr>
          <w:rFonts w:ascii="Arial" w:hAnsi="Arial" w:cs="Arial"/>
        </w:rPr>
        <w:t xml:space="preserve"> </w:t>
      </w:r>
      <w:r w:rsidR="009A2883">
        <w:rPr>
          <w:rFonts w:ascii="Arial" w:hAnsi="Arial" w:cs="Arial"/>
        </w:rPr>
        <w:t>Poll</w:t>
      </w:r>
    </w:p>
    <w:p w14:paraId="2551D305" w14:textId="1821997D" w:rsidR="005248E2" w:rsidRPr="00D93A06" w:rsidRDefault="00120DB0" w:rsidP="00120DB0">
      <w:pPr>
        <w:pStyle w:val="ClauseIndent10"/>
        <w:ind w:left="0"/>
        <w:rPr>
          <w:b/>
          <w:bCs/>
          <w:szCs w:val="21"/>
        </w:rPr>
      </w:pPr>
      <w:r w:rsidRPr="00120DB0">
        <w:rPr>
          <w:rFonts w:ascii="Arial" w:hAnsi="Arial" w:cs="Arial"/>
        </w:rPr>
        <w:t>Without</w:t>
      </w:r>
      <w:r>
        <w:rPr>
          <w:rFonts w:ascii="Arial" w:hAnsi="Arial" w:cs="Arial"/>
          <w:bCs/>
          <w:szCs w:val="21"/>
        </w:rPr>
        <w:t xml:space="preserve"> limiting any other rights of the Department or the State of Victoria, t</w:t>
      </w:r>
      <w:r w:rsidR="005248E2" w:rsidRPr="00D93A06">
        <w:rPr>
          <w:rFonts w:ascii="Arial" w:hAnsi="Arial" w:cs="Arial"/>
          <w:bCs/>
          <w:szCs w:val="21"/>
        </w:rPr>
        <w:t xml:space="preserve">he Supplier </w:t>
      </w:r>
      <w:r w:rsidR="005248E2" w:rsidRPr="00120DB0">
        <w:rPr>
          <w:rFonts w:ascii="Arial" w:hAnsi="Arial" w:cs="Arial"/>
        </w:rPr>
        <w:t>acknowledges</w:t>
      </w:r>
      <w:r w:rsidR="005248E2" w:rsidRPr="00D93A06">
        <w:rPr>
          <w:rFonts w:ascii="Arial" w:hAnsi="Arial" w:cs="Arial"/>
          <w:bCs/>
          <w:szCs w:val="21"/>
        </w:rPr>
        <w:t xml:space="preserve"> that</w:t>
      </w:r>
      <w:r w:rsidR="009A2883">
        <w:rPr>
          <w:rFonts w:ascii="Arial" w:hAnsi="Arial" w:cs="Arial"/>
          <w:bCs/>
          <w:szCs w:val="21"/>
        </w:rPr>
        <w:t xml:space="preserve"> the Department will be entitled to suspend the Supplier from the CSR </w:t>
      </w:r>
      <w:r w:rsidR="00E362A8" w:rsidRPr="00D93A06">
        <w:rPr>
          <w:rFonts w:ascii="Arial" w:hAnsi="Arial" w:cs="Arial"/>
          <w:bCs/>
          <w:szCs w:val="21"/>
        </w:rPr>
        <w:t xml:space="preserve">if </w:t>
      </w:r>
      <w:r w:rsidR="009A2883">
        <w:rPr>
          <w:rFonts w:ascii="Arial" w:hAnsi="Arial" w:cs="Arial"/>
          <w:bCs/>
          <w:szCs w:val="21"/>
        </w:rPr>
        <w:t>the Supplier</w:t>
      </w:r>
      <w:r w:rsidR="00E362A8" w:rsidRPr="00D93A06">
        <w:rPr>
          <w:rFonts w:ascii="Arial" w:hAnsi="Arial" w:cs="Arial"/>
          <w:bCs/>
          <w:szCs w:val="21"/>
        </w:rPr>
        <w:t xml:space="preserve"> breaches any term of this Deed</w:t>
      </w:r>
      <w:r w:rsidR="009A2883">
        <w:rPr>
          <w:rFonts w:ascii="Arial" w:hAnsi="Arial" w:cs="Arial"/>
          <w:bCs/>
          <w:szCs w:val="21"/>
        </w:rPr>
        <w:t xml:space="preserve"> Poll, in its absolute discretion.</w:t>
      </w:r>
    </w:p>
    <w:p w14:paraId="07180157" w14:textId="77777777" w:rsidR="00AA7526" w:rsidRPr="00D93A06" w:rsidRDefault="00AA7526" w:rsidP="00AA7526">
      <w:pPr>
        <w:pStyle w:val="ClauseHeading1"/>
        <w:rPr>
          <w:rFonts w:ascii="Arial" w:hAnsi="Arial" w:cs="Arial"/>
        </w:rPr>
      </w:pPr>
      <w:bookmarkStart w:id="11" w:name="_Toc518542545"/>
      <w:bookmarkEnd w:id="10"/>
      <w:r w:rsidRPr="00D93A06">
        <w:rPr>
          <w:rFonts w:ascii="Arial" w:hAnsi="Arial" w:cs="Arial"/>
        </w:rPr>
        <w:t>Governing law and jurisdiction</w:t>
      </w:r>
      <w:bookmarkEnd w:id="11"/>
    </w:p>
    <w:p w14:paraId="3EF823BF" w14:textId="307B89D3" w:rsidR="00AA7526" w:rsidRPr="00D93A06" w:rsidRDefault="00AA7526" w:rsidP="00120DB0">
      <w:pPr>
        <w:pStyle w:val="ClauseIndent1"/>
        <w:numPr>
          <w:ilvl w:val="0"/>
          <w:numId w:val="0"/>
        </w:numPr>
        <w:rPr>
          <w:rFonts w:ascii="Arial" w:hAnsi="Arial" w:cs="Arial"/>
        </w:rPr>
      </w:pPr>
      <w:r w:rsidRPr="00D93A06">
        <w:rPr>
          <w:rFonts w:ascii="Arial" w:hAnsi="Arial" w:cs="Arial"/>
        </w:rPr>
        <w:t>This Deed</w:t>
      </w:r>
      <w:r w:rsidR="009A2883" w:rsidRPr="009A2883">
        <w:rPr>
          <w:rFonts w:ascii="Arial" w:hAnsi="Arial" w:cs="Arial"/>
        </w:rPr>
        <w:t xml:space="preserve"> </w:t>
      </w:r>
      <w:r w:rsidR="009A2883">
        <w:rPr>
          <w:rFonts w:ascii="Arial" w:hAnsi="Arial" w:cs="Arial"/>
        </w:rPr>
        <w:t>Poll</w:t>
      </w:r>
      <w:r w:rsidRPr="00D93A06">
        <w:rPr>
          <w:rFonts w:ascii="Arial" w:hAnsi="Arial" w:cs="Arial"/>
        </w:rPr>
        <w:t xml:space="preserve"> is governed by the laws of Victoria. </w:t>
      </w:r>
    </w:p>
    <w:p w14:paraId="145427DD" w14:textId="77777777" w:rsidR="00AA7526" w:rsidRPr="00AA7526" w:rsidRDefault="00AA7526" w:rsidP="00AA7526">
      <w:pPr>
        <w:pStyle w:val="ClauseHeading1"/>
        <w:rPr>
          <w:rFonts w:ascii="Arial" w:hAnsi="Arial" w:cs="Arial"/>
        </w:rPr>
      </w:pPr>
      <w:bookmarkStart w:id="12" w:name="_Toc518542546"/>
      <w:r w:rsidRPr="00AA7526">
        <w:rPr>
          <w:rFonts w:ascii="Arial" w:hAnsi="Arial" w:cs="Arial"/>
        </w:rPr>
        <w:t>Waiver and exercise of rights</w:t>
      </w:r>
      <w:bookmarkEnd w:id="12"/>
      <w:r w:rsidRPr="00AA7526">
        <w:rPr>
          <w:rFonts w:ascii="Arial" w:hAnsi="Arial" w:cs="Arial"/>
        </w:rPr>
        <w:t xml:space="preserve"> </w:t>
      </w:r>
    </w:p>
    <w:p w14:paraId="7B8A13D6" w14:textId="4C96505D" w:rsidR="00AA7526" w:rsidRPr="00AA7526" w:rsidRDefault="00AA7526" w:rsidP="008118FC">
      <w:pPr>
        <w:pStyle w:val="ClauseIndent1"/>
        <w:tabs>
          <w:tab w:val="clear" w:pos="794"/>
          <w:tab w:val="num" w:pos="2"/>
        </w:tabs>
        <w:ind w:left="512"/>
        <w:rPr>
          <w:rFonts w:ascii="Arial" w:hAnsi="Arial" w:cs="Arial"/>
        </w:rPr>
      </w:pPr>
      <w:r w:rsidRPr="00AA7526">
        <w:rPr>
          <w:rFonts w:ascii="Arial" w:hAnsi="Arial" w:cs="Arial"/>
        </w:rPr>
        <w:t>A waiver of any right, power or remedy under this Deed</w:t>
      </w:r>
      <w:r w:rsidR="009A2883" w:rsidRPr="009A2883">
        <w:rPr>
          <w:rFonts w:ascii="Arial" w:hAnsi="Arial" w:cs="Arial"/>
        </w:rPr>
        <w:t xml:space="preserve"> </w:t>
      </w:r>
      <w:r w:rsidR="009A2883">
        <w:rPr>
          <w:rFonts w:ascii="Arial" w:hAnsi="Arial" w:cs="Arial"/>
        </w:rPr>
        <w:t>Poll</w:t>
      </w:r>
      <w:r w:rsidRPr="00AA7526">
        <w:rPr>
          <w:rFonts w:ascii="Arial" w:hAnsi="Arial" w:cs="Arial"/>
        </w:rPr>
        <w:t xml:space="preserve"> must be in writing and signed by the </w:t>
      </w:r>
      <w:r w:rsidR="009A2883">
        <w:rPr>
          <w:rFonts w:ascii="Arial" w:hAnsi="Arial" w:cs="Arial"/>
        </w:rPr>
        <w:t>Department</w:t>
      </w:r>
      <w:r w:rsidRPr="00AA7526">
        <w:rPr>
          <w:rFonts w:ascii="Arial" w:hAnsi="Arial" w:cs="Arial"/>
        </w:rPr>
        <w:t xml:space="preserve">. The fact that </w:t>
      </w:r>
      <w:r w:rsidR="009A2883">
        <w:rPr>
          <w:rFonts w:ascii="Arial" w:hAnsi="Arial" w:cs="Arial"/>
        </w:rPr>
        <w:t>the Department</w:t>
      </w:r>
      <w:r w:rsidRPr="00AA7526">
        <w:rPr>
          <w:rFonts w:ascii="Arial" w:hAnsi="Arial" w:cs="Arial"/>
        </w:rPr>
        <w:t xml:space="preserve"> fails to do, or delays in doing, something does not amount to a waiver of its rights under this Deed</w:t>
      </w:r>
      <w:r w:rsidR="009A2883" w:rsidRPr="009A2883">
        <w:rPr>
          <w:rFonts w:ascii="Arial" w:hAnsi="Arial" w:cs="Arial"/>
        </w:rPr>
        <w:t xml:space="preserve"> </w:t>
      </w:r>
      <w:r w:rsidR="009A2883">
        <w:rPr>
          <w:rFonts w:ascii="Arial" w:hAnsi="Arial" w:cs="Arial"/>
        </w:rPr>
        <w:t>Poll</w:t>
      </w:r>
      <w:r w:rsidRPr="00AA7526">
        <w:rPr>
          <w:rFonts w:ascii="Arial" w:hAnsi="Arial" w:cs="Arial"/>
        </w:rPr>
        <w:t>.</w:t>
      </w:r>
    </w:p>
    <w:p w14:paraId="7B27EEAD" w14:textId="6018071F" w:rsidR="00AA7526" w:rsidRPr="00AA7526" w:rsidRDefault="00AA7526" w:rsidP="008118FC">
      <w:pPr>
        <w:pStyle w:val="ClauseIndent1"/>
        <w:tabs>
          <w:tab w:val="clear" w:pos="794"/>
          <w:tab w:val="num" w:pos="2"/>
        </w:tabs>
        <w:ind w:left="512"/>
        <w:rPr>
          <w:rFonts w:ascii="Arial" w:hAnsi="Arial" w:cs="Arial"/>
        </w:rPr>
      </w:pPr>
      <w:r w:rsidRPr="00AA7526">
        <w:rPr>
          <w:rFonts w:ascii="Arial" w:hAnsi="Arial" w:cs="Arial"/>
        </w:rPr>
        <w:t xml:space="preserve">A single or partial exercise or waiver by </w:t>
      </w:r>
      <w:r w:rsidR="00120DB0">
        <w:rPr>
          <w:rFonts w:ascii="Arial" w:hAnsi="Arial" w:cs="Arial"/>
        </w:rPr>
        <w:t>the Department</w:t>
      </w:r>
      <w:r w:rsidRPr="00AA7526">
        <w:rPr>
          <w:rFonts w:ascii="Arial" w:hAnsi="Arial" w:cs="Arial"/>
        </w:rPr>
        <w:t xml:space="preserve"> of a right relating to this Deed</w:t>
      </w:r>
      <w:r w:rsidR="009A2883" w:rsidRPr="009A2883">
        <w:rPr>
          <w:rFonts w:ascii="Arial" w:hAnsi="Arial" w:cs="Arial"/>
        </w:rPr>
        <w:t xml:space="preserve"> </w:t>
      </w:r>
      <w:r w:rsidR="009A2883">
        <w:rPr>
          <w:rFonts w:ascii="Arial" w:hAnsi="Arial" w:cs="Arial"/>
        </w:rPr>
        <w:t>Poll</w:t>
      </w:r>
      <w:r w:rsidRPr="00AA7526">
        <w:rPr>
          <w:rFonts w:ascii="Arial" w:hAnsi="Arial" w:cs="Arial"/>
        </w:rPr>
        <w:t xml:space="preserve"> does not prevent any other exercise of that right or the exercise of any other right.</w:t>
      </w:r>
    </w:p>
    <w:p w14:paraId="45FC5F74" w14:textId="2937874B" w:rsidR="00AA7526" w:rsidRPr="00AA7526" w:rsidRDefault="00120DB0" w:rsidP="008118FC">
      <w:pPr>
        <w:pStyle w:val="ClauseIndent1"/>
        <w:tabs>
          <w:tab w:val="clear" w:pos="794"/>
          <w:tab w:val="num" w:pos="2"/>
        </w:tabs>
        <w:ind w:left="512"/>
        <w:rPr>
          <w:rFonts w:ascii="Arial" w:hAnsi="Arial" w:cs="Arial"/>
        </w:rPr>
      </w:pPr>
      <w:r>
        <w:rPr>
          <w:rFonts w:ascii="Arial" w:hAnsi="Arial" w:cs="Arial"/>
        </w:rPr>
        <w:t>The Department</w:t>
      </w:r>
      <w:r w:rsidR="00AA7526" w:rsidRPr="00AA7526">
        <w:rPr>
          <w:rFonts w:ascii="Arial" w:hAnsi="Arial" w:cs="Arial"/>
        </w:rPr>
        <w:t xml:space="preserve"> is not liable for any loss, cost or expense of </w:t>
      </w:r>
      <w:r>
        <w:rPr>
          <w:rFonts w:ascii="Arial" w:hAnsi="Arial" w:cs="Arial"/>
        </w:rPr>
        <w:t>the Supplier</w:t>
      </w:r>
      <w:r w:rsidR="00AA7526" w:rsidRPr="00AA7526">
        <w:rPr>
          <w:rFonts w:ascii="Arial" w:hAnsi="Arial" w:cs="Arial"/>
        </w:rPr>
        <w:t xml:space="preserve"> caused or contributed to by the waiver, exercise, attempted exercise, failure to exercise or delay in the exercise of a right. </w:t>
      </w:r>
    </w:p>
    <w:p w14:paraId="14063225" w14:textId="77777777" w:rsidR="009A2883" w:rsidRDefault="009A2883" w:rsidP="009A2883">
      <w:pPr>
        <w:pStyle w:val="ClauseIndent10"/>
        <w:ind w:left="0"/>
        <w:rPr>
          <w:rFonts w:ascii="Arial" w:hAnsi="Arial" w:cs="Arial"/>
        </w:rPr>
      </w:pPr>
    </w:p>
    <w:p w14:paraId="733F7BB8" w14:textId="0F434D22" w:rsidR="00410473" w:rsidRPr="00120DB0" w:rsidRDefault="009A2883" w:rsidP="009A2883">
      <w:pPr>
        <w:pStyle w:val="ClauseIndent10"/>
        <w:ind w:left="0"/>
        <w:rPr>
          <w:rFonts w:ascii="Arial" w:eastAsia="Calibri" w:hAnsi="Arial" w:cs="Arial"/>
          <w:b/>
          <w:bCs/>
          <w:sz w:val="28"/>
          <w:szCs w:val="32"/>
        </w:rPr>
      </w:pPr>
      <w:r w:rsidRPr="00120DB0">
        <w:rPr>
          <w:rFonts w:ascii="Arial" w:hAnsi="Arial" w:cs="Arial"/>
          <w:b/>
          <w:bCs/>
          <w:sz w:val="28"/>
          <w:szCs w:val="32"/>
        </w:rPr>
        <w:t>Signed, sealed and delivered as</w:t>
      </w:r>
      <w:r w:rsidR="00410473" w:rsidRPr="00120DB0">
        <w:rPr>
          <w:rFonts w:ascii="Arial" w:hAnsi="Arial" w:cs="Arial"/>
          <w:b/>
          <w:bCs/>
          <w:sz w:val="28"/>
          <w:szCs w:val="32"/>
        </w:rPr>
        <w:t xml:space="preserve"> a Deed</w:t>
      </w:r>
      <w:r w:rsidRPr="00120DB0">
        <w:rPr>
          <w:rFonts w:ascii="Arial" w:hAnsi="Arial" w:cs="Arial"/>
          <w:b/>
          <w:bCs/>
          <w:sz w:val="28"/>
          <w:szCs w:val="32"/>
        </w:rPr>
        <w:t xml:space="preserve"> Poll</w:t>
      </w:r>
    </w:p>
    <w:tbl>
      <w:tblPr>
        <w:tblW w:w="9552" w:type="dxa"/>
        <w:tblLayout w:type="fixed"/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4770"/>
        <w:gridCol w:w="438"/>
        <w:gridCol w:w="4344"/>
      </w:tblGrid>
      <w:tr w:rsidR="00410473" w:rsidRPr="00AA7526" w14:paraId="6DE9DE2E" w14:textId="77777777" w:rsidTr="00FC5D03">
        <w:trPr>
          <w:cantSplit/>
          <w:trHeight w:val="1139"/>
        </w:trPr>
        <w:tc>
          <w:tcPr>
            <w:tcW w:w="4770" w:type="dxa"/>
            <w:shd w:val="clear" w:color="auto" w:fill="auto"/>
          </w:tcPr>
          <w:p w14:paraId="4934A5FE" w14:textId="0963A317" w:rsidR="00D80B90" w:rsidRPr="00C23B70" w:rsidRDefault="00D80B90" w:rsidP="00FC5D03">
            <w:pPr>
              <w:pStyle w:val="Tabletext"/>
              <w:rPr>
                <w:rFonts w:hAnsi="Arial" w:cs="Arial"/>
                <w:b/>
                <w:bCs/>
              </w:rPr>
            </w:pPr>
            <w:r w:rsidRPr="00C23B70">
              <w:rPr>
                <w:rFonts w:hAnsi="Arial" w:cs="Arial"/>
                <w:b/>
                <w:bCs/>
              </w:rPr>
              <w:t>[TO BE USED IF SUPPLIER IS A CORPORATION]</w:t>
            </w:r>
          </w:p>
          <w:p w14:paraId="4DB2BC66" w14:textId="5ADCAA62" w:rsidR="00410473" w:rsidRPr="001D7469" w:rsidRDefault="00D80B90" w:rsidP="00FC5D03">
            <w:pPr>
              <w:pStyle w:val="Tabletext"/>
              <w:rPr>
                <w:rFonts w:hAnsi="Arial" w:cs="Arial"/>
              </w:rPr>
            </w:pPr>
            <w:r w:rsidRPr="001D7469">
              <w:rPr>
                <w:rFonts w:hAnsi="Arial" w:cs="Arial"/>
              </w:rPr>
              <w:t>Signed, sealed and delivered</w:t>
            </w:r>
            <w:r w:rsidR="00410473" w:rsidRPr="001D7469">
              <w:rPr>
                <w:rFonts w:hAnsi="Arial" w:cs="Arial"/>
              </w:rPr>
              <w:t xml:space="preserve"> by</w:t>
            </w:r>
            <w:r w:rsidR="00410473" w:rsidRPr="0040668F">
              <w:rPr>
                <w:rFonts w:hAnsi="Arial" w:cs="Arial"/>
                <w:b/>
                <w:bCs/>
              </w:rPr>
              <w:t xml:space="preserve"> </w:t>
            </w:r>
            <w:bookmarkStart w:id="13" w:name="Supplier1"/>
            <w:bookmarkEnd w:id="13"/>
            <w:r w:rsidR="00410473" w:rsidRPr="0040668F">
              <w:rPr>
                <w:rFonts w:hAnsi="Arial" w:cs="Arial"/>
                <w:b/>
                <w:bCs/>
              </w:rPr>
              <w:t xml:space="preserve"> </w:t>
            </w:r>
            <w:r w:rsidR="003F78BA" w:rsidRPr="001D7469">
              <w:rPr>
                <w:rFonts w:hAnsi="Arial" w:cs="Arial"/>
                <w:b/>
                <w:bCs/>
              </w:rPr>
              <w:t>ACN</w:t>
            </w:r>
            <w:r w:rsidR="00410473" w:rsidRPr="001D7469">
              <w:rPr>
                <w:rFonts w:hAnsi="Arial" w:cs="Arial"/>
              </w:rPr>
              <w:t xml:space="preserve"> </w:t>
            </w:r>
            <w:bookmarkStart w:id="14" w:name="ACN"/>
            <w:bookmarkEnd w:id="14"/>
            <w:r w:rsidR="00410473" w:rsidRPr="001D7469">
              <w:rPr>
                <w:rFonts w:hAnsi="Arial" w:cs="Arial"/>
              </w:rPr>
              <w:t xml:space="preserve"> </w:t>
            </w:r>
            <w:r w:rsidR="00BC21EE" w:rsidRPr="001D7469">
              <w:rPr>
                <w:rFonts w:hAnsi="Arial" w:cs="Arial"/>
                <w:b/>
                <w:bCs/>
              </w:rPr>
              <w:t>ABN</w:t>
            </w:r>
            <w:r w:rsidR="00BC21EE" w:rsidRPr="001D7469">
              <w:rPr>
                <w:rFonts w:hAnsi="Arial" w:cs="Arial"/>
              </w:rPr>
              <w:t xml:space="preserve"> </w:t>
            </w:r>
            <w:bookmarkStart w:id="15" w:name="ABN1"/>
            <w:bookmarkEnd w:id="15"/>
            <w:r w:rsidR="006D5F47" w:rsidRPr="001D7469">
              <w:rPr>
                <w:rFonts w:hAnsi="Arial" w:cs="Arial"/>
              </w:rPr>
              <w:t xml:space="preserve"> </w:t>
            </w:r>
            <w:r w:rsidR="00410473" w:rsidRPr="001D7469">
              <w:rPr>
                <w:rFonts w:hAnsi="Arial" w:cs="Arial"/>
              </w:rPr>
              <w:t>acting by the following persons or, if the seal is affixed, witnessed by the following persons in accordance with s</w:t>
            </w:r>
            <w:r w:rsidR="009A2883" w:rsidRPr="001D7469">
              <w:rPr>
                <w:rFonts w:hAnsi="Arial" w:cs="Arial"/>
              </w:rPr>
              <w:t xml:space="preserve"> </w:t>
            </w:r>
            <w:r w:rsidR="00410473" w:rsidRPr="001D7469">
              <w:rPr>
                <w:rFonts w:hAnsi="Arial" w:cs="Arial"/>
              </w:rPr>
              <w:t xml:space="preserve">127 of the </w:t>
            </w:r>
            <w:r w:rsidR="00410473" w:rsidRPr="001D7469">
              <w:rPr>
                <w:rFonts w:hAnsi="Arial" w:cs="Arial"/>
                <w:i/>
              </w:rPr>
              <w:t>Corporations Act 2001</w:t>
            </w:r>
            <w:r w:rsidR="00410473" w:rsidRPr="001D7469">
              <w:rPr>
                <w:rFonts w:hAnsi="Arial" w:cs="Arial"/>
              </w:rPr>
              <w:t xml:space="preserve"> (Cth):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5CF27AE1" w14:textId="77777777" w:rsidR="00410473" w:rsidRPr="00AA7526" w:rsidRDefault="00410473" w:rsidP="00FC5D03">
            <w:pPr>
              <w:pStyle w:val="Tabletext"/>
              <w:rPr>
                <w:rFonts w:hAnsi="Arial" w:cs="Arial"/>
              </w:rPr>
            </w:pPr>
            <w:r w:rsidRPr="00AA7526">
              <w:rPr>
                <w:rFonts w:hAnsi="Arial" w:cs="Arial"/>
                <w:noProof/>
              </w:rPr>
              <w:drawing>
                <wp:inline distT="0" distB="0" distL="0" distR="0" wp14:anchorId="6ABC012D" wp14:editId="49860512">
                  <wp:extent cx="111318" cy="461920"/>
                  <wp:effectExtent l="0" t="0" r="317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749" t="5097" r="27501" b="13725"/>
                          <a:stretch/>
                        </pic:blipFill>
                        <pic:spPr bwMode="auto">
                          <a:xfrm>
                            <a:off x="0" y="0"/>
                            <a:ext cx="112907" cy="468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4" w:type="dxa"/>
            <w:shd w:val="clear" w:color="auto" w:fill="auto"/>
            <w:vAlign w:val="center"/>
          </w:tcPr>
          <w:p w14:paraId="5D61042B" w14:textId="77777777" w:rsidR="00410473" w:rsidRPr="00AA7526" w:rsidRDefault="00410473" w:rsidP="00FC5D03">
            <w:pPr>
              <w:pStyle w:val="Tabletext"/>
              <w:rPr>
                <w:rFonts w:hAnsi="Arial" w:cs="Arial"/>
              </w:rPr>
            </w:pPr>
          </w:p>
        </w:tc>
      </w:tr>
      <w:tr w:rsidR="00410473" w:rsidRPr="00AA7526" w14:paraId="3F8B0579" w14:textId="77777777" w:rsidTr="00FC5D03">
        <w:trPr>
          <w:cantSplit/>
          <w:trHeight w:val="902"/>
        </w:trPr>
        <w:tc>
          <w:tcPr>
            <w:tcW w:w="477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3FFD6E84" w14:textId="77777777" w:rsidR="00410473" w:rsidRPr="00AA7526" w:rsidRDefault="00410473" w:rsidP="00FC5D03">
            <w:pPr>
              <w:pStyle w:val="Tabletext"/>
              <w:rPr>
                <w:rFonts w:hAnsi="Arial" w:cs="Arial"/>
              </w:rPr>
            </w:pPr>
          </w:p>
        </w:tc>
        <w:tc>
          <w:tcPr>
            <w:tcW w:w="438" w:type="dxa"/>
            <w:shd w:val="clear" w:color="auto" w:fill="auto"/>
            <w:vAlign w:val="bottom"/>
          </w:tcPr>
          <w:p w14:paraId="788595B1" w14:textId="77777777" w:rsidR="00410473" w:rsidRPr="00AA7526" w:rsidRDefault="00410473" w:rsidP="00FC5D03">
            <w:pPr>
              <w:pStyle w:val="Tabletext"/>
              <w:rPr>
                <w:rFonts w:hAnsi="Arial" w:cs="Arial"/>
              </w:rPr>
            </w:pPr>
          </w:p>
        </w:tc>
        <w:tc>
          <w:tcPr>
            <w:tcW w:w="4344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37CC9C0A" w14:textId="77777777" w:rsidR="00410473" w:rsidRPr="00AA7526" w:rsidRDefault="00410473" w:rsidP="00FC5D03">
            <w:pPr>
              <w:pStyle w:val="Tabletext"/>
              <w:rPr>
                <w:rFonts w:hAnsi="Arial" w:cs="Arial"/>
              </w:rPr>
            </w:pPr>
          </w:p>
        </w:tc>
      </w:tr>
      <w:tr w:rsidR="00410473" w:rsidRPr="00AA7526" w14:paraId="33A7757C" w14:textId="77777777" w:rsidTr="00FC5D03">
        <w:trPr>
          <w:cantSplit/>
        </w:trPr>
        <w:tc>
          <w:tcPr>
            <w:tcW w:w="4770" w:type="dxa"/>
            <w:tcBorders>
              <w:top w:val="dotted" w:sz="4" w:space="0" w:color="auto"/>
            </w:tcBorders>
            <w:shd w:val="clear" w:color="auto" w:fill="auto"/>
          </w:tcPr>
          <w:p w14:paraId="535DC4A1" w14:textId="77777777" w:rsidR="00410473" w:rsidRPr="00AA7526" w:rsidRDefault="00410473" w:rsidP="00FC5D03">
            <w:pPr>
              <w:pStyle w:val="Tabletext"/>
              <w:rPr>
                <w:rFonts w:hAnsi="Arial" w:cs="Arial"/>
              </w:rPr>
            </w:pPr>
            <w:r w:rsidRPr="00AA7526">
              <w:rPr>
                <w:rFonts w:hAnsi="Arial" w:cs="Arial"/>
              </w:rPr>
              <w:t>Signature of Company Secretary/Director</w:t>
            </w:r>
          </w:p>
        </w:tc>
        <w:tc>
          <w:tcPr>
            <w:tcW w:w="438" w:type="dxa"/>
            <w:shd w:val="clear" w:color="auto" w:fill="auto"/>
          </w:tcPr>
          <w:p w14:paraId="4F4D2DE1" w14:textId="77777777" w:rsidR="00410473" w:rsidRPr="00AA7526" w:rsidRDefault="00410473" w:rsidP="00FC5D03">
            <w:pPr>
              <w:pStyle w:val="Tabletext"/>
              <w:rPr>
                <w:rFonts w:hAnsi="Arial" w:cs="Arial"/>
              </w:rPr>
            </w:pPr>
          </w:p>
        </w:tc>
        <w:tc>
          <w:tcPr>
            <w:tcW w:w="4344" w:type="dxa"/>
            <w:tcBorders>
              <w:top w:val="dotted" w:sz="4" w:space="0" w:color="auto"/>
            </w:tcBorders>
            <w:shd w:val="clear" w:color="auto" w:fill="auto"/>
          </w:tcPr>
          <w:p w14:paraId="5EE5DEF6" w14:textId="77777777" w:rsidR="00410473" w:rsidRPr="00AA7526" w:rsidRDefault="00410473" w:rsidP="00FC5D03">
            <w:pPr>
              <w:pStyle w:val="Tabletext"/>
              <w:rPr>
                <w:rFonts w:hAnsi="Arial" w:cs="Arial"/>
              </w:rPr>
            </w:pPr>
            <w:r w:rsidRPr="00AA7526">
              <w:rPr>
                <w:rFonts w:hAnsi="Arial" w:cs="Arial"/>
              </w:rPr>
              <w:t>Signature of Director</w:t>
            </w:r>
          </w:p>
        </w:tc>
      </w:tr>
      <w:tr w:rsidR="00410473" w:rsidRPr="00AA7526" w14:paraId="3F284D86" w14:textId="77777777" w:rsidTr="00FC5D03">
        <w:trPr>
          <w:cantSplit/>
          <w:trHeight w:val="785"/>
        </w:trPr>
        <w:tc>
          <w:tcPr>
            <w:tcW w:w="4770" w:type="dxa"/>
            <w:tcBorders>
              <w:bottom w:val="dotted" w:sz="4" w:space="0" w:color="auto"/>
            </w:tcBorders>
            <w:shd w:val="clear" w:color="auto" w:fill="auto"/>
          </w:tcPr>
          <w:p w14:paraId="3A52E206" w14:textId="77777777" w:rsidR="00410473" w:rsidRPr="00AA7526" w:rsidRDefault="00410473" w:rsidP="00FC5D03">
            <w:pPr>
              <w:pStyle w:val="Tabletext"/>
              <w:rPr>
                <w:rFonts w:hAnsi="Arial" w:cs="Arial"/>
              </w:rPr>
            </w:pPr>
          </w:p>
        </w:tc>
        <w:tc>
          <w:tcPr>
            <w:tcW w:w="438" w:type="dxa"/>
            <w:shd w:val="clear" w:color="auto" w:fill="auto"/>
          </w:tcPr>
          <w:p w14:paraId="18B5E111" w14:textId="77777777" w:rsidR="00410473" w:rsidRPr="00AA7526" w:rsidRDefault="00410473" w:rsidP="00FC5D03">
            <w:pPr>
              <w:pStyle w:val="Tabletext"/>
              <w:rPr>
                <w:rFonts w:hAnsi="Arial" w:cs="Arial"/>
              </w:rPr>
            </w:pPr>
          </w:p>
        </w:tc>
        <w:tc>
          <w:tcPr>
            <w:tcW w:w="4344" w:type="dxa"/>
            <w:tcBorders>
              <w:bottom w:val="dotted" w:sz="4" w:space="0" w:color="auto"/>
            </w:tcBorders>
            <w:shd w:val="clear" w:color="auto" w:fill="auto"/>
          </w:tcPr>
          <w:p w14:paraId="1487F756" w14:textId="77777777" w:rsidR="00410473" w:rsidRPr="00AA7526" w:rsidRDefault="00410473" w:rsidP="00FC5D03">
            <w:pPr>
              <w:pStyle w:val="Tabletext"/>
              <w:rPr>
                <w:rFonts w:hAnsi="Arial" w:cs="Arial"/>
              </w:rPr>
            </w:pPr>
          </w:p>
        </w:tc>
      </w:tr>
      <w:tr w:rsidR="00410473" w:rsidRPr="00AA7526" w14:paraId="48F0F141" w14:textId="77777777" w:rsidTr="00FC5D03">
        <w:trPr>
          <w:cantSplit/>
        </w:trPr>
        <w:tc>
          <w:tcPr>
            <w:tcW w:w="4770" w:type="dxa"/>
            <w:tcBorders>
              <w:top w:val="dotted" w:sz="4" w:space="0" w:color="auto"/>
            </w:tcBorders>
            <w:shd w:val="clear" w:color="auto" w:fill="auto"/>
          </w:tcPr>
          <w:p w14:paraId="0832D8C3" w14:textId="77777777" w:rsidR="00410473" w:rsidRPr="00AA7526" w:rsidRDefault="00410473" w:rsidP="00FC5D03">
            <w:pPr>
              <w:pStyle w:val="Tabletext"/>
              <w:rPr>
                <w:rFonts w:hAnsi="Arial" w:cs="Arial"/>
              </w:rPr>
            </w:pPr>
            <w:r w:rsidRPr="00AA7526">
              <w:rPr>
                <w:rFonts w:hAnsi="Arial" w:cs="Arial"/>
              </w:rPr>
              <w:t>Name of Company Secretary/Director (print)</w:t>
            </w:r>
          </w:p>
        </w:tc>
        <w:tc>
          <w:tcPr>
            <w:tcW w:w="438" w:type="dxa"/>
            <w:shd w:val="clear" w:color="auto" w:fill="auto"/>
          </w:tcPr>
          <w:p w14:paraId="21B26478" w14:textId="77777777" w:rsidR="00410473" w:rsidRPr="00AA7526" w:rsidRDefault="00410473" w:rsidP="00FC5D03">
            <w:pPr>
              <w:pStyle w:val="Tabletext"/>
              <w:rPr>
                <w:rFonts w:hAnsi="Arial" w:cs="Arial"/>
              </w:rPr>
            </w:pPr>
          </w:p>
        </w:tc>
        <w:tc>
          <w:tcPr>
            <w:tcW w:w="4344" w:type="dxa"/>
            <w:tcBorders>
              <w:top w:val="dotted" w:sz="4" w:space="0" w:color="auto"/>
            </w:tcBorders>
            <w:shd w:val="clear" w:color="auto" w:fill="auto"/>
          </w:tcPr>
          <w:p w14:paraId="53C508D7" w14:textId="77777777" w:rsidR="00410473" w:rsidRPr="00AA7526" w:rsidRDefault="00410473" w:rsidP="00FC5D03">
            <w:pPr>
              <w:pStyle w:val="Tabletext"/>
              <w:rPr>
                <w:rFonts w:hAnsi="Arial" w:cs="Arial"/>
              </w:rPr>
            </w:pPr>
            <w:r w:rsidRPr="00AA7526">
              <w:rPr>
                <w:rFonts w:hAnsi="Arial" w:cs="Arial"/>
              </w:rPr>
              <w:t>Name of Director (print)</w:t>
            </w:r>
          </w:p>
        </w:tc>
      </w:tr>
      <w:tr w:rsidR="00410473" w:rsidRPr="00AA7526" w14:paraId="41367A91" w14:textId="77777777" w:rsidTr="00FC5D03">
        <w:trPr>
          <w:gridAfter w:val="2"/>
          <w:wAfter w:w="4782" w:type="dxa"/>
          <w:cantSplit/>
        </w:trPr>
        <w:tc>
          <w:tcPr>
            <w:tcW w:w="4770" w:type="dxa"/>
            <w:shd w:val="clear" w:color="auto" w:fill="auto"/>
            <w:vAlign w:val="bottom"/>
          </w:tcPr>
          <w:p w14:paraId="5E641996" w14:textId="77777777" w:rsidR="00410473" w:rsidRPr="00AA7526" w:rsidRDefault="00410473" w:rsidP="00FC5D03">
            <w:pPr>
              <w:pStyle w:val="Spacer"/>
              <w:rPr>
                <w:rFonts w:ascii="Arial" w:hAnsi="Arial" w:cs="Arial"/>
              </w:rPr>
            </w:pPr>
          </w:p>
        </w:tc>
      </w:tr>
      <w:tr w:rsidR="00410473" w:rsidRPr="00AA7526" w14:paraId="07FF2478" w14:textId="77777777" w:rsidTr="00410473">
        <w:trPr>
          <w:gridAfter w:val="2"/>
          <w:wAfter w:w="4782" w:type="dxa"/>
          <w:cantSplit/>
          <w:trHeight w:val="80"/>
        </w:trPr>
        <w:tc>
          <w:tcPr>
            <w:tcW w:w="4770" w:type="dxa"/>
            <w:shd w:val="clear" w:color="auto" w:fill="auto"/>
          </w:tcPr>
          <w:p w14:paraId="6208D5CE" w14:textId="77777777" w:rsidR="00410473" w:rsidRPr="00AA7526" w:rsidRDefault="00410473" w:rsidP="00FC5D03">
            <w:pPr>
              <w:pStyle w:val="Tabletext"/>
              <w:rPr>
                <w:rFonts w:hAnsi="Arial" w:cs="Arial"/>
              </w:rPr>
            </w:pPr>
            <w:r w:rsidRPr="00AA7526">
              <w:rPr>
                <w:rFonts w:hAnsi="Arial" w:cs="Arial"/>
              </w:rPr>
              <w:t>Date:      /       /</w:t>
            </w:r>
          </w:p>
        </w:tc>
      </w:tr>
    </w:tbl>
    <w:p w14:paraId="2AFF3264" w14:textId="036676FF" w:rsidR="00D0242D" w:rsidRDefault="008C21BB">
      <w:pPr>
        <w:rPr>
          <w:rFonts w:ascii="Arial" w:hAnsi="Arial" w:cs="Arial"/>
        </w:rPr>
      </w:pPr>
    </w:p>
    <w:p w14:paraId="0CEFB75F" w14:textId="635A5F1C" w:rsidR="00D80B90" w:rsidRDefault="00D80B90">
      <w:pPr>
        <w:rPr>
          <w:rFonts w:ascii="Arial" w:hAnsi="Arial" w:cs="Arial"/>
        </w:rPr>
      </w:pPr>
    </w:p>
    <w:p w14:paraId="1CFFA215" w14:textId="77777777" w:rsidR="00D80B90" w:rsidRDefault="00D80B90">
      <w:pPr>
        <w:rPr>
          <w:rFonts w:ascii="Arial" w:hAnsi="Arial" w:cs="Arial"/>
        </w:rPr>
      </w:pPr>
    </w:p>
    <w:p w14:paraId="19379FE7" w14:textId="35CF8788" w:rsidR="00D80B90" w:rsidRPr="00C23B70" w:rsidRDefault="00D80B90">
      <w:pPr>
        <w:rPr>
          <w:rFonts w:ascii="Arial" w:hAnsi="Arial" w:cs="Arial"/>
          <w:b/>
          <w:bCs/>
          <w:sz w:val="19"/>
          <w:szCs w:val="19"/>
        </w:rPr>
      </w:pPr>
      <w:r w:rsidRPr="00C23B70">
        <w:rPr>
          <w:rFonts w:ascii="Arial" w:hAnsi="Arial" w:cs="Arial"/>
          <w:b/>
          <w:bCs/>
          <w:sz w:val="19"/>
          <w:szCs w:val="19"/>
        </w:rPr>
        <w:t>[TO BE USED IF SUPPLIER IS A PARTNERSHIP]</w:t>
      </w:r>
    </w:p>
    <w:tbl>
      <w:tblPr>
        <w:tblW w:w="9552" w:type="dxa"/>
        <w:tblLayout w:type="fixed"/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4770"/>
        <w:gridCol w:w="438"/>
        <w:gridCol w:w="4344"/>
      </w:tblGrid>
      <w:tr w:rsidR="002719C4" w:rsidRPr="00AA7526" w14:paraId="40FA1908" w14:textId="77777777" w:rsidTr="00A6249E">
        <w:trPr>
          <w:cantSplit/>
          <w:trHeight w:val="1139"/>
        </w:trPr>
        <w:tc>
          <w:tcPr>
            <w:tcW w:w="4770" w:type="dxa"/>
            <w:shd w:val="clear" w:color="auto" w:fill="auto"/>
          </w:tcPr>
          <w:p w14:paraId="5C35C645" w14:textId="0BECC763" w:rsidR="002719C4" w:rsidRPr="00C23B70" w:rsidRDefault="002719C4" w:rsidP="002719C4">
            <w:pPr>
              <w:pStyle w:val="Tabletext"/>
              <w:rPr>
                <w:rFonts w:hAnsi="Arial" w:cs="Arial"/>
              </w:rPr>
            </w:pPr>
            <w:r w:rsidRPr="00C23B70">
              <w:rPr>
                <w:rFonts w:hAnsi="Arial" w:cs="Arial"/>
              </w:rPr>
              <w:t>Signed, sealed and delivered for and on behalf of [</w:t>
            </w:r>
            <w:r w:rsidRPr="00C23B70">
              <w:rPr>
                <w:rFonts w:hAnsi="Arial" w:cs="Arial"/>
                <w:b/>
                <w:bCs/>
              </w:rPr>
              <w:t>insert Partnership name</w:t>
            </w:r>
            <w:r w:rsidRPr="00C23B70">
              <w:rPr>
                <w:rFonts w:hAnsi="Arial" w:cs="Arial"/>
              </w:rPr>
              <w:t>] by a partner of that partnership under the authority of [</w:t>
            </w:r>
            <w:r w:rsidRPr="00C23B70">
              <w:rPr>
                <w:rFonts w:hAnsi="Arial" w:cs="Arial"/>
                <w:b/>
                <w:bCs/>
              </w:rPr>
              <w:t>insert name of authorising document</w:t>
            </w:r>
            <w:r w:rsidRPr="00C23B70">
              <w:rPr>
                <w:rFonts w:hAnsi="Arial" w:cs="Arial"/>
              </w:rPr>
              <w:t>] dated [</w:t>
            </w:r>
            <w:r w:rsidRPr="00C23B70">
              <w:rPr>
                <w:rFonts w:hAnsi="Arial" w:cs="Arial"/>
                <w:b/>
                <w:bCs/>
              </w:rPr>
              <w:t>insert date</w:t>
            </w:r>
            <w:r w:rsidRPr="00C23B70">
              <w:rPr>
                <w:rFonts w:hAnsi="Arial" w:cs="Arial"/>
              </w:rPr>
              <w:t>] who has no notice of revocation of that authority in the presence of: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16041EE9" w14:textId="77777777" w:rsidR="002719C4" w:rsidRPr="00AA7526" w:rsidRDefault="002719C4" w:rsidP="00A6249E">
            <w:pPr>
              <w:pStyle w:val="Tabletext"/>
              <w:rPr>
                <w:rFonts w:hAnsi="Arial" w:cs="Arial"/>
              </w:rPr>
            </w:pPr>
            <w:r w:rsidRPr="00C23B70">
              <w:rPr>
                <w:rFonts w:hAnsi="Arial" w:cs="Arial"/>
                <w:noProof/>
              </w:rPr>
              <w:drawing>
                <wp:inline distT="0" distB="0" distL="0" distR="0" wp14:anchorId="21944562" wp14:editId="50367AAC">
                  <wp:extent cx="111318" cy="461920"/>
                  <wp:effectExtent l="0" t="0" r="317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749" t="5097" r="27501" b="13725"/>
                          <a:stretch/>
                        </pic:blipFill>
                        <pic:spPr bwMode="auto">
                          <a:xfrm>
                            <a:off x="0" y="0"/>
                            <a:ext cx="112907" cy="468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4" w:type="dxa"/>
            <w:shd w:val="clear" w:color="auto" w:fill="auto"/>
            <w:vAlign w:val="center"/>
          </w:tcPr>
          <w:p w14:paraId="37227BF4" w14:textId="77777777" w:rsidR="002719C4" w:rsidRPr="00AA7526" w:rsidRDefault="002719C4" w:rsidP="00A6249E">
            <w:pPr>
              <w:pStyle w:val="Tabletext"/>
              <w:rPr>
                <w:rFonts w:hAnsi="Arial" w:cs="Arial"/>
              </w:rPr>
            </w:pPr>
          </w:p>
        </w:tc>
      </w:tr>
      <w:tr w:rsidR="002719C4" w:rsidRPr="00AA7526" w14:paraId="19DE8CE8" w14:textId="77777777" w:rsidTr="00A6249E">
        <w:trPr>
          <w:cantSplit/>
          <w:trHeight w:val="902"/>
        </w:trPr>
        <w:tc>
          <w:tcPr>
            <w:tcW w:w="477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559F1621" w14:textId="77777777" w:rsidR="002719C4" w:rsidRPr="00AA7526" w:rsidRDefault="002719C4" w:rsidP="00A6249E">
            <w:pPr>
              <w:pStyle w:val="Tabletext"/>
              <w:rPr>
                <w:rFonts w:hAnsi="Arial" w:cs="Arial"/>
              </w:rPr>
            </w:pPr>
          </w:p>
        </w:tc>
        <w:tc>
          <w:tcPr>
            <w:tcW w:w="438" w:type="dxa"/>
            <w:shd w:val="clear" w:color="auto" w:fill="auto"/>
            <w:vAlign w:val="bottom"/>
          </w:tcPr>
          <w:p w14:paraId="5320E21A" w14:textId="77777777" w:rsidR="002719C4" w:rsidRPr="00AA7526" w:rsidRDefault="002719C4" w:rsidP="00A6249E">
            <w:pPr>
              <w:pStyle w:val="Tabletext"/>
              <w:rPr>
                <w:rFonts w:hAnsi="Arial" w:cs="Arial"/>
              </w:rPr>
            </w:pPr>
          </w:p>
        </w:tc>
        <w:tc>
          <w:tcPr>
            <w:tcW w:w="4344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2F8EF1CA" w14:textId="77777777" w:rsidR="002719C4" w:rsidRPr="00AA7526" w:rsidRDefault="002719C4" w:rsidP="00A6249E">
            <w:pPr>
              <w:pStyle w:val="Tabletext"/>
              <w:rPr>
                <w:rFonts w:hAnsi="Arial" w:cs="Arial"/>
              </w:rPr>
            </w:pPr>
          </w:p>
        </w:tc>
      </w:tr>
      <w:tr w:rsidR="002719C4" w:rsidRPr="00AA7526" w14:paraId="7F6A2FFD" w14:textId="77777777" w:rsidTr="00A6249E">
        <w:trPr>
          <w:cantSplit/>
        </w:trPr>
        <w:tc>
          <w:tcPr>
            <w:tcW w:w="4770" w:type="dxa"/>
            <w:tcBorders>
              <w:top w:val="dotted" w:sz="4" w:space="0" w:color="auto"/>
            </w:tcBorders>
            <w:shd w:val="clear" w:color="auto" w:fill="auto"/>
          </w:tcPr>
          <w:p w14:paraId="09D04E71" w14:textId="458501CE" w:rsidR="002719C4" w:rsidRPr="00AA7526" w:rsidRDefault="002719C4" w:rsidP="00A6249E">
            <w:pPr>
              <w:pStyle w:val="Tabletext"/>
              <w:rPr>
                <w:rFonts w:hAnsi="Arial" w:cs="Arial"/>
              </w:rPr>
            </w:pPr>
            <w:r w:rsidRPr="00AA7526">
              <w:rPr>
                <w:rFonts w:hAnsi="Arial" w:cs="Arial"/>
              </w:rPr>
              <w:t xml:space="preserve">Signature of </w:t>
            </w:r>
            <w:r>
              <w:rPr>
                <w:rFonts w:hAnsi="Arial" w:cs="Arial"/>
              </w:rPr>
              <w:t>witness</w:t>
            </w:r>
          </w:p>
        </w:tc>
        <w:tc>
          <w:tcPr>
            <w:tcW w:w="438" w:type="dxa"/>
            <w:shd w:val="clear" w:color="auto" w:fill="auto"/>
          </w:tcPr>
          <w:p w14:paraId="175DF455" w14:textId="77777777" w:rsidR="002719C4" w:rsidRPr="00AA7526" w:rsidRDefault="002719C4" w:rsidP="00A6249E">
            <w:pPr>
              <w:pStyle w:val="Tabletext"/>
              <w:rPr>
                <w:rFonts w:hAnsi="Arial" w:cs="Arial"/>
              </w:rPr>
            </w:pPr>
          </w:p>
        </w:tc>
        <w:tc>
          <w:tcPr>
            <w:tcW w:w="4344" w:type="dxa"/>
            <w:tcBorders>
              <w:top w:val="dotted" w:sz="4" w:space="0" w:color="auto"/>
            </w:tcBorders>
            <w:shd w:val="clear" w:color="auto" w:fill="auto"/>
          </w:tcPr>
          <w:p w14:paraId="0A732BF6" w14:textId="2C8E5217" w:rsidR="002719C4" w:rsidRPr="00AA7526" w:rsidRDefault="002719C4" w:rsidP="00A6249E">
            <w:pPr>
              <w:pStyle w:val="Tabletext"/>
              <w:rPr>
                <w:rFonts w:hAnsi="Arial" w:cs="Arial"/>
              </w:rPr>
            </w:pPr>
            <w:r w:rsidRPr="00AA7526">
              <w:rPr>
                <w:rFonts w:hAnsi="Arial" w:cs="Arial"/>
              </w:rPr>
              <w:t xml:space="preserve">Signature of </w:t>
            </w:r>
            <w:r>
              <w:rPr>
                <w:rFonts w:hAnsi="Arial" w:cs="Arial"/>
              </w:rPr>
              <w:t>partner</w:t>
            </w:r>
          </w:p>
        </w:tc>
      </w:tr>
      <w:tr w:rsidR="002719C4" w:rsidRPr="00AA7526" w14:paraId="1386F4C8" w14:textId="77777777" w:rsidTr="00A6249E">
        <w:trPr>
          <w:cantSplit/>
          <w:trHeight w:val="785"/>
        </w:trPr>
        <w:tc>
          <w:tcPr>
            <w:tcW w:w="4770" w:type="dxa"/>
            <w:tcBorders>
              <w:bottom w:val="dotted" w:sz="4" w:space="0" w:color="auto"/>
            </w:tcBorders>
            <w:shd w:val="clear" w:color="auto" w:fill="auto"/>
          </w:tcPr>
          <w:p w14:paraId="27C002E2" w14:textId="77777777" w:rsidR="002719C4" w:rsidRPr="00AA7526" w:rsidRDefault="002719C4" w:rsidP="00A6249E">
            <w:pPr>
              <w:pStyle w:val="Tabletext"/>
              <w:rPr>
                <w:rFonts w:hAnsi="Arial" w:cs="Arial"/>
              </w:rPr>
            </w:pPr>
          </w:p>
        </w:tc>
        <w:tc>
          <w:tcPr>
            <w:tcW w:w="438" w:type="dxa"/>
            <w:shd w:val="clear" w:color="auto" w:fill="auto"/>
          </w:tcPr>
          <w:p w14:paraId="0C3B6941" w14:textId="77777777" w:rsidR="002719C4" w:rsidRPr="00AA7526" w:rsidRDefault="002719C4" w:rsidP="00A6249E">
            <w:pPr>
              <w:pStyle w:val="Tabletext"/>
              <w:rPr>
                <w:rFonts w:hAnsi="Arial" w:cs="Arial"/>
              </w:rPr>
            </w:pPr>
          </w:p>
        </w:tc>
        <w:tc>
          <w:tcPr>
            <w:tcW w:w="4344" w:type="dxa"/>
            <w:tcBorders>
              <w:bottom w:val="dotted" w:sz="4" w:space="0" w:color="auto"/>
            </w:tcBorders>
            <w:shd w:val="clear" w:color="auto" w:fill="auto"/>
          </w:tcPr>
          <w:p w14:paraId="5E418B39" w14:textId="77777777" w:rsidR="002719C4" w:rsidRPr="00AA7526" w:rsidRDefault="002719C4" w:rsidP="00A6249E">
            <w:pPr>
              <w:pStyle w:val="Tabletext"/>
              <w:rPr>
                <w:rFonts w:hAnsi="Arial" w:cs="Arial"/>
              </w:rPr>
            </w:pPr>
          </w:p>
        </w:tc>
      </w:tr>
      <w:tr w:rsidR="002719C4" w:rsidRPr="00AA7526" w14:paraId="2302E6DE" w14:textId="77777777" w:rsidTr="00A6249E">
        <w:trPr>
          <w:cantSplit/>
        </w:trPr>
        <w:tc>
          <w:tcPr>
            <w:tcW w:w="4770" w:type="dxa"/>
            <w:tcBorders>
              <w:top w:val="dotted" w:sz="4" w:space="0" w:color="auto"/>
            </w:tcBorders>
            <w:shd w:val="clear" w:color="auto" w:fill="auto"/>
          </w:tcPr>
          <w:p w14:paraId="3B6965C9" w14:textId="1AC8C670" w:rsidR="002719C4" w:rsidRPr="00AA7526" w:rsidRDefault="002719C4" w:rsidP="00A6249E">
            <w:pPr>
              <w:pStyle w:val="Tabletext"/>
              <w:rPr>
                <w:rFonts w:hAnsi="Arial" w:cs="Arial"/>
              </w:rPr>
            </w:pPr>
            <w:r w:rsidRPr="00AA7526">
              <w:rPr>
                <w:rFonts w:hAnsi="Arial" w:cs="Arial"/>
              </w:rPr>
              <w:t xml:space="preserve">Name of </w:t>
            </w:r>
            <w:r>
              <w:rPr>
                <w:rFonts w:hAnsi="Arial" w:cs="Arial"/>
              </w:rPr>
              <w:t>witness</w:t>
            </w:r>
            <w:r w:rsidRPr="00AA7526">
              <w:rPr>
                <w:rFonts w:hAnsi="Arial" w:cs="Arial"/>
              </w:rPr>
              <w:t xml:space="preserve"> (print)</w:t>
            </w:r>
          </w:p>
        </w:tc>
        <w:tc>
          <w:tcPr>
            <w:tcW w:w="438" w:type="dxa"/>
            <w:shd w:val="clear" w:color="auto" w:fill="auto"/>
          </w:tcPr>
          <w:p w14:paraId="5572B4A6" w14:textId="77777777" w:rsidR="002719C4" w:rsidRPr="00AA7526" w:rsidRDefault="002719C4" w:rsidP="00A6249E">
            <w:pPr>
              <w:pStyle w:val="Tabletext"/>
              <w:rPr>
                <w:rFonts w:hAnsi="Arial" w:cs="Arial"/>
              </w:rPr>
            </w:pPr>
          </w:p>
        </w:tc>
        <w:tc>
          <w:tcPr>
            <w:tcW w:w="4344" w:type="dxa"/>
            <w:tcBorders>
              <w:top w:val="dotted" w:sz="4" w:space="0" w:color="auto"/>
            </w:tcBorders>
            <w:shd w:val="clear" w:color="auto" w:fill="auto"/>
          </w:tcPr>
          <w:p w14:paraId="2C891BF9" w14:textId="15DF254B" w:rsidR="002719C4" w:rsidRPr="00AA7526" w:rsidRDefault="002719C4" w:rsidP="00A6249E">
            <w:pPr>
              <w:pStyle w:val="Tabletext"/>
              <w:rPr>
                <w:rFonts w:hAnsi="Arial" w:cs="Arial"/>
              </w:rPr>
            </w:pPr>
            <w:r w:rsidRPr="00AA7526">
              <w:rPr>
                <w:rFonts w:hAnsi="Arial" w:cs="Arial"/>
              </w:rPr>
              <w:t xml:space="preserve">Name of </w:t>
            </w:r>
            <w:r>
              <w:rPr>
                <w:rFonts w:hAnsi="Arial" w:cs="Arial"/>
              </w:rPr>
              <w:t>partner</w:t>
            </w:r>
            <w:r w:rsidRPr="00AA7526">
              <w:rPr>
                <w:rFonts w:hAnsi="Arial" w:cs="Arial"/>
              </w:rPr>
              <w:t xml:space="preserve"> (print)</w:t>
            </w:r>
          </w:p>
        </w:tc>
      </w:tr>
      <w:tr w:rsidR="002719C4" w:rsidRPr="00AA7526" w14:paraId="0941A472" w14:textId="77777777" w:rsidTr="00A6249E">
        <w:trPr>
          <w:gridAfter w:val="2"/>
          <w:wAfter w:w="4782" w:type="dxa"/>
          <w:cantSplit/>
        </w:trPr>
        <w:tc>
          <w:tcPr>
            <w:tcW w:w="4770" w:type="dxa"/>
            <w:shd w:val="clear" w:color="auto" w:fill="auto"/>
            <w:vAlign w:val="bottom"/>
          </w:tcPr>
          <w:p w14:paraId="415F8A18" w14:textId="77777777" w:rsidR="002719C4" w:rsidRPr="00AA7526" w:rsidRDefault="002719C4" w:rsidP="00A6249E">
            <w:pPr>
              <w:pStyle w:val="Spacer"/>
              <w:rPr>
                <w:rFonts w:ascii="Arial" w:hAnsi="Arial" w:cs="Arial"/>
              </w:rPr>
            </w:pPr>
          </w:p>
        </w:tc>
      </w:tr>
      <w:tr w:rsidR="002719C4" w:rsidRPr="00AA7526" w14:paraId="790074F8" w14:textId="77777777" w:rsidTr="00A6249E">
        <w:trPr>
          <w:gridAfter w:val="2"/>
          <w:wAfter w:w="4782" w:type="dxa"/>
          <w:cantSplit/>
          <w:trHeight w:val="80"/>
        </w:trPr>
        <w:tc>
          <w:tcPr>
            <w:tcW w:w="4770" w:type="dxa"/>
            <w:shd w:val="clear" w:color="auto" w:fill="auto"/>
          </w:tcPr>
          <w:p w14:paraId="364E6834" w14:textId="77777777" w:rsidR="002719C4" w:rsidRPr="00AA7526" w:rsidRDefault="002719C4" w:rsidP="00A6249E">
            <w:pPr>
              <w:pStyle w:val="Tabletext"/>
              <w:rPr>
                <w:rFonts w:hAnsi="Arial" w:cs="Arial"/>
              </w:rPr>
            </w:pPr>
            <w:r w:rsidRPr="00AA7526">
              <w:rPr>
                <w:rFonts w:hAnsi="Arial" w:cs="Arial"/>
              </w:rPr>
              <w:t>Date:      /       /</w:t>
            </w:r>
          </w:p>
        </w:tc>
      </w:tr>
    </w:tbl>
    <w:p w14:paraId="758F41F9" w14:textId="280255DE" w:rsidR="00D80B90" w:rsidRPr="00D80B90" w:rsidRDefault="00D80B90">
      <w:pPr>
        <w:rPr>
          <w:rFonts w:ascii="Arial" w:hAnsi="Arial" w:cs="Arial"/>
          <w:b/>
          <w:bCs/>
        </w:rPr>
      </w:pPr>
    </w:p>
    <w:sectPr w:rsidR="00D80B90" w:rsidRPr="00D80B90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730A0" w14:textId="77777777" w:rsidR="0010710A" w:rsidRDefault="0010710A" w:rsidP="00410473">
      <w:pPr>
        <w:spacing w:before="0" w:after="0" w:line="240" w:lineRule="auto"/>
      </w:pPr>
      <w:r>
        <w:separator/>
      </w:r>
    </w:p>
  </w:endnote>
  <w:endnote w:type="continuationSeparator" w:id="0">
    <w:p w14:paraId="77579C4E" w14:textId="77777777" w:rsidR="0010710A" w:rsidRDefault="0010710A" w:rsidP="0041047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F1434" w14:textId="66E31CE3" w:rsidR="00410473" w:rsidRDefault="0041047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1D8256E" wp14:editId="1F2B4852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46504ad5b0e1b6ad3fab51e4" descr="{&quot;HashCode&quot;:-12676035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E0AA5F4" w14:textId="178B12EF" w:rsidR="00410473" w:rsidRPr="00410473" w:rsidRDefault="00410473" w:rsidP="00410473">
                          <w:pPr>
                            <w:spacing w:before="0" w:after="0"/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</w:pPr>
                          <w:r w:rsidRPr="00410473"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D8256E" id="_x0000_t202" coordsize="21600,21600" o:spt="202" path="m,l,21600r21600,l21600,xe">
              <v:stroke joinstyle="miter"/>
              <v:path gradientshapeok="t" o:connecttype="rect"/>
            </v:shapetype>
            <v:shape id="MSIPCM46504ad5b0e1b6ad3fab51e4" o:spid="_x0000_s1026" type="#_x0000_t202" alt="{&quot;HashCode&quot;:-1267603503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" o:allowincell="f" filled="f" stroked="f" strokeweight=".5pt">
              <v:textbox inset="20pt,0,,0">
                <w:txbxContent>
                  <w:p w14:paraId="5E0AA5F4" w14:textId="178B12EF" w:rsidR="00410473" w:rsidRPr="00410473" w:rsidRDefault="00410473" w:rsidP="00410473">
                    <w:pPr>
                      <w:spacing w:before="0" w:after="0"/>
                      <w:rPr>
                        <w:rFonts w:ascii="Calibri" w:hAnsi="Calibri" w:cs="Calibri"/>
                        <w:color w:val="000000"/>
                        <w:sz w:val="22"/>
                      </w:rPr>
                    </w:pPr>
                    <w:r w:rsidRPr="00410473">
                      <w:rPr>
                        <w:rFonts w:ascii="Calibri" w:hAnsi="Calibri" w:cs="Calibri"/>
                        <w:color w:val="000000"/>
                        <w:sz w:val="22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5B142" w14:textId="77777777" w:rsidR="0010710A" w:rsidRDefault="0010710A" w:rsidP="00410473">
      <w:pPr>
        <w:spacing w:before="0" w:after="0" w:line="240" w:lineRule="auto"/>
      </w:pPr>
      <w:r>
        <w:separator/>
      </w:r>
    </w:p>
  </w:footnote>
  <w:footnote w:type="continuationSeparator" w:id="0">
    <w:p w14:paraId="48961487" w14:textId="77777777" w:rsidR="0010710A" w:rsidRDefault="0010710A" w:rsidP="0041047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4303A"/>
    <w:multiLevelType w:val="hybridMultilevel"/>
    <w:tmpl w:val="5CF0E462"/>
    <w:lvl w:ilvl="0" w:tplc="84BED296">
      <w:start w:val="1"/>
      <w:numFmt w:val="upperLetter"/>
      <w:suff w:val="nothing"/>
      <w:lvlText w:val="%1."/>
      <w:lvlJc w:val="left"/>
      <w:pPr>
        <w:ind w:left="357" w:hanging="357"/>
      </w:pPr>
      <w:rPr>
        <w:rFonts w:ascii="Arial Bold" w:hAnsi="Arial Bold" w:hint="default"/>
        <w:b/>
        <w:i w:val="0"/>
        <w:sz w:val="2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41EC9"/>
    <w:multiLevelType w:val="multilevel"/>
    <w:tmpl w:val="E1A07BEC"/>
    <w:lvl w:ilvl="0">
      <w:start w:val="1"/>
      <w:numFmt w:val="decimal"/>
      <w:pStyle w:val="ClauseHeading1"/>
      <w:lvlText w:val="%1."/>
      <w:lvlJc w:val="left"/>
      <w:pPr>
        <w:tabs>
          <w:tab w:val="num" w:pos="794"/>
        </w:tabs>
        <w:ind w:left="794" w:hanging="794"/>
      </w:pPr>
      <w:rPr>
        <w:rFonts w:ascii="Arial" w:hAnsi="Arial" w:cs="Arial" w:hint="default"/>
        <w:b/>
        <w:i w:val="0"/>
        <w:vanish w:val="0"/>
        <w:color w:val="auto"/>
        <w:sz w:val="32"/>
      </w:rPr>
    </w:lvl>
    <w:lvl w:ilvl="1">
      <w:start w:val="1"/>
      <w:numFmt w:val="decimal"/>
      <w:pStyle w:val="ClauseHeading2"/>
      <w:lvlText w:val="%1.%2"/>
      <w:lvlJc w:val="left"/>
      <w:pPr>
        <w:tabs>
          <w:tab w:val="num" w:pos="794"/>
        </w:tabs>
        <w:ind w:left="794" w:hanging="794"/>
      </w:pPr>
      <w:rPr>
        <w:rFonts w:ascii="Arial" w:hAnsi="Arial" w:cs="Arial" w:hint="default"/>
        <w:b/>
        <w:i w:val="0"/>
        <w:vanish w:val="0"/>
        <w:color w:val="auto"/>
        <w:sz w:val="26"/>
        <w:szCs w:val="28"/>
      </w:rPr>
    </w:lvl>
    <w:lvl w:ilvl="2">
      <w:start w:val="1"/>
      <w:numFmt w:val="lowerLetter"/>
      <w:pStyle w:val="ClauseIndent1"/>
      <w:lvlText w:val="(%3)"/>
      <w:lvlJc w:val="left"/>
      <w:pPr>
        <w:tabs>
          <w:tab w:val="num" w:pos="794"/>
        </w:tabs>
        <w:ind w:left="1304" w:hanging="510"/>
      </w:pPr>
      <w:rPr>
        <w:rFonts w:ascii="Arial" w:hAnsi="Arial" w:cs="Arial" w:hint="default"/>
        <w:b w:val="0"/>
        <w:i w:val="0"/>
        <w:vanish w:val="0"/>
        <w:color w:val="auto"/>
        <w:sz w:val="21"/>
        <w:szCs w:val="21"/>
      </w:rPr>
    </w:lvl>
    <w:lvl w:ilvl="3">
      <w:start w:val="1"/>
      <w:numFmt w:val="lowerRoman"/>
      <w:pStyle w:val="ClauseIndent2"/>
      <w:lvlText w:val="(%4)"/>
      <w:lvlJc w:val="left"/>
      <w:pPr>
        <w:tabs>
          <w:tab w:val="num" w:pos="1304"/>
        </w:tabs>
        <w:ind w:left="1814" w:hanging="510"/>
      </w:pPr>
      <w:rPr>
        <w:rFonts w:ascii="Arial" w:hAnsi="Arial" w:cs="Arial" w:hint="default"/>
        <w:b w:val="0"/>
        <w:i w:val="0"/>
        <w:vanish w:val="0"/>
        <w:color w:val="auto"/>
        <w:sz w:val="21"/>
        <w:szCs w:val="21"/>
      </w:rPr>
    </w:lvl>
    <w:lvl w:ilvl="4">
      <w:start w:val="1"/>
      <w:numFmt w:val="upperLetter"/>
      <w:pStyle w:val="ClauseIndent3"/>
      <w:lvlText w:val="%5."/>
      <w:lvlJc w:val="left"/>
      <w:pPr>
        <w:tabs>
          <w:tab w:val="num" w:pos="1814"/>
        </w:tabs>
        <w:ind w:left="2325" w:hanging="511"/>
      </w:pPr>
      <w:rPr>
        <w:rFonts w:asciiTheme="minorHAnsi" w:hAnsiTheme="minorHAnsi" w:cstheme="minorHAnsi" w:hint="default"/>
        <w:b w:val="0"/>
        <w:i w:val="0"/>
        <w:vanish w:val="0"/>
        <w:color w:val="auto"/>
        <w:sz w:val="21"/>
        <w:szCs w:val="21"/>
      </w:rPr>
    </w:lvl>
    <w:lvl w:ilvl="5">
      <w:start w:val="1"/>
      <w:numFmt w:val="lowerRoman"/>
      <w:lvlText w:val="(%6)"/>
      <w:lvlJc w:val="left"/>
      <w:pPr>
        <w:tabs>
          <w:tab w:val="num" w:pos="2376"/>
        </w:tabs>
        <w:ind w:left="2376" w:hanging="432"/>
      </w:pPr>
      <w:rPr>
        <w:rFonts w:ascii="Calibri" w:hAnsi="Calibri" w:hint="default"/>
        <w:b w:val="0"/>
        <w:i w:val="0"/>
        <w:vanish w:val="0"/>
        <w:color w:val="auto"/>
        <w:sz w:val="22"/>
      </w:rPr>
    </w:lvl>
    <w:lvl w:ilvl="6">
      <w:start w:val="1"/>
      <w:numFmt w:val="decimal"/>
      <w:lvlRestart w:val="3"/>
      <w:lvlText w:val="%7."/>
      <w:lvlJc w:val="left"/>
      <w:pPr>
        <w:tabs>
          <w:tab w:val="num" w:pos="792"/>
        </w:tabs>
        <w:ind w:left="794" w:hanging="794"/>
      </w:pPr>
      <w:rPr>
        <w:rFonts w:ascii="Calibri" w:hAnsi="Calibri" w:hint="default"/>
        <w:b/>
        <w:i w:val="0"/>
        <w:vanish w:val="0"/>
        <w:color w:val="auto"/>
        <w:sz w:val="22"/>
      </w:rPr>
    </w:lvl>
    <w:lvl w:ilvl="7">
      <w:start w:val="1"/>
      <w:numFmt w:val="decimal"/>
      <w:suff w:val="nothing"/>
      <w:lvlText w:val=""/>
      <w:lvlJc w:val="left"/>
      <w:pPr>
        <w:ind w:left="794" w:firstLine="0"/>
      </w:pPr>
      <w:rPr>
        <w:rFonts w:ascii="Calibri" w:hAnsi="Calibri" w:hint="default"/>
        <w:b/>
        <w:i w:val="0"/>
        <w:vanish w:val="0"/>
        <w:color w:val="404040"/>
        <w:sz w:val="22"/>
      </w:rPr>
    </w:lvl>
    <w:lvl w:ilvl="8">
      <w:start w:val="1"/>
      <w:numFmt w:val="decimal"/>
      <w:suff w:val="nothing"/>
      <w:lvlText w:val=""/>
      <w:lvlJc w:val="left"/>
      <w:pPr>
        <w:ind w:left="794" w:firstLine="0"/>
      </w:pPr>
      <w:rPr>
        <w:rFonts w:ascii="Calibri" w:hAnsi="Calibri" w:hint="default"/>
        <w:b/>
        <w:i w:val="0"/>
        <w:vanish w:val="0"/>
        <w:color w:val="404040"/>
        <w:sz w:val="22"/>
      </w:rPr>
    </w:lvl>
  </w:abstractNum>
  <w:abstractNum w:abstractNumId="2" w15:restartNumberingAfterBreak="0">
    <w:nsid w:val="7561656A"/>
    <w:multiLevelType w:val="multilevel"/>
    <w:tmpl w:val="ECF2C302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ascii="Arial" w:hAnsi="Arial" w:cs="Arial" w:hint="default"/>
        <w:b/>
        <w:i w:val="0"/>
        <w:vanish w:val="0"/>
        <w:color w:val="auto"/>
        <w:sz w:val="32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  <w:rPr>
        <w:rFonts w:ascii="Arial" w:hAnsi="Arial" w:cs="Arial" w:hint="default"/>
        <w:b/>
        <w:i w:val="0"/>
        <w:vanish w:val="0"/>
        <w:color w:val="auto"/>
        <w:sz w:val="26"/>
        <w:szCs w:val="28"/>
      </w:rPr>
    </w:lvl>
    <w:lvl w:ilvl="2">
      <w:start w:val="1"/>
      <w:numFmt w:val="lowerLetter"/>
      <w:lvlText w:val="(%3)"/>
      <w:lvlJc w:val="left"/>
      <w:pPr>
        <w:tabs>
          <w:tab w:val="num" w:pos="794"/>
        </w:tabs>
        <w:ind w:left="1304" w:hanging="510"/>
      </w:pPr>
      <w:rPr>
        <w:rFonts w:ascii="Arial" w:hAnsi="Arial" w:cs="Arial" w:hint="default"/>
        <w:b w:val="0"/>
        <w:i w:val="0"/>
        <w:vanish w:val="0"/>
        <w:color w:val="auto"/>
        <w:sz w:val="21"/>
        <w:szCs w:val="21"/>
      </w:rPr>
    </w:lvl>
    <w:lvl w:ilvl="3">
      <w:start w:val="1"/>
      <w:numFmt w:val="upperLetter"/>
      <w:lvlText w:val="%4."/>
      <w:lvlJc w:val="left"/>
      <w:pPr>
        <w:tabs>
          <w:tab w:val="num" w:pos="1304"/>
        </w:tabs>
        <w:ind w:left="1814" w:hanging="510"/>
      </w:pPr>
      <w:rPr>
        <w:rFonts w:hint="default"/>
        <w:b w:val="0"/>
        <w:i w:val="0"/>
        <w:vanish w:val="0"/>
        <w:color w:val="auto"/>
        <w:sz w:val="21"/>
        <w:szCs w:val="21"/>
      </w:rPr>
    </w:lvl>
    <w:lvl w:ilvl="4">
      <w:start w:val="1"/>
      <w:numFmt w:val="upperLetter"/>
      <w:lvlText w:val="%5."/>
      <w:lvlJc w:val="left"/>
      <w:pPr>
        <w:tabs>
          <w:tab w:val="num" w:pos="1814"/>
        </w:tabs>
        <w:ind w:left="2325" w:hanging="511"/>
      </w:pPr>
      <w:rPr>
        <w:rFonts w:hint="default"/>
        <w:b w:val="0"/>
        <w:i w:val="0"/>
        <w:vanish w:val="0"/>
        <w:color w:val="auto"/>
        <w:sz w:val="21"/>
        <w:szCs w:val="21"/>
      </w:rPr>
    </w:lvl>
    <w:lvl w:ilvl="5">
      <w:start w:val="1"/>
      <w:numFmt w:val="lowerRoman"/>
      <w:lvlText w:val="(%6)"/>
      <w:lvlJc w:val="left"/>
      <w:pPr>
        <w:tabs>
          <w:tab w:val="num" w:pos="2376"/>
        </w:tabs>
        <w:ind w:left="2376" w:hanging="432"/>
      </w:pPr>
      <w:rPr>
        <w:rFonts w:ascii="Calibri" w:hAnsi="Calibri" w:hint="default"/>
        <w:b w:val="0"/>
        <w:i w:val="0"/>
        <w:vanish w:val="0"/>
        <w:color w:val="auto"/>
        <w:sz w:val="22"/>
      </w:rPr>
    </w:lvl>
    <w:lvl w:ilvl="6">
      <w:start w:val="1"/>
      <w:numFmt w:val="decimal"/>
      <w:lvlRestart w:val="3"/>
      <w:lvlText w:val="%7."/>
      <w:lvlJc w:val="left"/>
      <w:pPr>
        <w:tabs>
          <w:tab w:val="num" w:pos="792"/>
        </w:tabs>
        <w:ind w:left="794" w:hanging="794"/>
      </w:pPr>
      <w:rPr>
        <w:rFonts w:ascii="Calibri" w:hAnsi="Calibri" w:hint="default"/>
        <w:b/>
        <w:i w:val="0"/>
        <w:vanish w:val="0"/>
        <w:color w:val="auto"/>
        <w:sz w:val="22"/>
      </w:rPr>
    </w:lvl>
    <w:lvl w:ilvl="7">
      <w:start w:val="1"/>
      <w:numFmt w:val="decimal"/>
      <w:suff w:val="nothing"/>
      <w:lvlText w:val=""/>
      <w:lvlJc w:val="left"/>
      <w:pPr>
        <w:ind w:left="794" w:firstLine="0"/>
      </w:pPr>
      <w:rPr>
        <w:rFonts w:ascii="Calibri" w:hAnsi="Calibri" w:hint="default"/>
        <w:b/>
        <w:i w:val="0"/>
        <w:vanish w:val="0"/>
        <w:color w:val="404040"/>
        <w:sz w:val="22"/>
      </w:rPr>
    </w:lvl>
    <w:lvl w:ilvl="8">
      <w:start w:val="1"/>
      <w:numFmt w:val="decimal"/>
      <w:suff w:val="nothing"/>
      <w:lvlText w:val=""/>
      <w:lvlJc w:val="left"/>
      <w:pPr>
        <w:ind w:left="794" w:firstLine="0"/>
      </w:pPr>
      <w:rPr>
        <w:rFonts w:ascii="Calibri" w:hAnsi="Calibri" w:hint="default"/>
        <w:b/>
        <w:i w:val="0"/>
        <w:vanish w:val="0"/>
        <w:color w:val="404040"/>
        <w:sz w:val="22"/>
      </w:rPr>
    </w:lvl>
  </w:abstractNum>
  <w:num w:numId="1" w16cid:durableId="2119179659">
    <w:abstractNumId w:val="0"/>
  </w:num>
  <w:num w:numId="2" w16cid:durableId="1056515916">
    <w:abstractNumId w:val="1"/>
  </w:num>
  <w:num w:numId="3" w16cid:durableId="937101599">
    <w:abstractNumId w:val="1"/>
  </w:num>
  <w:num w:numId="4" w16cid:durableId="542987545">
    <w:abstractNumId w:val="1"/>
  </w:num>
  <w:num w:numId="5" w16cid:durableId="1225021309">
    <w:abstractNumId w:val="1"/>
  </w:num>
  <w:num w:numId="6" w16cid:durableId="204023785">
    <w:abstractNumId w:val="1"/>
  </w:num>
  <w:num w:numId="7" w16cid:durableId="1583447420">
    <w:abstractNumId w:val="1"/>
  </w:num>
  <w:num w:numId="8" w16cid:durableId="1890258793">
    <w:abstractNumId w:val="1"/>
  </w:num>
  <w:num w:numId="9" w16cid:durableId="385300205">
    <w:abstractNumId w:val="1"/>
  </w:num>
  <w:num w:numId="10" w16cid:durableId="444886994">
    <w:abstractNumId w:val="1"/>
  </w:num>
  <w:num w:numId="11" w16cid:durableId="1936327975">
    <w:abstractNumId w:val="2"/>
  </w:num>
  <w:num w:numId="12" w16cid:durableId="1439788437">
    <w:abstractNumId w:val="1"/>
  </w:num>
  <w:num w:numId="13" w16cid:durableId="2121415276">
    <w:abstractNumId w:val="1"/>
  </w:num>
  <w:num w:numId="14" w16cid:durableId="1519276710">
    <w:abstractNumId w:val="1"/>
  </w:num>
  <w:num w:numId="15" w16cid:durableId="1832141799">
    <w:abstractNumId w:val="1"/>
  </w:num>
  <w:num w:numId="16" w16cid:durableId="8057066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C4A"/>
    <w:rsid w:val="00007787"/>
    <w:rsid w:val="0002361E"/>
    <w:rsid w:val="00055A11"/>
    <w:rsid w:val="00073A95"/>
    <w:rsid w:val="0008349F"/>
    <w:rsid w:val="000946BB"/>
    <w:rsid w:val="000E2590"/>
    <w:rsid w:val="00105A6E"/>
    <w:rsid w:val="001070B9"/>
    <w:rsid w:val="0010710A"/>
    <w:rsid w:val="00114142"/>
    <w:rsid w:val="00120DB0"/>
    <w:rsid w:val="001830B9"/>
    <w:rsid w:val="001A36CE"/>
    <w:rsid w:val="001D7469"/>
    <w:rsid w:val="00206931"/>
    <w:rsid w:val="00210B9B"/>
    <w:rsid w:val="00220B97"/>
    <w:rsid w:val="002318B5"/>
    <w:rsid w:val="00232CD6"/>
    <w:rsid w:val="0025444B"/>
    <w:rsid w:val="002719C4"/>
    <w:rsid w:val="002B0456"/>
    <w:rsid w:val="002B17BB"/>
    <w:rsid w:val="002B7239"/>
    <w:rsid w:val="002F66EC"/>
    <w:rsid w:val="0032091B"/>
    <w:rsid w:val="003609B0"/>
    <w:rsid w:val="003664FC"/>
    <w:rsid w:val="003C0C4A"/>
    <w:rsid w:val="003F78BA"/>
    <w:rsid w:val="0040668F"/>
    <w:rsid w:val="00410473"/>
    <w:rsid w:val="0045128D"/>
    <w:rsid w:val="0048671D"/>
    <w:rsid w:val="004878F6"/>
    <w:rsid w:val="004C5392"/>
    <w:rsid w:val="005248E2"/>
    <w:rsid w:val="005A5CE0"/>
    <w:rsid w:val="0060609C"/>
    <w:rsid w:val="00616A19"/>
    <w:rsid w:val="00651496"/>
    <w:rsid w:val="006C3279"/>
    <w:rsid w:val="006C4369"/>
    <w:rsid w:val="006D5F47"/>
    <w:rsid w:val="006F52B5"/>
    <w:rsid w:val="007058F0"/>
    <w:rsid w:val="00735414"/>
    <w:rsid w:val="007450AA"/>
    <w:rsid w:val="00771A9B"/>
    <w:rsid w:val="007856DE"/>
    <w:rsid w:val="007A1DBE"/>
    <w:rsid w:val="007C4739"/>
    <w:rsid w:val="007C5043"/>
    <w:rsid w:val="007D2013"/>
    <w:rsid w:val="007D274A"/>
    <w:rsid w:val="007F394E"/>
    <w:rsid w:val="00803AFA"/>
    <w:rsid w:val="00810A60"/>
    <w:rsid w:val="008118FC"/>
    <w:rsid w:val="008420DA"/>
    <w:rsid w:val="00852326"/>
    <w:rsid w:val="008720F3"/>
    <w:rsid w:val="00873CFB"/>
    <w:rsid w:val="008C21BB"/>
    <w:rsid w:val="008D20BA"/>
    <w:rsid w:val="00930F50"/>
    <w:rsid w:val="00943B0C"/>
    <w:rsid w:val="00947523"/>
    <w:rsid w:val="00963BCE"/>
    <w:rsid w:val="00992CE2"/>
    <w:rsid w:val="009A1815"/>
    <w:rsid w:val="009A2883"/>
    <w:rsid w:val="009C18D6"/>
    <w:rsid w:val="009D2977"/>
    <w:rsid w:val="009F6F5D"/>
    <w:rsid w:val="00A14C08"/>
    <w:rsid w:val="00A97CAF"/>
    <w:rsid w:val="00AA7526"/>
    <w:rsid w:val="00AE6EC9"/>
    <w:rsid w:val="00B514F0"/>
    <w:rsid w:val="00B60A95"/>
    <w:rsid w:val="00BC21EE"/>
    <w:rsid w:val="00C23B70"/>
    <w:rsid w:val="00C66D13"/>
    <w:rsid w:val="00C718BF"/>
    <w:rsid w:val="00CB7796"/>
    <w:rsid w:val="00CC11F9"/>
    <w:rsid w:val="00D360DE"/>
    <w:rsid w:val="00D52DEA"/>
    <w:rsid w:val="00D73615"/>
    <w:rsid w:val="00D80B90"/>
    <w:rsid w:val="00D8668D"/>
    <w:rsid w:val="00D93A06"/>
    <w:rsid w:val="00DA22BC"/>
    <w:rsid w:val="00DB2BEE"/>
    <w:rsid w:val="00DE70B4"/>
    <w:rsid w:val="00DF0015"/>
    <w:rsid w:val="00DF2FA5"/>
    <w:rsid w:val="00E02035"/>
    <w:rsid w:val="00E14197"/>
    <w:rsid w:val="00E362A8"/>
    <w:rsid w:val="00E624B5"/>
    <w:rsid w:val="00E712CC"/>
    <w:rsid w:val="00E76343"/>
    <w:rsid w:val="00E77787"/>
    <w:rsid w:val="00E94724"/>
    <w:rsid w:val="00EB2050"/>
    <w:rsid w:val="00ED55F1"/>
    <w:rsid w:val="00EE2192"/>
    <w:rsid w:val="00EF5B67"/>
    <w:rsid w:val="00EF6AE6"/>
    <w:rsid w:val="00F000F8"/>
    <w:rsid w:val="00F44AB8"/>
    <w:rsid w:val="00F62BD6"/>
    <w:rsid w:val="00F97525"/>
    <w:rsid w:val="00FB1230"/>
    <w:rsid w:val="00FB263A"/>
    <w:rsid w:val="00FD2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BE6F1C"/>
  <w15:chartTrackingRefBased/>
  <w15:docId w15:val="{FE95D16D-D1F6-42CB-A05E-C1B242BD8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39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39"/>
    <w:qFormat/>
    <w:rsid w:val="00410473"/>
    <w:pPr>
      <w:spacing w:before="100" w:after="100" w:line="264" w:lineRule="auto"/>
    </w:pPr>
    <w:rPr>
      <w:rFonts w:eastAsia="Times New Roman" w:cs="Times New Roman"/>
      <w:sz w:val="21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53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C53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acer">
    <w:name w:val="Spacer"/>
    <w:basedOn w:val="Normal"/>
    <w:uiPriority w:val="39"/>
    <w:semiHidden/>
    <w:qFormat/>
    <w:rsid w:val="00410473"/>
    <w:pPr>
      <w:tabs>
        <w:tab w:val="right" w:pos="9639"/>
      </w:tabs>
      <w:spacing w:before="0" w:after="0"/>
    </w:pPr>
    <w:rPr>
      <w:sz w:val="8"/>
    </w:rPr>
  </w:style>
  <w:style w:type="paragraph" w:customStyle="1" w:styleId="Tabletext">
    <w:name w:val="Table text"/>
    <w:basedOn w:val="Normal"/>
    <w:uiPriority w:val="39"/>
    <w:qFormat/>
    <w:rsid w:val="00410473"/>
    <w:pPr>
      <w:tabs>
        <w:tab w:val="left" w:pos="360"/>
      </w:tabs>
    </w:pPr>
    <w:rPr>
      <w:rFonts w:ascii="Arial"/>
      <w:spacing w:val="-1"/>
      <w:sz w:val="19"/>
      <w:szCs w:val="19"/>
    </w:rPr>
  </w:style>
  <w:style w:type="table" w:customStyle="1" w:styleId="Signaturetable">
    <w:name w:val="Signature table"/>
    <w:basedOn w:val="TableNormal"/>
    <w:uiPriority w:val="99"/>
    <w:rsid w:val="00410473"/>
    <w:pPr>
      <w:spacing w:before="100" w:after="100" w:line="240" w:lineRule="auto"/>
    </w:pPr>
    <w:rPr>
      <w:rFonts w:ascii="Calibri" w:eastAsia="Times New Roman" w:hAnsi="Calibri" w:cs="Times New Roman"/>
      <w:sz w:val="20"/>
      <w:szCs w:val="20"/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Col">
      <w:pPr>
        <w:wordWrap/>
        <w:spacing w:beforeLines="0" w:before="80" w:beforeAutospacing="0" w:afterLines="0" w:after="80" w:afterAutospacing="0"/>
      </w:pPr>
      <w:rPr>
        <w:rFonts w:ascii="Calibri" w:hAnsi="Calibri"/>
        <w:b/>
        <w:color w:val="660B68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Col">
      <w:tblPr/>
      <w:tcPr>
        <w:tcBorders>
          <w:top w:val="dotted" w:sz="4" w:space="0" w:color="auto"/>
          <w:left w:val="nil"/>
          <w:bottom w:val="dotted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rFonts w:ascii="Calibri" w:hAnsi="Calibri"/>
        <w:color w:val="7030A0"/>
        <w:sz w:val="32"/>
      </w:rPr>
    </w:tblStylePr>
    <w:tblStylePr w:type="band1Horz">
      <w:tblPr/>
      <w:tcPr>
        <w:tcBorders>
          <w:top w:val="nil"/>
          <w:left w:val="nil"/>
          <w:bottom w:val="dotted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dotted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Execution">
    <w:name w:val="Execution"/>
    <w:basedOn w:val="Normal"/>
    <w:uiPriority w:val="39"/>
    <w:qFormat/>
    <w:rsid w:val="00410473"/>
    <w:pPr>
      <w:pageBreakBefore/>
    </w:pPr>
    <w:rPr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410473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473"/>
    <w:rPr>
      <w:rFonts w:eastAsia="Times New Roman" w:cs="Times New Roman"/>
      <w:sz w:val="21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410473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473"/>
    <w:rPr>
      <w:rFonts w:eastAsia="Times New Roman" w:cs="Times New Roman"/>
      <w:sz w:val="21"/>
      <w:lang w:eastAsia="en-AU"/>
    </w:rPr>
  </w:style>
  <w:style w:type="paragraph" w:styleId="Title">
    <w:name w:val="Title"/>
    <w:basedOn w:val="Normal"/>
    <w:link w:val="TitleChar"/>
    <w:uiPriority w:val="89"/>
    <w:qFormat/>
    <w:rsid w:val="004C5392"/>
    <w:pPr>
      <w:spacing w:before="0" w:after="40"/>
    </w:pPr>
    <w:rPr>
      <w:rFonts w:asciiTheme="majorHAnsi" w:hAnsiTheme="majorHAnsi"/>
      <w:b/>
      <w:sz w:val="68"/>
      <w:szCs w:val="72"/>
    </w:rPr>
  </w:style>
  <w:style w:type="character" w:customStyle="1" w:styleId="TitleChar">
    <w:name w:val="Title Char"/>
    <w:basedOn w:val="DefaultParagraphFont"/>
    <w:link w:val="Title"/>
    <w:uiPriority w:val="89"/>
    <w:rsid w:val="004C5392"/>
    <w:rPr>
      <w:rFonts w:asciiTheme="majorHAnsi" w:eastAsia="Times New Roman" w:hAnsiTheme="majorHAnsi" w:cs="Times New Roman"/>
      <w:b/>
      <w:sz w:val="68"/>
      <w:szCs w:val="72"/>
      <w:lang w:eastAsia="en-AU"/>
    </w:rPr>
  </w:style>
  <w:style w:type="paragraph" w:customStyle="1" w:styleId="Parties">
    <w:name w:val="Parties"/>
    <w:basedOn w:val="Normal"/>
    <w:uiPriority w:val="39"/>
    <w:qFormat/>
    <w:rsid w:val="004C5392"/>
    <w:rPr>
      <w:b/>
      <w:sz w:val="32"/>
      <w:szCs w:val="32"/>
    </w:rPr>
  </w:style>
  <w:style w:type="paragraph" w:customStyle="1" w:styleId="Partiesheading">
    <w:name w:val="Parties heading"/>
    <w:basedOn w:val="Heading1"/>
    <w:uiPriority w:val="39"/>
    <w:qFormat/>
    <w:rsid w:val="004C5392"/>
    <w:pPr>
      <w:keepNext w:val="0"/>
      <w:keepLines w:val="0"/>
      <w:spacing w:after="240"/>
    </w:pPr>
    <w:rPr>
      <w:rFonts w:eastAsia="Times New Roman" w:cs="Calibri"/>
      <w:b/>
      <w:color w:val="auto"/>
      <w:sz w:val="34"/>
      <w:szCs w:val="22"/>
      <w:lang w:eastAsia="en-US"/>
    </w:rPr>
  </w:style>
  <w:style w:type="paragraph" w:customStyle="1" w:styleId="Backgroundheading">
    <w:name w:val="Background heading"/>
    <w:basedOn w:val="Heading1"/>
    <w:uiPriority w:val="39"/>
    <w:qFormat/>
    <w:rsid w:val="004C5392"/>
    <w:pPr>
      <w:keepNext w:val="0"/>
      <w:keepLines w:val="0"/>
      <w:spacing w:before="280" w:after="200"/>
    </w:pPr>
    <w:rPr>
      <w:rFonts w:eastAsia="Times New Roman" w:cs="Calibri"/>
      <w:b/>
      <w:color w:val="auto"/>
      <w:sz w:val="34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4C539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AU"/>
    </w:rPr>
  </w:style>
  <w:style w:type="paragraph" w:customStyle="1" w:styleId="ClauseIndent1">
    <w:name w:val="Clause Indent (#) 1"/>
    <w:uiPriority w:val="20"/>
    <w:rsid w:val="004C5392"/>
    <w:pPr>
      <w:numPr>
        <w:ilvl w:val="2"/>
        <w:numId w:val="2"/>
      </w:numPr>
      <w:spacing w:before="100" w:after="100" w:line="264" w:lineRule="auto"/>
    </w:pPr>
    <w:rPr>
      <w:rFonts w:eastAsia="Times New Roman" w:cs="Times New Roman"/>
      <w:sz w:val="21"/>
      <w:lang w:eastAsia="en-AU"/>
    </w:rPr>
  </w:style>
  <w:style w:type="paragraph" w:customStyle="1" w:styleId="ClauseIndent2">
    <w:name w:val="Clause Indent (#) 2"/>
    <w:basedOn w:val="Normal"/>
    <w:uiPriority w:val="20"/>
    <w:rsid w:val="004C5392"/>
    <w:pPr>
      <w:numPr>
        <w:ilvl w:val="3"/>
        <w:numId w:val="2"/>
      </w:numPr>
    </w:pPr>
  </w:style>
  <w:style w:type="paragraph" w:customStyle="1" w:styleId="ClauseIndent3">
    <w:name w:val="Clause Indent (#) 3"/>
    <w:basedOn w:val="Normal"/>
    <w:uiPriority w:val="20"/>
    <w:rsid w:val="004C5392"/>
    <w:pPr>
      <w:numPr>
        <w:ilvl w:val="4"/>
        <w:numId w:val="2"/>
      </w:numPr>
    </w:pPr>
  </w:style>
  <w:style w:type="paragraph" w:customStyle="1" w:styleId="ClauseHeading2">
    <w:name w:val="Clause Heading 2"/>
    <w:basedOn w:val="Heading2"/>
    <w:next w:val="ClauseIndent1"/>
    <w:uiPriority w:val="19"/>
    <w:qFormat/>
    <w:rsid w:val="004C5392"/>
    <w:pPr>
      <w:keepLines w:val="0"/>
      <w:numPr>
        <w:ilvl w:val="1"/>
        <w:numId w:val="2"/>
      </w:numPr>
      <w:spacing w:before="180" w:after="120"/>
    </w:pPr>
    <w:rPr>
      <w:rFonts w:asciiTheme="minorHAnsi" w:eastAsia="Times New Roman" w:hAnsiTheme="minorHAnsi" w:cs="Times New Roman"/>
      <w:b/>
      <w:color w:val="auto"/>
      <w:sz w:val="25"/>
      <w:szCs w:val="28"/>
      <w:lang w:eastAsia="en-US"/>
    </w:rPr>
  </w:style>
  <w:style w:type="paragraph" w:customStyle="1" w:styleId="ClauseHeading1">
    <w:name w:val="Clause Heading 1"/>
    <w:basedOn w:val="Heading1"/>
    <w:next w:val="ClauseHeading2"/>
    <w:uiPriority w:val="19"/>
    <w:qFormat/>
    <w:rsid w:val="004C5392"/>
    <w:pPr>
      <w:keepLines w:val="0"/>
      <w:numPr>
        <w:numId w:val="2"/>
      </w:numPr>
      <w:spacing w:after="120"/>
      <w:ind w:left="792" w:hanging="792"/>
    </w:pPr>
    <w:rPr>
      <w:rFonts w:asciiTheme="minorHAnsi" w:eastAsia="Times New Roman" w:hAnsiTheme="minorHAnsi" w:cs="Calibri"/>
      <w:b/>
      <w:color w:val="auto"/>
      <w:sz w:val="28"/>
      <w:szCs w:val="22"/>
      <w:lang w:eastAsia="en-US"/>
    </w:rPr>
  </w:style>
  <w:style w:type="paragraph" w:customStyle="1" w:styleId="ClauseIndent10">
    <w:name w:val="Clause Indent 1"/>
    <w:uiPriority w:val="20"/>
    <w:qFormat/>
    <w:rsid w:val="004C5392"/>
    <w:pPr>
      <w:spacing w:before="100" w:after="100" w:line="264" w:lineRule="auto"/>
      <w:ind w:left="792"/>
    </w:pPr>
    <w:rPr>
      <w:rFonts w:eastAsia="Times New Roman" w:cs="Times New Roman"/>
      <w:sz w:val="2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C539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BD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BD6"/>
    <w:rPr>
      <w:rFonts w:ascii="Segoe UI" w:eastAsia="Times New Roman" w:hAnsi="Segoe UI" w:cs="Segoe UI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E777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77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7787"/>
    <w:rPr>
      <w:rFonts w:eastAsia="Times New Roman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77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7787"/>
    <w:rPr>
      <w:rFonts w:eastAsia="Times New Roman" w:cs="Times New Roman"/>
      <w:b/>
      <w:bCs/>
      <w:sz w:val="20"/>
      <w:szCs w:val="20"/>
      <w:lang w:eastAsia="en-AU"/>
    </w:rPr>
  </w:style>
  <w:style w:type="paragraph" w:styleId="Revision">
    <w:name w:val="Revision"/>
    <w:hidden/>
    <w:uiPriority w:val="99"/>
    <w:semiHidden/>
    <w:rsid w:val="007450AA"/>
    <w:pPr>
      <w:spacing w:after="0" w:line="240" w:lineRule="auto"/>
    </w:pPr>
    <w:rPr>
      <w:rFonts w:eastAsia="Times New Roman" w:cs="Times New Roman"/>
      <w:sz w:val="21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186F7A37-88F2-4994-95ED-160ECF6EDF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7A544AE-5D08-43B7-A396-1F3C3A5FC02F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DTF Legal</dc:creator>
  <cp:keywords/>
  <dc:description/>
  <cp:lastModifiedBy>Sarah Black (DTF)</cp:lastModifiedBy>
  <cp:revision>3</cp:revision>
  <dcterms:created xsi:type="dcterms:W3CDTF">2023-02-27T06:36:00Z</dcterms:created>
  <dcterms:modified xsi:type="dcterms:W3CDTF">2023-02-27T06:37:00Z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158ebbd-6c5e-441f-bfc9-4eb8c11e3978_Enabled">
    <vt:lpwstr>true</vt:lpwstr>
  </property>
  <property fmtid="{D5CDD505-2E9C-101B-9397-08002B2CF9AE}" pid="3" name="MSIP_Label_7158ebbd-6c5e-441f-bfc9-4eb8c11e3978_SetDate">
    <vt:lpwstr>2023-02-27T06:37:06Z</vt:lpwstr>
  </property>
  <property fmtid="{D5CDD505-2E9C-101B-9397-08002B2CF9AE}" pid="4" name="MSIP_Label_7158ebbd-6c5e-441f-bfc9-4eb8c11e3978_Method">
    <vt:lpwstr>Privileged</vt:lpwstr>
  </property>
  <property fmtid="{D5CDD505-2E9C-101B-9397-08002B2CF9AE}" pid="5" name="MSIP_Label_7158ebbd-6c5e-441f-bfc9-4eb8c11e3978_Name">
    <vt:lpwstr>7158ebbd-6c5e-441f-bfc9-4eb8c11e3978</vt:lpwstr>
  </property>
  <property fmtid="{D5CDD505-2E9C-101B-9397-08002B2CF9AE}" pid="6" name="MSIP_Label_7158ebbd-6c5e-441f-bfc9-4eb8c11e3978_SiteId">
    <vt:lpwstr>722ea0be-3e1c-4b11-ad6f-9401d6856e24</vt:lpwstr>
  </property>
  <property fmtid="{D5CDD505-2E9C-101B-9397-08002B2CF9AE}" pid="7" name="MSIP_Label_7158ebbd-6c5e-441f-bfc9-4eb8c11e3978_ActionId">
    <vt:lpwstr>c16300be-4736-4dd0-8f82-b7dbff310bbf</vt:lpwstr>
  </property>
  <property fmtid="{D5CDD505-2E9C-101B-9397-08002B2CF9AE}" pid="8" name="MSIP_Label_7158ebbd-6c5e-441f-bfc9-4eb8c11e3978_ContentBits">
    <vt:lpwstr>2</vt:lpwstr>
  </property>
</Properties>
</file>