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89D59" w14:textId="58F3C17C" w:rsidR="00747446" w:rsidRDefault="00747446" w:rsidP="00064BF4">
      <w:pPr>
        <w:spacing w:before="120" w:after="120" w:line="276" w:lineRule="auto"/>
        <w:rPr>
          <w:rFonts w:asciiTheme="minorHAnsi" w:hAnsiTheme="minorHAnsi" w:cstheme="minorHAnsi"/>
          <w:b/>
          <w:color w:val="0070C0"/>
          <w:sz w:val="28"/>
          <w:szCs w:val="22"/>
        </w:rPr>
      </w:pPr>
      <w:r>
        <w:rPr>
          <w:rFonts w:asciiTheme="minorHAnsi" w:hAnsiTheme="minorHAnsi" w:cstheme="minorHAnsi"/>
          <w:b/>
          <w:color w:val="0070C0"/>
          <w:sz w:val="28"/>
          <w:szCs w:val="22"/>
        </w:rPr>
        <w:t>&lt;Name of Event&gt;</w:t>
      </w:r>
    </w:p>
    <w:p w14:paraId="407AFF05" w14:textId="30F89257" w:rsidR="00307CCF" w:rsidRDefault="00DD2430" w:rsidP="00064BF4">
      <w:pPr>
        <w:spacing w:before="120" w:after="120" w:line="276" w:lineRule="auto"/>
        <w:rPr>
          <w:rFonts w:asciiTheme="minorHAnsi" w:hAnsiTheme="minorHAnsi" w:cstheme="minorHAnsi"/>
          <w:b/>
          <w:color w:val="0070C0"/>
          <w:sz w:val="28"/>
          <w:szCs w:val="22"/>
        </w:rPr>
      </w:pPr>
      <w:r>
        <w:rPr>
          <w:rFonts w:asciiTheme="minorHAnsi" w:hAnsiTheme="minorHAnsi" w:cstheme="minorHAnsi"/>
          <w:b/>
          <w:color w:val="0070C0"/>
          <w:sz w:val="28"/>
          <w:szCs w:val="22"/>
        </w:rPr>
        <w:t xml:space="preserve">&lt;Name of </w:t>
      </w:r>
      <w:r w:rsidR="00F42D07">
        <w:rPr>
          <w:rFonts w:asciiTheme="minorHAnsi" w:hAnsiTheme="minorHAnsi" w:cstheme="minorHAnsi"/>
          <w:b/>
          <w:color w:val="0070C0"/>
          <w:sz w:val="28"/>
          <w:szCs w:val="22"/>
        </w:rPr>
        <w:t>Delivery Agency</w:t>
      </w:r>
      <w:r>
        <w:rPr>
          <w:rFonts w:asciiTheme="minorHAnsi" w:hAnsiTheme="minorHAnsi" w:cstheme="minorHAnsi"/>
          <w:b/>
          <w:color w:val="0070C0"/>
          <w:sz w:val="28"/>
          <w:szCs w:val="22"/>
        </w:rPr>
        <w:t>&gt;</w:t>
      </w:r>
    </w:p>
    <w:p w14:paraId="34A72576" w14:textId="44A43755" w:rsidR="00DD2430" w:rsidRPr="001D2853" w:rsidRDefault="00DD2430" w:rsidP="00DD2430">
      <w:pPr>
        <w:spacing w:before="120" w:after="120" w:line="276" w:lineRule="auto"/>
        <w:rPr>
          <w:rFonts w:asciiTheme="minorHAnsi" w:hAnsiTheme="minorHAnsi" w:cstheme="minorHAnsi"/>
          <w:b/>
          <w:color w:val="0070C0"/>
          <w:szCs w:val="22"/>
        </w:rPr>
      </w:pPr>
      <w:r>
        <w:rPr>
          <w:rFonts w:asciiTheme="minorHAnsi" w:hAnsiTheme="minorHAnsi" w:cstheme="minorHAnsi"/>
          <w:b/>
          <w:color w:val="0070C0"/>
          <w:sz w:val="28"/>
          <w:szCs w:val="22"/>
        </w:rPr>
        <w:t>&lt;</w:t>
      </w:r>
      <w:r w:rsidR="009B3155" w:rsidRPr="001D2853">
        <w:rPr>
          <w:rFonts w:asciiTheme="minorHAnsi" w:hAnsiTheme="minorHAnsi" w:cstheme="minorHAnsi"/>
          <w:b/>
          <w:color w:val="0070C0"/>
          <w:szCs w:val="22"/>
        </w:rPr>
        <w:t xml:space="preserve">Claim No. </w:t>
      </w:r>
      <w:r w:rsidR="00307CCF" w:rsidRPr="001D2853">
        <w:rPr>
          <w:rFonts w:asciiTheme="minorHAnsi" w:hAnsiTheme="minorHAnsi" w:cstheme="minorHAnsi"/>
          <w:b/>
          <w:color w:val="0070C0"/>
          <w:szCs w:val="22"/>
        </w:rPr>
        <w:t>MC-</w:t>
      </w:r>
      <w:proofErr w:type="spellStart"/>
      <w:r>
        <w:rPr>
          <w:rFonts w:asciiTheme="minorHAnsi" w:hAnsiTheme="minorHAnsi" w:cstheme="minorHAnsi"/>
          <w:b/>
          <w:color w:val="0070C0"/>
          <w:szCs w:val="22"/>
        </w:rPr>
        <w:t>xxxxxx</w:t>
      </w:r>
      <w:proofErr w:type="spellEnd"/>
      <w:r>
        <w:rPr>
          <w:rFonts w:asciiTheme="minorHAnsi" w:hAnsiTheme="minorHAnsi" w:cstheme="minorHAnsi"/>
          <w:b/>
          <w:color w:val="0070C0"/>
          <w:szCs w:val="22"/>
        </w:rPr>
        <w:t>&gt;</w:t>
      </w:r>
      <w:r>
        <w:rPr>
          <w:rFonts w:asciiTheme="minorHAnsi" w:hAnsiTheme="minorHAnsi" w:cstheme="minorHAnsi"/>
          <w:b/>
          <w:color w:val="0070C0"/>
          <w:szCs w:val="22"/>
        </w:rPr>
        <w:br/>
        <w:t>Emergency Works</w:t>
      </w:r>
    </w:p>
    <w:p w14:paraId="76D0E430" w14:textId="77777777" w:rsidR="00AF4CE0" w:rsidRDefault="00AF4CE0" w:rsidP="00064BF4">
      <w:pPr>
        <w:spacing w:before="120" w:after="120" w:line="276" w:lineRule="auto"/>
        <w:rPr>
          <w:rFonts w:asciiTheme="minorHAnsi" w:hAnsiTheme="minorHAnsi"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58"/>
      </w:tblGrid>
      <w:tr w:rsidR="00AF4CE0" w:rsidRPr="00585B77" w14:paraId="0DD91AC9" w14:textId="77777777" w:rsidTr="00A41828">
        <w:tc>
          <w:tcPr>
            <w:tcW w:w="9242" w:type="dxa"/>
            <w:gridSpan w:val="2"/>
            <w:shd w:val="clear" w:color="auto" w:fill="F79646" w:themeFill="accent6"/>
          </w:tcPr>
          <w:p w14:paraId="0C9A130A" w14:textId="77777777" w:rsidR="00AF4CE0" w:rsidRPr="00585B77" w:rsidRDefault="00AF4CE0" w:rsidP="00064BF4">
            <w:pPr>
              <w:pStyle w:val="HB"/>
              <w:spacing w:before="120" w:after="120" w:line="240" w:lineRule="auto"/>
              <w:outlineLvl w:val="9"/>
              <w:rPr>
                <w:rFonts w:asciiTheme="minorHAnsi" w:hAnsiTheme="minorHAnsi" w:cstheme="minorHAnsi"/>
                <w:b w:val="0"/>
                <w:color w:val="FFFFFF"/>
              </w:rPr>
            </w:pPr>
            <w:r w:rsidRPr="00585B77">
              <w:rPr>
                <w:rFonts w:asciiTheme="minorHAnsi" w:hAnsiTheme="minorHAnsi" w:cstheme="minorHAnsi"/>
                <w:b w:val="0"/>
                <w:color w:val="FFFFFF"/>
              </w:rPr>
              <w:t xml:space="preserve">Emergency Works Claims </w:t>
            </w:r>
          </w:p>
        </w:tc>
      </w:tr>
      <w:tr w:rsidR="00AF4CE0" w:rsidRPr="00E17153" w14:paraId="2A936FF9" w14:textId="77777777" w:rsidTr="00A41828">
        <w:tc>
          <w:tcPr>
            <w:tcW w:w="1384" w:type="dxa"/>
            <w:shd w:val="clear" w:color="auto" w:fill="F79646" w:themeFill="accent6"/>
          </w:tcPr>
          <w:p w14:paraId="5CE554AE" w14:textId="77777777" w:rsidR="00AF4CE0" w:rsidRPr="00E17153" w:rsidRDefault="00AF4CE0" w:rsidP="00064BF4">
            <w:pPr>
              <w:spacing w:before="120" w:after="120" w:line="276" w:lineRule="auto"/>
              <w:rPr>
                <w:rFonts w:asciiTheme="minorHAnsi" w:hAnsiTheme="minorHAnsi" w:cstheme="minorHAnsi"/>
                <w:color w:val="FFFFFF"/>
                <w:szCs w:val="22"/>
              </w:rPr>
            </w:pPr>
            <w:r w:rsidRPr="00E17153">
              <w:rPr>
                <w:rFonts w:asciiTheme="minorHAnsi" w:hAnsiTheme="minorHAnsi" w:cstheme="minorHAnsi"/>
                <w:color w:val="FFFFFF"/>
                <w:szCs w:val="22"/>
              </w:rPr>
              <w:t>Step</w:t>
            </w:r>
          </w:p>
        </w:tc>
        <w:tc>
          <w:tcPr>
            <w:tcW w:w="7858" w:type="dxa"/>
            <w:shd w:val="clear" w:color="auto" w:fill="F79646" w:themeFill="accent6"/>
          </w:tcPr>
          <w:p w14:paraId="64EE71DF" w14:textId="77777777" w:rsidR="00AF4CE0" w:rsidRPr="00E17153" w:rsidRDefault="00AF4CE0" w:rsidP="00064BF4">
            <w:pPr>
              <w:spacing w:before="120" w:after="120" w:line="276" w:lineRule="auto"/>
              <w:rPr>
                <w:rFonts w:asciiTheme="minorHAnsi" w:hAnsiTheme="minorHAnsi" w:cstheme="minorHAnsi"/>
                <w:color w:val="FFFFFF"/>
                <w:szCs w:val="22"/>
              </w:rPr>
            </w:pPr>
            <w:r w:rsidRPr="00E17153">
              <w:rPr>
                <w:rFonts w:asciiTheme="minorHAnsi" w:hAnsiTheme="minorHAnsi" w:cstheme="minorHAnsi"/>
                <w:color w:val="FFFFFF"/>
                <w:szCs w:val="22"/>
              </w:rPr>
              <w:t>Activity</w:t>
            </w:r>
          </w:p>
        </w:tc>
      </w:tr>
      <w:tr w:rsidR="00AF4CE0" w:rsidRPr="00E17153" w14:paraId="0A868CC0" w14:textId="77777777" w:rsidTr="00A41828">
        <w:tc>
          <w:tcPr>
            <w:tcW w:w="1384" w:type="dxa"/>
            <w:tcBorders>
              <w:bottom w:val="single" w:sz="4" w:space="0" w:color="F79646" w:themeColor="accent6"/>
            </w:tcBorders>
          </w:tcPr>
          <w:p w14:paraId="753B75E0" w14:textId="77777777" w:rsidR="00AF4CE0" w:rsidRPr="00E17153" w:rsidRDefault="00AF4CE0" w:rsidP="00064BF4">
            <w:pPr>
              <w:spacing w:before="120" w:after="120"/>
              <w:rPr>
                <w:rFonts w:asciiTheme="minorHAnsi" w:hAnsiTheme="minorHAnsi" w:cstheme="minorHAnsi"/>
                <w:szCs w:val="22"/>
              </w:rPr>
            </w:pPr>
            <w:r w:rsidRPr="00E17153">
              <w:rPr>
                <w:rFonts w:asciiTheme="minorHAnsi" w:hAnsiTheme="minorHAnsi" w:cstheme="minorHAnsi"/>
                <w:szCs w:val="22"/>
              </w:rPr>
              <w:t>1</w:t>
            </w:r>
          </w:p>
        </w:tc>
        <w:tc>
          <w:tcPr>
            <w:tcW w:w="7858" w:type="dxa"/>
            <w:tcBorders>
              <w:bottom w:val="single" w:sz="4" w:space="0" w:color="F79646" w:themeColor="accent6"/>
            </w:tcBorders>
          </w:tcPr>
          <w:p w14:paraId="05260B17" w14:textId="77777777" w:rsidR="00AF4CE0" w:rsidRPr="00E17153" w:rsidRDefault="00AF4CE0" w:rsidP="00064BF4">
            <w:pPr>
              <w:pStyle w:val="BodyText"/>
              <w:ind w:left="0"/>
              <w:rPr>
                <w:rFonts w:asciiTheme="minorHAnsi" w:hAnsiTheme="minorHAnsi" w:cstheme="minorHAnsi"/>
                <w:bCs/>
                <w:color w:val="000000"/>
                <w:sz w:val="22"/>
                <w:szCs w:val="22"/>
                <w:lang w:eastAsia="en-AU"/>
              </w:rPr>
            </w:pPr>
            <w:r w:rsidRPr="00E17153">
              <w:rPr>
                <w:rFonts w:asciiTheme="minorHAnsi" w:hAnsiTheme="minorHAnsi" w:cstheme="minorHAnsi"/>
                <w:bCs/>
                <w:color w:val="000000"/>
                <w:sz w:val="22"/>
                <w:szCs w:val="22"/>
                <w:lang w:eastAsia="en-AU"/>
              </w:rPr>
              <w:t xml:space="preserve">Emergency works activities are urgent activities necessary to temporarily restore an essential public asset to enable it to operate or be operated at an acceptable level of service to support the immediate recovery of a community and are completed before essential public asset reconstruction works take place. </w:t>
            </w:r>
          </w:p>
          <w:p w14:paraId="1F841673" w14:textId="77777777" w:rsidR="00AF4CE0" w:rsidRPr="00E17153" w:rsidRDefault="00AF4CE0" w:rsidP="00064BF4">
            <w:pPr>
              <w:pStyle w:val="BodyText"/>
              <w:ind w:left="0"/>
              <w:rPr>
                <w:rFonts w:asciiTheme="minorHAnsi" w:hAnsiTheme="minorHAnsi" w:cstheme="minorHAnsi"/>
                <w:bCs/>
                <w:color w:val="000000"/>
                <w:sz w:val="22"/>
                <w:szCs w:val="22"/>
                <w:lang w:eastAsia="en-AU"/>
              </w:rPr>
            </w:pPr>
            <w:r w:rsidRPr="00E17153">
              <w:rPr>
                <w:rFonts w:asciiTheme="minorHAnsi" w:hAnsiTheme="minorHAnsi" w:cstheme="minorHAnsi"/>
                <w:bCs/>
                <w:color w:val="000000"/>
                <w:sz w:val="22"/>
                <w:szCs w:val="22"/>
                <w:lang w:eastAsia="en-AU"/>
              </w:rPr>
              <w:t xml:space="preserve">Emergency works activities are to be carried out within </w:t>
            </w:r>
            <w:r w:rsidRPr="00E17153">
              <w:rPr>
                <w:rFonts w:asciiTheme="minorHAnsi" w:hAnsiTheme="minorHAnsi" w:cstheme="minorHAnsi"/>
                <w:b/>
                <w:bCs/>
                <w:color w:val="000000"/>
                <w:sz w:val="22"/>
                <w:szCs w:val="22"/>
                <w:lang w:eastAsia="en-AU"/>
              </w:rPr>
              <w:t>three (3) months</w:t>
            </w:r>
            <w:r w:rsidRPr="00E17153">
              <w:rPr>
                <w:rFonts w:asciiTheme="minorHAnsi" w:hAnsiTheme="minorHAnsi" w:cstheme="minorHAnsi"/>
                <w:bCs/>
                <w:color w:val="000000"/>
                <w:sz w:val="22"/>
                <w:szCs w:val="22"/>
                <w:lang w:eastAsia="en-AU"/>
              </w:rPr>
              <w:t xml:space="preserve"> from the date the asset becomes accessible to the </w:t>
            </w:r>
            <w:r w:rsidR="009D4ECC">
              <w:rPr>
                <w:rFonts w:asciiTheme="minorHAnsi" w:hAnsiTheme="minorHAnsi" w:cstheme="minorHAnsi"/>
                <w:bCs/>
                <w:color w:val="000000"/>
                <w:sz w:val="22"/>
                <w:szCs w:val="22"/>
                <w:lang w:eastAsia="en-AU"/>
              </w:rPr>
              <w:t>Delivery Agency</w:t>
            </w:r>
            <w:r w:rsidRPr="00E17153">
              <w:rPr>
                <w:rFonts w:asciiTheme="minorHAnsi" w:hAnsiTheme="minorHAnsi" w:cstheme="minorHAnsi"/>
                <w:bCs/>
                <w:color w:val="000000"/>
                <w:sz w:val="22"/>
                <w:szCs w:val="22"/>
                <w:lang w:eastAsia="en-AU"/>
              </w:rPr>
              <w:t>.</w:t>
            </w:r>
          </w:p>
          <w:p w14:paraId="295DE9E2" w14:textId="77777777" w:rsidR="00AF4CE0" w:rsidRPr="00E17153" w:rsidRDefault="00AF4CE0" w:rsidP="00064BF4">
            <w:pPr>
              <w:pStyle w:val="BodyText"/>
              <w:ind w:left="0"/>
              <w:rPr>
                <w:rFonts w:asciiTheme="minorHAnsi" w:hAnsiTheme="minorHAnsi" w:cstheme="minorHAnsi"/>
                <w:bCs/>
                <w:color w:val="000000"/>
                <w:sz w:val="22"/>
                <w:szCs w:val="22"/>
                <w:lang w:eastAsia="en-AU"/>
              </w:rPr>
            </w:pPr>
            <w:r w:rsidRPr="00E17153">
              <w:rPr>
                <w:rFonts w:asciiTheme="minorHAnsi" w:hAnsiTheme="minorHAnsi" w:cstheme="minorHAnsi"/>
                <w:bCs/>
                <w:color w:val="000000"/>
                <w:sz w:val="22"/>
                <w:szCs w:val="22"/>
                <w:lang w:eastAsia="en-AU"/>
              </w:rPr>
              <w:t xml:space="preserve">Emergency works claims are based on actual eligible expenditure incurred.  No approval is required for </w:t>
            </w:r>
            <w:r w:rsidR="009D4ECC">
              <w:rPr>
                <w:rFonts w:asciiTheme="minorHAnsi" w:hAnsiTheme="minorHAnsi" w:cstheme="minorHAnsi"/>
                <w:bCs/>
                <w:color w:val="000000"/>
                <w:sz w:val="22"/>
                <w:szCs w:val="22"/>
                <w:lang w:eastAsia="en-AU"/>
              </w:rPr>
              <w:t>the Delivery Agency</w:t>
            </w:r>
            <w:r w:rsidRPr="00E17153">
              <w:rPr>
                <w:rFonts w:asciiTheme="minorHAnsi" w:hAnsiTheme="minorHAnsi" w:cstheme="minorHAnsi"/>
                <w:bCs/>
                <w:color w:val="000000"/>
                <w:sz w:val="22"/>
                <w:szCs w:val="22"/>
                <w:lang w:eastAsia="en-AU"/>
              </w:rPr>
              <w:t xml:space="preserve"> to undertake emergency works following a disaster event, but </w:t>
            </w:r>
            <w:r w:rsidR="009D4ECC">
              <w:rPr>
                <w:rFonts w:asciiTheme="minorHAnsi" w:hAnsiTheme="minorHAnsi" w:cstheme="minorHAnsi"/>
                <w:bCs/>
                <w:color w:val="000000"/>
                <w:sz w:val="22"/>
                <w:szCs w:val="22"/>
                <w:lang w:eastAsia="en-AU"/>
              </w:rPr>
              <w:t>Delivery Agencie</w:t>
            </w:r>
            <w:r w:rsidRPr="00E17153">
              <w:rPr>
                <w:rFonts w:asciiTheme="minorHAnsi" w:hAnsiTheme="minorHAnsi" w:cstheme="minorHAnsi"/>
                <w:bCs/>
                <w:color w:val="000000"/>
                <w:sz w:val="22"/>
                <w:szCs w:val="22"/>
                <w:lang w:eastAsia="en-AU"/>
              </w:rPr>
              <w:t xml:space="preserve">s are required to notify </w:t>
            </w:r>
            <w:r w:rsidR="009D4ECC">
              <w:rPr>
                <w:rFonts w:asciiTheme="minorHAnsi" w:hAnsiTheme="minorHAnsi" w:cstheme="minorHAnsi"/>
                <w:bCs/>
                <w:color w:val="000000"/>
                <w:sz w:val="22"/>
                <w:szCs w:val="22"/>
                <w:lang w:eastAsia="en-AU"/>
              </w:rPr>
              <w:t>t</w:t>
            </w:r>
            <w:r w:rsidR="00950614">
              <w:rPr>
                <w:rFonts w:asciiTheme="minorHAnsi" w:hAnsiTheme="minorHAnsi" w:cstheme="minorHAnsi"/>
                <w:bCs/>
                <w:color w:val="000000"/>
                <w:sz w:val="22"/>
                <w:szCs w:val="22"/>
                <w:lang w:eastAsia="en-AU"/>
              </w:rPr>
              <w:t>he Assessing Authority</w:t>
            </w:r>
            <w:r w:rsidRPr="00E17153">
              <w:rPr>
                <w:rFonts w:asciiTheme="minorHAnsi" w:hAnsiTheme="minorHAnsi" w:cstheme="minorHAnsi"/>
                <w:bCs/>
                <w:color w:val="000000"/>
                <w:sz w:val="22"/>
                <w:szCs w:val="22"/>
                <w:lang w:eastAsia="en-AU"/>
              </w:rPr>
              <w:t xml:space="preserve"> of their intent to undertake Emergency works.</w:t>
            </w:r>
          </w:p>
          <w:p w14:paraId="12E24E1C" w14:textId="77777777" w:rsidR="00AF4CE0" w:rsidRDefault="00AF4CE0" w:rsidP="00064BF4">
            <w:pPr>
              <w:pStyle w:val="BodyText"/>
              <w:ind w:left="0"/>
              <w:rPr>
                <w:rFonts w:asciiTheme="minorHAnsi" w:hAnsiTheme="minorHAnsi" w:cstheme="minorHAnsi"/>
                <w:bCs/>
                <w:color w:val="000000"/>
                <w:sz w:val="22"/>
                <w:szCs w:val="22"/>
                <w:lang w:eastAsia="en-AU"/>
              </w:rPr>
            </w:pPr>
            <w:r w:rsidRPr="00E17153">
              <w:rPr>
                <w:rFonts w:asciiTheme="minorHAnsi" w:hAnsiTheme="minorHAnsi" w:cstheme="minorHAnsi"/>
                <w:bCs/>
                <w:color w:val="000000"/>
                <w:sz w:val="22"/>
                <w:szCs w:val="22"/>
                <w:lang w:eastAsia="en-AU"/>
              </w:rPr>
              <w:t xml:space="preserve">All emergency works claims are to be </w:t>
            </w:r>
            <w:r>
              <w:rPr>
                <w:rFonts w:asciiTheme="minorHAnsi" w:hAnsiTheme="minorHAnsi" w:cstheme="minorHAnsi"/>
                <w:bCs/>
                <w:color w:val="000000"/>
                <w:sz w:val="22"/>
                <w:szCs w:val="22"/>
                <w:lang w:eastAsia="en-AU"/>
              </w:rPr>
              <w:t>lodged in the financial year that the expenditure is incurred</w:t>
            </w:r>
            <w:r w:rsidRPr="00E17153">
              <w:rPr>
                <w:rFonts w:asciiTheme="minorHAnsi" w:hAnsiTheme="minorHAnsi" w:cstheme="minorHAnsi"/>
                <w:bCs/>
                <w:color w:val="000000"/>
                <w:sz w:val="22"/>
                <w:szCs w:val="22"/>
                <w:lang w:eastAsia="en-AU"/>
              </w:rPr>
              <w:t xml:space="preserve">. </w:t>
            </w:r>
          </w:p>
          <w:p w14:paraId="0EDB34D5" w14:textId="77777777" w:rsidR="00047CE8" w:rsidRPr="00E17153" w:rsidRDefault="00047CE8" w:rsidP="00064BF4">
            <w:pPr>
              <w:pStyle w:val="BodyText"/>
              <w:ind w:left="0"/>
              <w:rPr>
                <w:rFonts w:asciiTheme="minorHAnsi" w:hAnsiTheme="minorHAnsi" w:cstheme="minorHAnsi"/>
                <w:bCs/>
                <w:color w:val="000000"/>
                <w:sz w:val="22"/>
                <w:szCs w:val="22"/>
                <w:lang w:eastAsia="en-AU"/>
              </w:rPr>
            </w:pPr>
            <w:r>
              <w:rPr>
                <w:rFonts w:asciiTheme="minorHAnsi" w:hAnsiTheme="minorHAnsi" w:cstheme="minorHAnsi"/>
                <w:bCs/>
                <w:color w:val="000000"/>
                <w:sz w:val="22"/>
                <w:szCs w:val="22"/>
                <w:lang w:eastAsia="en-AU"/>
              </w:rPr>
              <w:t xml:space="preserve">Emergency works undertaken within </w:t>
            </w:r>
            <w:r w:rsidR="009D0417">
              <w:rPr>
                <w:rFonts w:asciiTheme="minorHAnsi" w:hAnsiTheme="minorHAnsi" w:cstheme="minorHAnsi"/>
                <w:bCs/>
                <w:color w:val="000000"/>
                <w:sz w:val="22"/>
                <w:szCs w:val="22"/>
                <w:lang w:eastAsia="en-AU"/>
              </w:rPr>
              <w:t xml:space="preserve">playgrounds, </w:t>
            </w:r>
            <w:r>
              <w:rPr>
                <w:rFonts w:asciiTheme="minorHAnsi" w:hAnsiTheme="minorHAnsi" w:cstheme="minorHAnsi"/>
                <w:bCs/>
                <w:color w:val="000000"/>
                <w:sz w:val="22"/>
                <w:szCs w:val="22"/>
                <w:lang w:eastAsia="en-AU"/>
              </w:rPr>
              <w:t>parks, gardens, reserves, access tracks, fire trails and walking trails are</w:t>
            </w:r>
            <w:r w:rsidR="009D0417">
              <w:rPr>
                <w:rFonts w:asciiTheme="minorHAnsi" w:hAnsiTheme="minorHAnsi" w:cstheme="minorHAnsi"/>
                <w:bCs/>
                <w:color w:val="000000"/>
                <w:sz w:val="22"/>
                <w:szCs w:val="22"/>
                <w:lang w:eastAsia="en-AU"/>
              </w:rPr>
              <w:t xml:space="preserve"> considered</w:t>
            </w:r>
            <w:r>
              <w:rPr>
                <w:rFonts w:asciiTheme="minorHAnsi" w:hAnsiTheme="minorHAnsi" w:cstheme="minorHAnsi"/>
                <w:bCs/>
                <w:color w:val="000000"/>
                <w:sz w:val="22"/>
                <w:szCs w:val="22"/>
                <w:lang w:eastAsia="en-AU"/>
              </w:rPr>
              <w:t xml:space="preserve"> ineligible</w:t>
            </w:r>
            <w:r w:rsidR="009D0417">
              <w:rPr>
                <w:rFonts w:asciiTheme="minorHAnsi" w:hAnsiTheme="minorHAnsi" w:cstheme="minorHAnsi"/>
                <w:bCs/>
                <w:color w:val="000000"/>
                <w:sz w:val="22"/>
                <w:szCs w:val="22"/>
                <w:lang w:eastAsia="en-AU"/>
              </w:rPr>
              <w:t>.</w:t>
            </w:r>
          </w:p>
        </w:tc>
      </w:tr>
      <w:tr w:rsidR="00AF4CE0" w:rsidRPr="00E17153" w14:paraId="375A4C3E" w14:textId="77777777" w:rsidTr="00A41828">
        <w:tc>
          <w:tcPr>
            <w:tcW w:w="1384" w:type="dxa"/>
            <w:tcBorders>
              <w:bottom w:val="single" w:sz="4" w:space="0" w:color="F79646" w:themeColor="accent6"/>
            </w:tcBorders>
          </w:tcPr>
          <w:p w14:paraId="66D24C28" w14:textId="77777777" w:rsidR="00AF4CE0" w:rsidRPr="00E17153" w:rsidRDefault="00AF4CE0" w:rsidP="00064BF4">
            <w:pPr>
              <w:spacing w:before="120" w:after="120"/>
              <w:rPr>
                <w:rFonts w:asciiTheme="minorHAnsi" w:hAnsiTheme="minorHAnsi" w:cstheme="minorHAnsi"/>
                <w:szCs w:val="22"/>
              </w:rPr>
            </w:pPr>
            <w:r w:rsidRPr="00E17153">
              <w:rPr>
                <w:rFonts w:asciiTheme="minorHAnsi" w:hAnsiTheme="minorHAnsi" w:cstheme="minorHAnsi"/>
                <w:szCs w:val="22"/>
              </w:rPr>
              <w:t>2</w:t>
            </w:r>
          </w:p>
        </w:tc>
        <w:tc>
          <w:tcPr>
            <w:tcW w:w="7858" w:type="dxa"/>
            <w:tcBorders>
              <w:bottom w:val="single" w:sz="4" w:space="0" w:color="F79646" w:themeColor="accent6"/>
            </w:tcBorders>
          </w:tcPr>
          <w:p w14:paraId="2CC09364" w14:textId="77777777" w:rsidR="00AF4CE0" w:rsidRPr="00E17153" w:rsidRDefault="00AF4CE0" w:rsidP="00064BF4">
            <w:pPr>
              <w:pStyle w:val="BodyText"/>
              <w:ind w:left="0"/>
              <w:rPr>
                <w:rFonts w:asciiTheme="minorHAnsi" w:hAnsiTheme="minorHAnsi" w:cstheme="minorHAnsi"/>
                <w:bCs/>
                <w:color w:val="000000"/>
                <w:sz w:val="22"/>
                <w:szCs w:val="22"/>
                <w:lang w:eastAsia="en-AU"/>
              </w:rPr>
            </w:pPr>
            <w:r w:rsidRPr="00E17153">
              <w:rPr>
                <w:rFonts w:asciiTheme="minorHAnsi" w:hAnsiTheme="minorHAnsi" w:cstheme="minorHAnsi"/>
                <w:b/>
                <w:bCs/>
                <w:color w:val="000000"/>
                <w:sz w:val="22"/>
                <w:szCs w:val="22"/>
                <w:lang w:eastAsia="en-AU"/>
              </w:rPr>
              <w:t>Extension of Time Requests</w:t>
            </w:r>
          </w:p>
          <w:p w14:paraId="72E33CA4" w14:textId="77777777" w:rsidR="00AF4CE0" w:rsidRPr="00E17153" w:rsidRDefault="00AF4CE0" w:rsidP="00064BF4">
            <w:pPr>
              <w:pStyle w:val="BodyText"/>
              <w:ind w:left="0"/>
              <w:rPr>
                <w:rFonts w:asciiTheme="minorHAnsi" w:hAnsiTheme="minorHAnsi" w:cstheme="minorHAnsi"/>
                <w:bCs/>
                <w:color w:val="000000"/>
                <w:sz w:val="22"/>
                <w:szCs w:val="22"/>
                <w:lang w:eastAsia="en-AU"/>
              </w:rPr>
            </w:pPr>
            <w:r w:rsidRPr="00E17153">
              <w:rPr>
                <w:rFonts w:asciiTheme="minorHAnsi" w:hAnsiTheme="minorHAnsi" w:cstheme="minorHAnsi"/>
                <w:bCs/>
                <w:color w:val="000000"/>
                <w:sz w:val="22"/>
                <w:szCs w:val="22"/>
                <w:lang w:eastAsia="en-AU"/>
              </w:rPr>
              <w:t xml:space="preserve">Where the </w:t>
            </w:r>
            <w:r w:rsidR="009D4ECC">
              <w:rPr>
                <w:rFonts w:asciiTheme="minorHAnsi" w:hAnsiTheme="minorHAnsi" w:cstheme="minorHAnsi"/>
                <w:bCs/>
                <w:color w:val="000000"/>
                <w:sz w:val="22"/>
                <w:szCs w:val="22"/>
                <w:lang w:eastAsia="en-AU"/>
              </w:rPr>
              <w:t>Delivery Agency</w:t>
            </w:r>
            <w:r w:rsidRPr="00E17153">
              <w:rPr>
                <w:rFonts w:asciiTheme="minorHAnsi" w:hAnsiTheme="minorHAnsi" w:cstheme="minorHAnsi"/>
                <w:bCs/>
                <w:color w:val="000000"/>
                <w:sz w:val="22"/>
                <w:szCs w:val="22"/>
                <w:lang w:eastAsia="en-AU"/>
              </w:rPr>
              <w:t xml:space="preserve"> has demonstrated that the delays to finalising works are a result of exceptional circumstances that are either unforeseeable or beyond the control of the </w:t>
            </w:r>
            <w:r w:rsidR="009D4ECC">
              <w:rPr>
                <w:rFonts w:asciiTheme="minorHAnsi" w:hAnsiTheme="minorHAnsi" w:cstheme="minorHAnsi"/>
                <w:bCs/>
                <w:color w:val="000000"/>
                <w:sz w:val="22"/>
                <w:szCs w:val="22"/>
                <w:lang w:eastAsia="en-AU"/>
              </w:rPr>
              <w:t>Delivery Agency</w:t>
            </w:r>
            <w:r w:rsidRPr="00E17153">
              <w:rPr>
                <w:rFonts w:asciiTheme="minorHAnsi" w:hAnsiTheme="minorHAnsi" w:cstheme="minorHAnsi"/>
                <w:bCs/>
                <w:color w:val="000000"/>
                <w:sz w:val="22"/>
                <w:szCs w:val="22"/>
                <w:lang w:eastAsia="en-AU"/>
              </w:rPr>
              <w:t>, they can make an Extension of Time (EOT request).</w:t>
            </w:r>
          </w:p>
          <w:p w14:paraId="129A4D34" w14:textId="77777777" w:rsidR="00AF4CE0" w:rsidRPr="00E17153" w:rsidRDefault="00AF4CE0" w:rsidP="00064BF4">
            <w:pPr>
              <w:pStyle w:val="BodyText"/>
              <w:ind w:left="0"/>
              <w:rPr>
                <w:rFonts w:asciiTheme="minorHAnsi" w:hAnsiTheme="minorHAnsi" w:cstheme="minorHAnsi"/>
                <w:bCs/>
                <w:color w:val="000000"/>
                <w:sz w:val="22"/>
                <w:szCs w:val="22"/>
                <w:lang w:eastAsia="en-AU"/>
              </w:rPr>
            </w:pPr>
            <w:r w:rsidRPr="00E17153">
              <w:rPr>
                <w:rFonts w:asciiTheme="minorHAnsi" w:hAnsiTheme="minorHAnsi" w:cstheme="minorHAnsi"/>
                <w:bCs/>
                <w:color w:val="000000"/>
                <w:sz w:val="22"/>
                <w:szCs w:val="22"/>
                <w:lang w:eastAsia="en-AU"/>
              </w:rPr>
              <w:t xml:space="preserve">EOT requests are required to be lodged at least </w:t>
            </w:r>
            <w:r w:rsidRPr="00E17153">
              <w:rPr>
                <w:rFonts w:asciiTheme="minorHAnsi" w:hAnsiTheme="minorHAnsi" w:cstheme="minorHAnsi"/>
                <w:b/>
                <w:bCs/>
                <w:color w:val="000000"/>
                <w:sz w:val="22"/>
                <w:szCs w:val="22"/>
                <w:lang w:eastAsia="en-AU"/>
              </w:rPr>
              <w:t xml:space="preserve">two </w:t>
            </w:r>
            <w:r w:rsidRPr="00E17153">
              <w:rPr>
                <w:rFonts w:asciiTheme="minorHAnsi" w:hAnsiTheme="minorHAnsi" w:cstheme="minorHAnsi"/>
                <w:bCs/>
                <w:color w:val="000000"/>
                <w:sz w:val="22"/>
                <w:szCs w:val="22"/>
                <w:lang w:eastAsia="en-AU"/>
              </w:rPr>
              <w:t>(</w:t>
            </w:r>
            <w:r w:rsidRPr="00E17153">
              <w:rPr>
                <w:rFonts w:asciiTheme="minorHAnsi" w:hAnsiTheme="minorHAnsi" w:cstheme="minorHAnsi"/>
                <w:b/>
                <w:bCs/>
                <w:color w:val="000000"/>
                <w:sz w:val="22"/>
                <w:szCs w:val="22"/>
                <w:lang w:eastAsia="en-AU"/>
              </w:rPr>
              <w:t>2) weeks</w:t>
            </w:r>
            <w:r w:rsidRPr="00E17153">
              <w:rPr>
                <w:rFonts w:asciiTheme="minorHAnsi" w:hAnsiTheme="minorHAnsi" w:cstheme="minorHAnsi"/>
                <w:bCs/>
                <w:color w:val="000000"/>
                <w:sz w:val="22"/>
                <w:szCs w:val="22"/>
                <w:lang w:eastAsia="en-AU"/>
              </w:rPr>
              <w:t xml:space="preserve"> prior to the end of the </w:t>
            </w:r>
            <w:r w:rsidRPr="00E17153">
              <w:rPr>
                <w:rFonts w:asciiTheme="minorHAnsi" w:hAnsiTheme="minorHAnsi" w:cstheme="minorHAnsi"/>
                <w:b/>
                <w:bCs/>
                <w:color w:val="000000"/>
                <w:sz w:val="22"/>
                <w:szCs w:val="22"/>
                <w:lang w:eastAsia="en-AU"/>
              </w:rPr>
              <w:t>three (3) month</w:t>
            </w:r>
            <w:r w:rsidRPr="00E17153">
              <w:rPr>
                <w:rFonts w:asciiTheme="minorHAnsi" w:hAnsiTheme="minorHAnsi" w:cstheme="minorHAnsi"/>
                <w:bCs/>
                <w:color w:val="000000"/>
                <w:sz w:val="22"/>
                <w:szCs w:val="22"/>
                <w:lang w:eastAsia="en-AU"/>
              </w:rPr>
              <w:t xml:space="preserve"> time limit. Requests for extension of time received by </w:t>
            </w:r>
            <w:r w:rsidR="009D4ECC">
              <w:rPr>
                <w:rFonts w:asciiTheme="minorHAnsi" w:hAnsiTheme="minorHAnsi" w:cstheme="minorHAnsi"/>
                <w:bCs/>
                <w:color w:val="000000"/>
                <w:sz w:val="22"/>
                <w:szCs w:val="22"/>
                <w:lang w:eastAsia="en-AU"/>
              </w:rPr>
              <w:t>t</w:t>
            </w:r>
            <w:r w:rsidR="00950614">
              <w:rPr>
                <w:rFonts w:asciiTheme="minorHAnsi" w:hAnsiTheme="minorHAnsi" w:cstheme="minorHAnsi"/>
                <w:bCs/>
                <w:color w:val="000000"/>
                <w:sz w:val="22"/>
                <w:szCs w:val="22"/>
                <w:lang w:eastAsia="en-AU"/>
              </w:rPr>
              <w:t>he Assessing Authority</w:t>
            </w:r>
            <w:r w:rsidRPr="00E17153">
              <w:rPr>
                <w:rFonts w:asciiTheme="minorHAnsi" w:hAnsiTheme="minorHAnsi" w:cstheme="minorHAnsi"/>
                <w:bCs/>
                <w:color w:val="000000"/>
                <w:sz w:val="22"/>
                <w:szCs w:val="22"/>
                <w:lang w:eastAsia="en-AU"/>
              </w:rPr>
              <w:t xml:space="preserve"> after the allowable time limits have expired will not be considered.</w:t>
            </w:r>
          </w:p>
          <w:p w14:paraId="44906D7A" w14:textId="77777777" w:rsidR="00AF4CE0" w:rsidRPr="00E17153" w:rsidRDefault="009D4ECC" w:rsidP="00064BF4">
            <w:pPr>
              <w:pStyle w:val="BodyText"/>
              <w:ind w:left="0"/>
              <w:rPr>
                <w:rFonts w:asciiTheme="minorHAnsi" w:hAnsiTheme="minorHAnsi" w:cstheme="minorHAnsi"/>
                <w:bCs/>
                <w:color w:val="000000"/>
                <w:sz w:val="22"/>
                <w:szCs w:val="22"/>
                <w:lang w:eastAsia="en-AU"/>
              </w:rPr>
            </w:pPr>
            <w:r>
              <w:rPr>
                <w:rFonts w:asciiTheme="minorHAnsi" w:hAnsiTheme="minorHAnsi" w:cstheme="minorHAnsi"/>
                <w:bCs/>
                <w:color w:val="000000"/>
                <w:sz w:val="22"/>
                <w:szCs w:val="22"/>
                <w:lang w:eastAsia="en-AU"/>
              </w:rPr>
              <w:t>Delivery Agencies</w:t>
            </w:r>
            <w:r w:rsidR="00AF4CE0" w:rsidRPr="00E17153">
              <w:rPr>
                <w:rFonts w:asciiTheme="minorHAnsi" w:hAnsiTheme="minorHAnsi" w:cstheme="minorHAnsi"/>
                <w:bCs/>
                <w:color w:val="000000"/>
                <w:sz w:val="22"/>
                <w:szCs w:val="22"/>
                <w:lang w:eastAsia="en-AU"/>
              </w:rPr>
              <w:t xml:space="preserve"> are required to </w:t>
            </w:r>
            <w:r w:rsidR="00AF4CE0" w:rsidRPr="00B84E55">
              <w:rPr>
                <w:rFonts w:asciiTheme="minorHAnsi" w:hAnsiTheme="minorHAnsi" w:cstheme="minorHAnsi"/>
                <w:bCs/>
                <w:sz w:val="22"/>
                <w:szCs w:val="22"/>
                <w:lang w:eastAsia="en-AU"/>
              </w:rPr>
              <w:t>complete DRFA EOT Request Form – Emergency Works and Immediate Reconstruction Works.</w:t>
            </w:r>
          </w:p>
          <w:p w14:paraId="73C4B3E3" w14:textId="07A47F96" w:rsidR="00E126C2" w:rsidRDefault="00950614" w:rsidP="00E126C2">
            <w:r>
              <w:rPr>
                <w:rFonts w:asciiTheme="minorHAnsi" w:hAnsiTheme="minorHAnsi" w:cstheme="minorHAnsi"/>
                <w:bCs/>
                <w:color w:val="000000"/>
                <w:szCs w:val="22"/>
              </w:rPr>
              <w:t>The Assessing Authority</w:t>
            </w:r>
            <w:r w:rsidR="00AF4CE0" w:rsidRPr="00E17153">
              <w:rPr>
                <w:rFonts w:asciiTheme="minorHAnsi" w:hAnsiTheme="minorHAnsi" w:cstheme="minorHAnsi"/>
                <w:bCs/>
                <w:color w:val="000000"/>
                <w:szCs w:val="22"/>
              </w:rPr>
              <w:t xml:space="preserve"> will consider EOT requests, and then provide recommendations to</w:t>
            </w:r>
            <w:r w:rsidR="0092356A">
              <w:rPr>
                <w:rFonts w:asciiTheme="minorHAnsi" w:hAnsiTheme="minorHAnsi" w:cstheme="minorHAnsi"/>
                <w:bCs/>
                <w:color w:val="000000"/>
                <w:szCs w:val="22"/>
              </w:rPr>
              <w:t xml:space="preserve"> the</w:t>
            </w:r>
            <w:r w:rsidR="00AF4CE0" w:rsidRPr="00E17153">
              <w:rPr>
                <w:rFonts w:asciiTheme="minorHAnsi" w:hAnsiTheme="minorHAnsi" w:cstheme="minorHAnsi"/>
                <w:bCs/>
                <w:color w:val="000000"/>
                <w:szCs w:val="22"/>
              </w:rPr>
              <w:t xml:space="preserve"> </w:t>
            </w:r>
            <w:r w:rsidR="00E126C2">
              <w:rPr>
                <w:rFonts w:asciiTheme="minorHAnsi" w:hAnsiTheme="minorHAnsi" w:cstheme="minorHAnsi"/>
                <w:szCs w:val="22"/>
              </w:rPr>
              <w:t>Administering Authority</w:t>
            </w:r>
          </w:p>
          <w:p w14:paraId="5C36121C" w14:textId="51AF20B7" w:rsidR="00E126C2" w:rsidRDefault="00AF4CE0" w:rsidP="00E126C2">
            <w:r w:rsidRPr="00E17153">
              <w:rPr>
                <w:rFonts w:asciiTheme="minorHAnsi" w:hAnsiTheme="minorHAnsi" w:cstheme="minorHAnsi"/>
                <w:bCs/>
                <w:color w:val="000000"/>
                <w:szCs w:val="22"/>
              </w:rPr>
              <w:t xml:space="preserve">which has the authority to approve the extension. </w:t>
            </w:r>
            <w:r w:rsidR="00950614">
              <w:rPr>
                <w:rFonts w:asciiTheme="minorHAnsi" w:hAnsiTheme="minorHAnsi" w:cstheme="minorHAnsi"/>
                <w:bCs/>
                <w:color w:val="000000"/>
                <w:szCs w:val="22"/>
              </w:rPr>
              <w:t>The Assessing Authority</w:t>
            </w:r>
            <w:r w:rsidRPr="00E17153">
              <w:rPr>
                <w:rFonts w:asciiTheme="minorHAnsi" w:hAnsiTheme="minorHAnsi" w:cstheme="minorHAnsi"/>
                <w:bCs/>
                <w:color w:val="000000"/>
                <w:szCs w:val="22"/>
              </w:rPr>
              <w:t xml:space="preserve"> is to assess and complete the EOT Request Form for</w:t>
            </w:r>
            <w:r w:rsidR="0092356A">
              <w:rPr>
                <w:rFonts w:asciiTheme="minorHAnsi" w:hAnsiTheme="minorHAnsi" w:cstheme="minorHAnsi"/>
                <w:bCs/>
                <w:color w:val="000000"/>
                <w:szCs w:val="22"/>
              </w:rPr>
              <w:t xml:space="preserve"> the</w:t>
            </w:r>
            <w:r w:rsidRPr="00E17153">
              <w:rPr>
                <w:rFonts w:asciiTheme="minorHAnsi" w:hAnsiTheme="minorHAnsi" w:cstheme="minorHAnsi"/>
                <w:bCs/>
                <w:color w:val="000000"/>
                <w:szCs w:val="22"/>
              </w:rPr>
              <w:t xml:space="preserve"> </w:t>
            </w:r>
            <w:r w:rsidR="00E126C2">
              <w:rPr>
                <w:rFonts w:asciiTheme="minorHAnsi" w:hAnsiTheme="minorHAnsi" w:cstheme="minorHAnsi"/>
                <w:szCs w:val="22"/>
              </w:rPr>
              <w:t>Administering Authority</w:t>
            </w:r>
          </w:p>
          <w:p w14:paraId="2161A5BF" w14:textId="758857AF" w:rsidR="00AF4CE0" w:rsidRDefault="00AF4CE0" w:rsidP="00064BF4">
            <w:pPr>
              <w:pStyle w:val="BodyText"/>
              <w:ind w:left="0"/>
              <w:rPr>
                <w:rFonts w:asciiTheme="minorHAnsi" w:hAnsiTheme="minorHAnsi" w:cstheme="minorHAnsi"/>
                <w:bCs/>
                <w:color w:val="000000"/>
                <w:sz w:val="22"/>
                <w:szCs w:val="22"/>
                <w:lang w:eastAsia="en-AU"/>
              </w:rPr>
            </w:pPr>
            <w:r w:rsidRPr="00E17153">
              <w:rPr>
                <w:rFonts w:asciiTheme="minorHAnsi" w:hAnsiTheme="minorHAnsi" w:cstheme="minorHAnsi"/>
                <w:bCs/>
                <w:color w:val="000000"/>
                <w:sz w:val="22"/>
                <w:szCs w:val="22"/>
              </w:rPr>
              <w:t>approval.</w:t>
            </w:r>
            <w:r w:rsidR="00064BF4">
              <w:rPr>
                <w:rFonts w:asciiTheme="minorHAnsi" w:hAnsiTheme="minorHAnsi" w:cstheme="minorHAnsi"/>
                <w:bCs/>
                <w:color w:val="000000"/>
                <w:sz w:val="22"/>
                <w:szCs w:val="22"/>
              </w:rPr>
              <w:t xml:space="preserve"> </w:t>
            </w:r>
            <w:r w:rsidR="00785465">
              <w:rPr>
                <w:rFonts w:asciiTheme="minorHAnsi" w:hAnsiTheme="minorHAnsi" w:cstheme="minorHAnsi"/>
                <w:bCs/>
                <w:color w:val="000000"/>
                <w:sz w:val="22"/>
                <w:szCs w:val="22"/>
              </w:rPr>
              <w:t>The Administering Authority</w:t>
            </w:r>
            <w:r w:rsidRPr="00E17153">
              <w:rPr>
                <w:rFonts w:asciiTheme="minorHAnsi" w:hAnsiTheme="minorHAnsi" w:cstheme="minorHAnsi"/>
                <w:bCs/>
                <w:color w:val="000000"/>
                <w:sz w:val="22"/>
                <w:szCs w:val="22"/>
                <w:lang w:eastAsia="en-AU"/>
              </w:rPr>
              <w:t>, following the Commonwealth’s approval, may approve an EOT.</w:t>
            </w:r>
          </w:p>
          <w:p w14:paraId="3A20679B" w14:textId="2B562E00" w:rsidR="00E126C2" w:rsidRDefault="00A41828" w:rsidP="00E126C2">
            <w:r>
              <w:t xml:space="preserve">The Commonwealth is currently working through the process for Emergency and Immediate reconstruction works EOT requests, however, has advised that the </w:t>
            </w:r>
            <w:r w:rsidR="00E126C2">
              <w:rPr>
                <w:rFonts w:asciiTheme="minorHAnsi" w:hAnsiTheme="minorHAnsi" w:cstheme="minorHAnsi"/>
                <w:szCs w:val="22"/>
              </w:rPr>
              <w:t>Administering Authority</w:t>
            </w:r>
          </w:p>
          <w:p w14:paraId="08336946" w14:textId="0BFC8EFF" w:rsidR="006A63F2" w:rsidRPr="0058258F" w:rsidRDefault="00A41828" w:rsidP="00064BF4">
            <w:pPr>
              <w:spacing w:before="120" w:after="120"/>
            </w:pPr>
            <w:r>
              <w:lastRenderedPageBreak/>
              <w:t xml:space="preserve">for the moment, can provide Delivery Agencies with approval to move into the Essential public asset reconstruction works phase using estimates based on actual expenditure for emergency and immediate works. </w:t>
            </w:r>
          </w:p>
        </w:tc>
      </w:tr>
      <w:tr w:rsidR="00AF4CE0" w:rsidRPr="00E17153" w14:paraId="43984281" w14:textId="77777777" w:rsidTr="00A41828">
        <w:tc>
          <w:tcPr>
            <w:tcW w:w="1384" w:type="dxa"/>
            <w:tcBorders>
              <w:top w:val="single" w:sz="4" w:space="0" w:color="F79646" w:themeColor="accent6"/>
              <w:bottom w:val="single" w:sz="4" w:space="0" w:color="F79646" w:themeColor="accent6"/>
            </w:tcBorders>
          </w:tcPr>
          <w:p w14:paraId="1E2BA7A3" w14:textId="77777777" w:rsidR="00AF4CE0" w:rsidRPr="00E17153" w:rsidRDefault="00AF4CE0" w:rsidP="00064BF4">
            <w:pPr>
              <w:spacing w:before="120" w:after="120"/>
              <w:rPr>
                <w:rFonts w:asciiTheme="minorHAnsi" w:hAnsiTheme="minorHAnsi" w:cstheme="minorHAnsi"/>
                <w:szCs w:val="22"/>
              </w:rPr>
            </w:pPr>
            <w:r w:rsidRPr="00E17153">
              <w:rPr>
                <w:rFonts w:asciiTheme="minorHAnsi" w:hAnsiTheme="minorHAnsi" w:cstheme="minorHAnsi"/>
                <w:szCs w:val="22"/>
              </w:rPr>
              <w:lastRenderedPageBreak/>
              <w:t>3</w:t>
            </w:r>
          </w:p>
        </w:tc>
        <w:tc>
          <w:tcPr>
            <w:tcW w:w="7858" w:type="dxa"/>
            <w:tcBorders>
              <w:top w:val="single" w:sz="4" w:space="0" w:color="F79646" w:themeColor="accent6"/>
              <w:bottom w:val="single" w:sz="4" w:space="0" w:color="F79646" w:themeColor="accent6"/>
            </w:tcBorders>
          </w:tcPr>
          <w:p w14:paraId="0BCAEC23" w14:textId="1118550C" w:rsidR="00AF4CE0" w:rsidRPr="00E17153" w:rsidRDefault="00AF4CE0" w:rsidP="00064BF4">
            <w:pPr>
              <w:spacing w:before="120" w:after="120"/>
              <w:rPr>
                <w:rFonts w:asciiTheme="minorHAnsi" w:hAnsiTheme="minorHAnsi" w:cstheme="minorHAnsi"/>
                <w:bCs/>
                <w:color w:val="000000"/>
                <w:szCs w:val="22"/>
              </w:rPr>
            </w:pPr>
            <w:r w:rsidRPr="00E17153">
              <w:rPr>
                <w:rFonts w:asciiTheme="minorHAnsi" w:hAnsiTheme="minorHAnsi" w:cstheme="minorHAnsi"/>
                <w:bCs/>
                <w:color w:val="000000"/>
                <w:szCs w:val="22"/>
              </w:rPr>
              <w:t>When</w:t>
            </w:r>
            <w:r w:rsidR="009D4ECC">
              <w:rPr>
                <w:rFonts w:asciiTheme="minorHAnsi" w:hAnsiTheme="minorHAnsi" w:cstheme="minorHAnsi"/>
                <w:bCs/>
                <w:color w:val="000000"/>
                <w:szCs w:val="22"/>
              </w:rPr>
              <w:t xml:space="preserve"> Delivery Agencies</w:t>
            </w:r>
            <w:r w:rsidRPr="00E17153">
              <w:rPr>
                <w:rFonts w:asciiTheme="minorHAnsi" w:hAnsiTheme="minorHAnsi" w:cstheme="minorHAnsi"/>
                <w:bCs/>
                <w:color w:val="000000"/>
                <w:szCs w:val="22"/>
              </w:rPr>
              <w:t xml:space="preserve"> </w:t>
            </w:r>
            <w:r>
              <w:rPr>
                <w:rFonts w:asciiTheme="minorHAnsi" w:hAnsiTheme="minorHAnsi" w:cstheme="minorHAnsi"/>
                <w:bCs/>
                <w:color w:val="000000"/>
                <w:szCs w:val="22"/>
              </w:rPr>
              <w:t xml:space="preserve">lodge claims for </w:t>
            </w:r>
            <w:r w:rsidRPr="00E17153">
              <w:rPr>
                <w:rFonts w:asciiTheme="minorHAnsi" w:hAnsiTheme="minorHAnsi" w:cstheme="minorHAnsi"/>
                <w:bCs/>
                <w:color w:val="000000"/>
                <w:szCs w:val="22"/>
              </w:rPr>
              <w:t>their Emergency Works, they are required to complete claim forms (VF-D-DEC and VF-A-EW). Depending on timing</w:t>
            </w:r>
            <w:r w:rsidR="009D0417">
              <w:rPr>
                <w:rFonts w:asciiTheme="minorHAnsi" w:hAnsiTheme="minorHAnsi" w:cstheme="minorHAnsi"/>
                <w:bCs/>
                <w:color w:val="000000"/>
                <w:szCs w:val="22"/>
              </w:rPr>
              <w:t>,</w:t>
            </w:r>
            <w:r w:rsidRPr="00E17153">
              <w:rPr>
                <w:rFonts w:asciiTheme="minorHAnsi" w:hAnsiTheme="minorHAnsi" w:cstheme="minorHAnsi"/>
                <w:bCs/>
                <w:color w:val="000000"/>
                <w:szCs w:val="22"/>
              </w:rPr>
              <w:t xml:space="preserve"> the </w:t>
            </w:r>
            <w:r w:rsidR="009D4ECC">
              <w:rPr>
                <w:rFonts w:asciiTheme="minorHAnsi" w:hAnsiTheme="minorHAnsi" w:cstheme="minorHAnsi"/>
                <w:bCs/>
                <w:color w:val="000000"/>
                <w:szCs w:val="22"/>
              </w:rPr>
              <w:t>Delivery Agency</w:t>
            </w:r>
            <w:r w:rsidRPr="00E17153">
              <w:rPr>
                <w:rFonts w:asciiTheme="minorHAnsi" w:hAnsiTheme="minorHAnsi" w:cstheme="minorHAnsi"/>
                <w:bCs/>
                <w:color w:val="000000"/>
                <w:szCs w:val="22"/>
              </w:rPr>
              <w:t xml:space="preserve"> may also have completed a quarterly progress report for </w:t>
            </w:r>
            <w:r w:rsidR="00785465">
              <w:rPr>
                <w:rFonts w:asciiTheme="minorHAnsi" w:hAnsiTheme="minorHAnsi" w:cstheme="minorHAnsi"/>
                <w:bCs/>
                <w:color w:val="000000"/>
                <w:szCs w:val="22"/>
              </w:rPr>
              <w:t>the Administering Authority</w:t>
            </w:r>
            <w:r w:rsidRPr="00E17153">
              <w:rPr>
                <w:rFonts w:asciiTheme="minorHAnsi" w:hAnsiTheme="minorHAnsi" w:cstheme="minorHAnsi"/>
                <w:bCs/>
                <w:color w:val="000000"/>
                <w:szCs w:val="22"/>
              </w:rPr>
              <w:t xml:space="preserve">. </w:t>
            </w:r>
            <w:r w:rsidR="009D4ECC">
              <w:rPr>
                <w:rFonts w:asciiTheme="minorHAnsi" w:hAnsiTheme="minorHAnsi" w:cstheme="minorHAnsi"/>
                <w:bCs/>
                <w:color w:val="000000"/>
                <w:szCs w:val="22"/>
              </w:rPr>
              <w:t>Delivery Agencies</w:t>
            </w:r>
            <w:r w:rsidRPr="00E17153">
              <w:rPr>
                <w:rFonts w:asciiTheme="minorHAnsi" w:hAnsiTheme="minorHAnsi" w:cstheme="minorHAnsi"/>
                <w:bCs/>
                <w:color w:val="000000"/>
                <w:szCs w:val="22"/>
              </w:rPr>
              <w:t xml:space="preserve"> will utilise form (VF-C-MR).</w:t>
            </w:r>
          </w:p>
          <w:p w14:paraId="02D1BEFB" w14:textId="77777777" w:rsidR="00AF4CE0" w:rsidRPr="00E17153" w:rsidRDefault="00AF4CE0" w:rsidP="00064BF4">
            <w:pPr>
              <w:spacing w:before="120" w:after="120"/>
              <w:rPr>
                <w:rFonts w:asciiTheme="minorHAnsi" w:hAnsiTheme="minorHAnsi" w:cstheme="minorHAnsi"/>
                <w:szCs w:val="22"/>
              </w:rPr>
            </w:pPr>
            <w:r w:rsidRPr="00E17153">
              <w:rPr>
                <w:rFonts w:asciiTheme="minorHAnsi" w:hAnsiTheme="minorHAnsi" w:cstheme="minorHAnsi"/>
                <w:bCs/>
                <w:color w:val="000000"/>
                <w:szCs w:val="22"/>
              </w:rPr>
              <w:t xml:space="preserve">On receipt of the completed claim forms VF-D-DEC, VF-A-EW and VF-C-MR (if available), </w:t>
            </w:r>
            <w:r w:rsidR="009D4ECC">
              <w:rPr>
                <w:rFonts w:asciiTheme="minorHAnsi" w:hAnsiTheme="minorHAnsi" w:cstheme="minorHAnsi"/>
                <w:bCs/>
                <w:color w:val="000000"/>
                <w:szCs w:val="22"/>
              </w:rPr>
              <w:t>t</w:t>
            </w:r>
            <w:r w:rsidR="00950614">
              <w:rPr>
                <w:rFonts w:asciiTheme="minorHAnsi" w:hAnsiTheme="minorHAnsi" w:cstheme="minorHAnsi"/>
                <w:bCs/>
                <w:color w:val="000000"/>
                <w:szCs w:val="22"/>
              </w:rPr>
              <w:t>he Assessing Authority</w:t>
            </w:r>
            <w:r w:rsidRPr="00E17153">
              <w:rPr>
                <w:rFonts w:asciiTheme="minorHAnsi" w:hAnsiTheme="minorHAnsi" w:cstheme="minorHAnsi"/>
                <w:bCs/>
                <w:color w:val="000000"/>
                <w:szCs w:val="22"/>
              </w:rPr>
              <w:t xml:space="preserve"> will review the forms using the </w:t>
            </w:r>
            <w:r w:rsidRPr="00E17153">
              <w:rPr>
                <w:rFonts w:asciiTheme="minorHAnsi" w:hAnsiTheme="minorHAnsi" w:cstheme="minorHAnsi"/>
                <w:bCs/>
                <w:szCs w:val="22"/>
              </w:rPr>
              <w:t xml:space="preserve">DRFA Claim Validation Form - Emergency Works </w:t>
            </w:r>
            <w:r w:rsidRPr="00E17153">
              <w:rPr>
                <w:rFonts w:asciiTheme="minorHAnsi" w:hAnsiTheme="minorHAnsi" w:cstheme="minorHAnsi"/>
                <w:bCs/>
                <w:color w:val="000000"/>
                <w:szCs w:val="22"/>
              </w:rPr>
              <w:t xml:space="preserve">to ensure all information from the </w:t>
            </w:r>
            <w:r w:rsidR="009D4ECC">
              <w:rPr>
                <w:rFonts w:asciiTheme="minorHAnsi" w:hAnsiTheme="minorHAnsi" w:cstheme="minorHAnsi"/>
                <w:bCs/>
                <w:color w:val="000000"/>
                <w:szCs w:val="22"/>
              </w:rPr>
              <w:t>Delivery Agency</w:t>
            </w:r>
            <w:r w:rsidRPr="00E17153">
              <w:rPr>
                <w:rFonts w:asciiTheme="minorHAnsi" w:hAnsiTheme="minorHAnsi" w:cstheme="minorHAnsi"/>
                <w:bCs/>
                <w:color w:val="000000"/>
                <w:szCs w:val="22"/>
              </w:rPr>
              <w:t xml:space="preserve"> is provided and adequate.</w:t>
            </w:r>
          </w:p>
        </w:tc>
      </w:tr>
      <w:tr w:rsidR="00AF4CE0" w:rsidRPr="00E17153" w14:paraId="36951EA4" w14:textId="77777777" w:rsidTr="00A41828">
        <w:tc>
          <w:tcPr>
            <w:tcW w:w="1384" w:type="dxa"/>
            <w:tcBorders>
              <w:top w:val="single" w:sz="4" w:space="0" w:color="F79646" w:themeColor="accent6"/>
              <w:bottom w:val="single" w:sz="4" w:space="0" w:color="F79646" w:themeColor="accent6"/>
            </w:tcBorders>
          </w:tcPr>
          <w:p w14:paraId="433C25DC" w14:textId="77777777" w:rsidR="00AF4CE0" w:rsidRPr="00E17153" w:rsidRDefault="00AF4CE0" w:rsidP="00064BF4">
            <w:pPr>
              <w:spacing w:before="120" w:after="120"/>
              <w:rPr>
                <w:rFonts w:asciiTheme="minorHAnsi" w:hAnsiTheme="minorHAnsi" w:cstheme="minorHAnsi"/>
                <w:szCs w:val="22"/>
              </w:rPr>
            </w:pPr>
            <w:r w:rsidRPr="00E17153">
              <w:rPr>
                <w:rFonts w:asciiTheme="minorHAnsi" w:hAnsiTheme="minorHAnsi" w:cstheme="minorHAnsi"/>
                <w:szCs w:val="22"/>
              </w:rPr>
              <w:t>4</w:t>
            </w:r>
          </w:p>
        </w:tc>
        <w:tc>
          <w:tcPr>
            <w:tcW w:w="7858" w:type="dxa"/>
            <w:tcBorders>
              <w:top w:val="single" w:sz="4" w:space="0" w:color="F79646" w:themeColor="accent6"/>
            </w:tcBorders>
          </w:tcPr>
          <w:p w14:paraId="75852EFA" w14:textId="77777777" w:rsidR="00AF4CE0" w:rsidRPr="00E17153" w:rsidRDefault="00AF4CE0" w:rsidP="00064BF4">
            <w:pPr>
              <w:pStyle w:val="BodyText"/>
              <w:ind w:left="0"/>
              <w:rPr>
                <w:rFonts w:asciiTheme="minorHAnsi" w:hAnsiTheme="minorHAnsi" w:cstheme="minorHAnsi"/>
                <w:sz w:val="22"/>
                <w:szCs w:val="22"/>
              </w:rPr>
            </w:pPr>
            <w:r w:rsidRPr="00E17153">
              <w:rPr>
                <w:rFonts w:asciiTheme="minorHAnsi" w:hAnsiTheme="minorHAnsi" w:cstheme="minorHAnsi"/>
                <w:sz w:val="22"/>
                <w:szCs w:val="22"/>
              </w:rPr>
              <w:t xml:space="preserve">For emergency works, there should be representative evidence of each of the key work types (i.e. pothole repairs, debris removal) undertaken on an essential public asset. The volume of photos for emergency works should be appropriate with the level of damage to the essential public asset. It is recommended that photographic evidence collected for all emergency works sites to ensure </w:t>
            </w:r>
            <w:proofErr w:type="gramStart"/>
            <w:r w:rsidRPr="00E17153">
              <w:rPr>
                <w:rFonts w:asciiTheme="minorHAnsi" w:hAnsiTheme="minorHAnsi" w:cstheme="minorHAnsi"/>
                <w:sz w:val="22"/>
                <w:szCs w:val="22"/>
              </w:rPr>
              <w:t>sufficient</w:t>
            </w:r>
            <w:proofErr w:type="gramEnd"/>
            <w:r w:rsidRPr="00E17153">
              <w:rPr>
                <w:rFonts w:asciiTheme="minorHAnsi" w:hAnsiTheme="minorHAnsi" w:cstheme="minorHAnsi"/>
                <w:sz w:val="22"/>
                <w:szCs w:val="22"/>
              </w:rPr>
              <w:t xml:space="preserve"> evidence supports the level of actual costs incurred.</w:t>
            </w:r>
          </w:p>
          <w:p w14:paraId="116826A8" w14:textId="77777777" w:rsidR="00AF4CE0" w:rsidRPr="00E17153" w:rsidRDefault="00AF4CE0" w:rsidP="00064BF4">
            <w:pPr>
              <w:pStyle w:val="BodyText"/>
              <w:ind w:left="0"/>
              <w:rPr>
                <w:rFonts w:asciiTheme="minorHAnsi" w:hAnsiTheme="minorHAnsi" w:cstheme="minorHAnsi"/>
                <w:sz w:val="22"/>
                <w:szCs w:val="22"/>
              </w:rPr>
            </w:pPr>
            <w:r w:rsidRPr="00E17153">
              <w:rPr>
                <w:rFonts w:asciiTheme="minorHAnsi" w:hAnsiTheme="minorHAnsi" w:cstheme="minorHAnsi"/>
                <w:sz w:val="22"/>
                <w:szCs w:val="22"/>
              </w:rPr>
              <w:t>To establish a basis that the damage sustained was a direct result of an eligible event, and the nature of the emergency works undertaken are eligible to be claimed under an emergency works claim, the following damage evidence should be provided:</w:t>
            </w:r>
          </w:p>
          <w:p w14:paraId="639FBBFE" w14:textId="77777777" w:rsidR="00AF4CE0" w:rsidRDefault="00AF4CE0" w:rsidP="00064BF4">
            <w:pPr>
              <w:pStyle w:val="ListParagraph"/>
              <w:numPr>
                <w:ilvl w:val="0"/>
                <w:numId w:val="27"/>
              </w:numPr>
              <w:spacing w:before="120" w:after="120" w:line="256" w:lineRule="auto"/>
              <w:rPr>
                <w:rFonts w:cstheme="minorHAnsi"/>
              </w:rPr>
            </w:pPr>
            <w:r w:rsidRPr="00E17153">
              <w:rPr>
                <w:rFonts w:cstheme="minorHAnsi"/>
              </w:rPr>
              <w:t>Emergency Works Photo Report, representative of damaged locations, presented in a logical sequence for each asset with information specific to the post-disaster photo presented.</w:t>
            </w:r>
          </w:p>
          <w:p w14:paraId="01FBEBA0" w14:textId="77777777" w:rsidR="00AF4CE0" w:rsidRPr="00E17153" w:rsidRDefault="00AF4CE0" w:rsidP="00064BF4">
            <w:pPr>
              <w:pStyle w:val="ListParagraph"/>
              <w:spacing w:before="120" w:after="120" w:line="256" w:lineRule="auto"/>
              <w:rPr>
                <w:rFonts w:cstheme="minorHAnsi"/>
              </w:rPr>
            </w:pPr>
          </w:p>
          <w:p w14:paraId="388AFF44" w14:textId="77777777" w:rsidR="00AF4CE0" w:rsidRPr="00E17153" w:rsidRDefault="00AF4CE0" w:rsidP="00064BF4">
            <w:pPr>
              <w:pStyle w:val="ListParagraph"/>
              <w:numPr>
                <w:ilvl w:val="0"/>
                <w:numId w:val="27"/>
              </w:numPr>
              <w:spacing w:before="120" w:after="120" w:line="256" w:lineRule="auto"/>
              <w:rPr>
                <w:rFonts w:cstheme="minorHAnsi"/>
              </w:rPr>
            </w:pPr>
            <w:r w:rsidRPr="00E17153">
              <w:rPr>
                <w:rFonts w:cstheme="minorHAnsi"/>
              </w:rPr>
              <w:t>All post-disaster photo files contained within the Emergency Works Photo Report, with metadata intact, contained within subfolders and grouped by asset (for example, road ID, culvert ID or structure ID).</w:t>
            </w:r>
          </w:p>
          <w:p w14:paraId="476F98A4" w14:textId="77777777" w:rsidR="00AF4CE0" w:rsidRPr="00E17153" w:rsidRDefault="00AF4CE0" w:rsidP="00064BF4">
            <w:pPr>
              <w:pStyle w:val="BodyText"/>
              <w:ind w:left="0"/>
              <w:rPr>
                <w:rFonts w:asciiTheme="minorHAnsi" w:hAnsiTheme="minorHAnsi" w:cstheme="minorHAnsi"/>
                <w:sz w:val="22"/>
                <w:szCs w:val="22"/>
              </w:rPr>
            </w:pPr>
            <w:r w:rsidRPr="00E17153">
              <w:rPr>
                <w:rFonts w:asciiTheme="minorHAnsi" w:hAnsiTheme="minorHAnsi" w:cstheme="minorHAnsi"/>
                <w:sz w:val="22"/>
                <w:szCs w:val="22"/>
              </w:rPr>
              <w:t>When undertaking the emergency works damage assessment process, it is important to consider that:</w:t>
            </w:r>
          </w:p>
          <w:p w14:paraId="1F3F9A41" w14:textId="77777777" w:rsidR="00AF4CE0" w:rsidRPr="00E17153" w:rsidRDefault="00AF4CE0" w:rsidP="00064BF4">
            <w:pPr>
              <w:pStyle w:val="ListParagraph"/>
              <w:numPr>
                <w:ilvl w:val="0"/>
                <w:numId w:val="27"/>
              </w:numPr>
              <w:spacing w:before="120" w:after="120" w:line="256" w:lineRule="auto"/>
              <w:rPr>
                <w:rFonts w:cstheme="minorHAnsi"/>
              </w:rPr>
            </w:pPr>
            <w:r w:rsidRPr="00E17153">
              <w:rPr>
                <w:rFonts w:cstheme="minorHAnsi"/>
              </w:rPr>
              <w:t xml:space="preserve">No pre-disaster condition assessment is required </w:t>
            </w:r>
          </w:p>
          <w:p w14:paraId="660D7ECF" w14:textId="77777777" w:rsidR="00AF4CE0" w:rsidRPr="00E17153" w:rsidRDefault="00AF4CE0" w:rsidP="00064BF4">
            <w:pPr>
              <w:pStyle w:val="ListParagraph"/>
              <w:numPr>
                <w:ilvl w:val="0"/>
                <w:numId w:val="27"/>
              </w:numPr>
              <w:spacing w:before="120" w:after="120" w:line="256" w:lineRule="auto"/>
              <w:rPr>
                <w:rFonts w:cstheme="minorHAnsi"/>
              </w:rPr>
            </w:pPr>
            <w:r w:rsidRPr="00E17153">
              <w:rPr>
                <w:rFonts w:cstheme="minorHAnsi"/>
              </w:rPr>
              <w:t>No pre-disaster photo comparison is required.</w:t>
            </w:r>
          </w:p>
          <w:p w14:paraId="2EC6CB2E" w14:textId="77777777" w:rsidR="00AF4CE0" w:rsidRPr="00E17153" w:rsidRDefault="00AF4CE0" w:rsidP="00064BF4">
            <w:pPr>
              <w:pStyle w:val="ListParagraph"/>
              <w:numPr>
                <w:ilvl w:val="0"/>
                <w:numId w:val="27"/>
              </w:numPr>
              <w:spacing w:before="120" w:after="120" w:line="256" w:lineRule="auto"/>
              <w:rPr>
                <w:rFonts w:cstheme="minorHAnsi"/>
              </w:rPr>
            </w:pPr>
            <w:r w:rsidRPr="00E17153">
              <w:rPr>
                <w:rFonts w:cstheme="minorHAnsi"/>
              </w:rPr>
              <w:t xml:space="preserve">Post-disaster photos to be representative of damage to each asset and of a quantity to be appropriate to the area of damage sustained and the value of works undertaken. </w:t>
            </w:r>
          </w:p>
          <w:p w14:paraId="1B6D607B" w14:textId="77777777" w:rsidR="00AF4CE0" w:rsidRPr="00E17153" w:rsidRDefault="00AF4CE0" w:rsidP="00064BF4">
            <w:pPr>
              <w:pStyle w:val="ListParagraph"/>
              <w:numPr>
                <w:ilvl w:val="0"/>
                <w:numId w:val="27"/>
              </w:numPr>
              <w:spacing w:before="120" w:after="120" w:line="256" w:lineRule="auto"/>
              <w:rPr>
                <w:rFonts w:cstheme="minorHAnsi"/>
              </w:rPr>
            </w:pPr>
            <w:r w:rsidRPr="00E17153">
              <w:rPr>
                <w:rFonts w:cstheme="minorHAnsi"/>
              </w:rPr>
              <w:t xml:space="preserve">Post-disaster photographic standards and considerations should be adopted as per Section 2.0 of </w:t>
            </w:r>
            <w:r w:rsidR="009D0417">
              <w:rPr>
                <w:rFonts w:cstheme="minorHAnsi"/>
              </w:rPr>
              <w:t>G</w:t>
            </w:r>
            <w:r w:rsidRPr="00E17153">
              <w:rPr>
                <w:rFonts w:cstheme="minorHAnsi"/>
              </w:rPr>
              <w:t>uideline</w:t>
            </w:r>
            <w:r w:rsidR="009D0417">
              <w:rPr>
                <w:rFonts w:cstheme="minorHAnsi"/>
              </w:rPr>
              <w:t xml:space="preserve"> 2 on Damage Assessment</w:t>
            </w:r>
            <w:r w:rsidRPr="00E17153">
              <w:rPr>
                <w:rFonts w:cstheme="minorHAnsi"/>
              </w:rPr>
              <w:t>.</w:t>
            </w:r>
          </w:p>
          <w:p w14:paraId="4E1B0E13" w14:textId="77777777" w:rsidR="00AF4CE0" w:rsidRPr="00E17153" w:rsidRDefault="00AF4CE0" w:rsidP="00064BF4">
            <w:pPr>
              <w:pStyle w:val="ListParagraph"/>
              <w:numPr>
                <w:ilvl w:val="0"/>
                <w:numId w:val="27"/>
              </w:numPr>
              <w:spacing w:before="120" w:after="120" w:line="256" w:lineRule="auto"/>
              <w:rPr>
                <w:rFonts w:cstheme="minorHAnsi"/>
              </w:rPr>
            </w:pPr>
            <w:r w:rsidRPr="00E17153">
              <w:rPr>
                <w:rFonts w:cstheme="minorHAnsi"/>
              </w:rPr>
              <w:t>Post-disaster photos must show actual damage and are to be taken before emergency works are completed. A photo of an asset that is inundated (e.g. water over the road) is not considered suffice to demonstrate that damage was sustained on the asset).</w:t>
            </w:r>
          </w:p>
          <w:p w14:paraId="7EF7BC00" w14:textId="77777777" w:rsidR="009D0417" w:rsidRDefault="00AF4CE0" w:rsidP="00064BF4">
            <w:pPr>
              <w:pStyle w:val="ListParagraph"/>
              <w:numPr>
                <w:ilvl w:val="0"/>
                <w:numId w:val="27"/>
              </w:numPr>
              <w:spacing w:before="120" w:after="120" w:line="256" w:lineRule="auto"/>
              <w:rPr>
                <w:rFonts w:cstheme="minorHAnsi"/>
              </w:rPr>
            </w:pPr>
            <w:r w:rsidRPr="00E17153">
              <w:rPr>
                <w:rFonts w:cstheme="minorHAnsi"/>
              </w:rPr>
              <w:t>Where continuous damage is identified over the length of the asset, representative post-disaster photos should be provided over the full length of the asset (for example, where a road has sustained damage over 5</w:t>
            </w:r>
            <w:r w:rsidR="009D0417">
              <w:rPr>
                <w:rFonts w:cstheme="minorHAnsi"/>
              </w:rPr>
              <w:t xml:space="preserve"> </w:t>
            </w:r>
            <w:r w:rsidRPr="00E17153">
              <w:rPr>
                <w:rFonts w:cstheme="minorHAnsi"/>
              </w:rPr>
              <w:t xml:space="preserve">km, </w:t>
            </w:r>
            <w:r w:rsidRPr="00E17153">
              <w:rPr>
                <w:rFonts w:cstheme="minorHAnsi"/>
              </w:rPr>
              <w:lastRenderedPageBreak/>
              <w:t>representative post-disaster photos should be provided over the full 5</w:t>
            </w:r>
            <w:r w:rsidR="009D0417">
              <w:rPr>
                <w:rFonts w:cstheme="minorHAnsi"/>
              </w:rPr>
              <w:t xml:space="preserve"> </w:t>
            </w:r>
            <w:r w:rsidRPr="00E17153">
              <w:rPr>
                <w:rFonts w:cstheme="minorHAnsi"/>
              </w:rPr>
              <w:t>km length of the road at a frequency suitable to the nature of the damage).</w:t>
            </w:r>
          </w:p>
          <w:p w14:paraId="00F448AF" w14:textId="77777777" w:rsidR="00AF4CE0" w:rsidRPr="00064BF4" w:rsidRDefault="009D4ECC" w:rsidP="00064BF4">
            <w:pPr>
              <w:pStyle w:val="ListParagraph"/>
              <w:numPr>
                <w:ilvl w:val="0"/>
                <w:numId w:val="27"/>
              </w:numPr>
              <w:spacing w:before="120" w:after="120" w:line="256" w:lineRule="auto"/>
              <w:rPr>
                <w:rFonts w:cstheme="minorHAnsi"/>
              </w:rPr>
            </w:pPr>
            <w:r>
              <w:rPr>
                <w:rFonts w:cstheme="minorHAnsi"/>
              </w:rPr>
              <w:t>Delivery Agencies</w:t>
            </w:r>
            <w:r w:rsidR="009D0417" w:rsidRPr="00A87321">
              <w:rPr>
                <w:rFonts w:cstheme="minorHAnsi"/>
              </w:rPr>
              <w:t xml:space="preserve"> are required to provide e</w:t>
            </w:r>
            <w:r w:rsidR="00A87321" w:rsidRPr="00A87321">
              <w:rPr>
                <w:rFonts w:cstheme="minorHAnsi"/>
              </w:rPr>
              <w:t>vidence demonstrating when access to he asset became accessible for works to be undertaken.</w:t>
            </w:r>
          </w:p>
        </w:tc>
      </w:tr>
      <w:tr w:rsidR="00AF4CE0" w:rsidRPr="00E17153" w14:paraId="7D1FB305" w14:textId="77777777" w:rsidTr="00A41828">
        <w:tc>
          <w:tcPr>
            <w:tcW w:w="1384" w:type="dxa"/>
            <w:tcBorders>
              <w:top w:val="single" w:sz="4" w:space="0" w:color="F79646" w:themeColor="accent6"/>
              <w:bottom w:val="single" w:sz="4" w:space="0" w:color="F79646" w:themeColor="accent6"/>
            </w:tcBorders>
          </w:tcPr>
          <w:p w14:paraId="11C554D8" w14:textId="77777777" w:rsidR="00AF4CE0" w:rsidRPr="00E17153" w:rsidRDefault="00AF4CE0" w:rsidP="00064BF4">
            <w:pPr>
              <w:spacing w:before="120" w:after="120"/>
              <w:rPr>
                <w:rFonts w:asciiTheme="minorHAnsi" w:hAnsiTheme="minorHAnsi" w:cstheme="minorHAnsi"/>
                <w:szCs w:val="22"/>
              </w:rPr>
            </w:pPr>
            <w:r w:rsidRPr="00E17153">
              <w:rPr>
                <w:rFonts w:asciiTheme="minorHAnsi" w:hAnsiTheme="minorHAnsi" w:cstheme="minorHAnsi"/>
                <w:szCs w:val="22"/>
              </w:rPr>
              <w:lastRenderedPageBreak/>
              <w:t>5</w:t>
            </w:r>
          </w:p>
        </w:tc>
        <w:tc>
          <w:tcPr>
            <w:tcW w:w="7858" w:type="dxa"/>
            <w:tcBorders>
              <w:top w:val="single" w:sz="4" w:space="0" w:color="F79646" w:themeColor="accent6"/>
            </w:tcBorders>
          </w:tcPr>
          <w:p w14:paraId="5A54AA8C" w14:textId="77777777" w:rsidR="00AF4CE0" w:rsidRPr="00E17153" w:rsidRDefault="00AF4CE0" w:rsidP="00064BF4">
            <w:pPr>
              <w:pStyle w:val="BodyText"/>
              <w:ind w:left="0"/>
              <w:rPr>
                <w:rFonts w:asciiTheme="minorHAnsi" w:hAnsiTheme="minorHAnsi" w:cstheme="minorHAnsi"/>
                <w:sz w:val="22"/>
                <w:szCs w:val="22"/>
              </w:rPr>
            </w:pPr>
            <w:r w:rsidRPr="00E17153">
              <w:rPr>
                <w:rFonts w:asciiTheme="minorHAnsi" w:hAnsiTheme="minorHAnsi" w:cstheme="minorHAnsi"/>
                <w:bCs/>
                <w:color w:val="000000"/>
                <w:sz w:val="22"/>
                <w:szCs w:val="22"/>
              </w:rPr>
              <w:t>If the claim f</w:t>
            </w:r>
            <w:r w:rsidR="002B5782">
              <w:rPr>
                <w:rFonts w:asciiTheme="minorHAnsi" w:hAnsiTheme="minorHAnsi" w:cstheme="minorHAnsi"/>
                <w:bCs/>
                <w:color w:val="000000"/>
                <w:sz w:val="22"/>
                <w:szCs w:val="22"/>
              </w:rPr>
              <w:t>orm</w:t>
            </w:r>
            <w:r w:rsidRPr="00E17153">
              <w:rPr>
                <w:rFonts w:asciiTheme="minorHAnsi" w:hAnsiTheme="minorHAnsi" w:cstheme="minorHAnsi"/>
                <w:bCs/>
                <w:color w:val="000000"/>
                <w:sz w:val="22"/>
                <w:szCs w:val="22"/>
              </w:rPr>
              <w:t xml:space="preserve"> is complete and accurate, </w:t>
            </w:r>
            <w:r w:rsidR="009D4ECC">
              <w:rPr>
                <w:rFonts w:asciiTheme="minorHAnsi" w:hAnsiTheme="minorHAnsi" w:cstheme="minorHAnsi"/>
                <w:bCs/>
                <w:color w:val="000000"/>
                <w:sz w:val="22"/>
                <w:szCs w:val="22"/>
              </w:rPr>
              <w:t>t</w:t>
            </w:r>
            <w:r w:rsidR="00950614">
              <w:rPr>
                <w:rFonts w:asciiTheme="minorHAnsi" w:hAnsiTheme="minorHAnsi" w:cstheme="minorHAnsi"/>
                <w:bCs/>
                <w:color w:val="000000"/>
                <w:sz w:val="22"/>
                <w:szCs w:val="22"/>
              </w:rPr>
              <w:t>he Assessing Authority</w:t>
            </w:r>
            <w:r w:rsidRPr="00E17153">
              <w:rPr>
                <w:rFonts w:asciiTheme="minorHAnsi" w:hAnsiTheme="minorHAnsi" w:cstheme="minorHAnsi"/>
                <w:bCs/>
                <w:color w:val="000000"/>
                <w:sz w:val="22"/>
                <w:szCs w:val="22"/>
              </w:rPr>
              <w:t xml:space="preserve"> will </w:t>
            </w:r>
            <w:r>
              <w:rPr>
                <w:rFonts w:asciiTheme="minorHAnsi" w:hAnsiTheme="minorHAnsi" w:cstheme="minorHAnsi"/>
                <w:bCs/>
                <w:color w:val="000000"/>
                <w:sz w:val="22"/>
                <w:szCs w:val="22"/>
              </w:rPr>
              <w:t>endorse/approve</w:t>
            </w:r>
            <w:r w:rsidRPr="00E17153">
              <w:rPr>
                <w:rFonts w:asciiTheme="minorHAnsi" w:hAnsiTheme="minorHAnsi" w:cstheme="minorHAnsi"/>
                <w:bCs/>
                <w:color w:val="000000"/>
                <w:sz w:val="22"/>
                <w:szCs w:val="22"/>
              </w:rPr>
              <w:t xml:space="preserve"> the claim.</w:t>
            </w:r>
          </w:p>
        </w:tc>
      </w:tr>
      <w:tr w:rsidR="00AF4CE0" w:rsidRPr="00E17153" w14:paraId="6DBE71BD" w14:textId="77777777" w:rsidTr="00A41828">
        <w:tc>
          <w:tcPr>
            <w:tcW w:w="1384" w:type="dxa"/>
            <w:tcBorders>
              <w:top w:val="single" w:sz="4" w:space="0" w:color="F79646" w:themeColor="accent6"/>
              <w:bottom w:val="single" w:sz="4" w:space="0" w:color="F79646" w:themeColor="accent6"/>
            </w:tcBorders>
          </w:tcPr>
          <w:p w14:paraId="4423B1D0" w14:textId="77777777" w:rsidR="00AF4CE0" w:rsidRPr="00E17153" w:rsidRDefault="00AF4CE0" w:rsidP="00064BF4">
            <w:pPr>
              <w:spacing w:before="120" w:after="120" w:line="276" w:lineRule="auto"/>
              <w:rPr>
                <w:rFonts w:asciiTheme="minorHAnsi" w:hAnsiTheme="minorHAnsi" w:cstheme="minorHAnsi"/>
                <w:szCs w:val="22"/>
              </w:rPr>
            </w:pPr>
            <w:r w:rsidRPr="00E17153">
              <w:rPr>
                <w:rFonts w:asciiTheme="minorHAnsi" w:hAnsiTheme="minorHAnsi" w:cstheme="minorHAnsi"/>
                <w:szCs w:val="22"/>
              </w:rPr>
              <w:t>6</w:t>
            </w:r>
          </w:p>
        </w:tc>
        <w:tc>
          <w:tcPr>
            <w:tcW w:w="7858" w:type="dxa"/>
            <w:tcBorders>
              <w:top w:val="single" w:sz="4" w:space="0" w:color="F79646" w:themeColor="accent6"/>
              <w:bottom w:val="single" w:sz="4" w:space="0" w:color="F79646" w:themeColor="accent6"/>
            </w:tcBorders>
          </w:tcPr>
          <w:p w14:paraId="28696117" w14:textId="77777777" w:rsidR="00AF4CE0" w:rsidRPr="00E17153" w:rsidRDefault="00AF4CE0" w:rsidP="00064BF4">
            <w:pPr>
              <w:spacing w:before="120" w:after="120" w:line="276" w:lineRule="auto"/>
              <w:rPr>
                <w:rFonts w:asciiTheme="minorHAnsi" w:hAnsiTheme="minorHAnsi" w:cstheme="minorHAnsi"/>
                <w:szCs w:val="22"/>
              </w:rPr>
            </w:pPr>
            <w:r w:rsidRPr="00E17153">
              <w:rPr>
                <w:rFonts w:asciiTheme="minorHAnsi" w:hAnsiTheme="minorHAnsi" w:cstheme="minorHAnsi"/>
                <w:bCs/>
                <w:color w:val="000000"/>
                <w:szCs w:val="22"/>
              </w:rPr>
              <w:t xml:space="preserve">If the claim from the requires corrective action, </w:t>
            </w:r>
            <w:r w:rsidR="009D4ECC">
              <w:rPr>
                <w:rFonts w:asciiTheme="minorHAnsi" w:hAnsiTheme="minorHAnsi" w:cstheme="minorHAnsi"/>
                <w:bCs/>
                <w:color w:val="000000"/>
                <w:szCs w:val="22"/>
              </w:rPr>
              <w:t>t</w:t>
            </w:r>
            <w:r w:rsidR="00950614">
              <w:rPr>
                <w:rFonts w:asciiTheme="minorHAnsi" w:hAnsiTheme="minorHAnsi" w:cstheme="minorHAnsi"/>
                <w:bCs/>
                <w:color w:val="000000"/>
                <w:szCs w:val="22"/>
              </w:rPr>
              <w:t>he Assessing Authority</w:t>
            </w:r>
            <w:r w:rsidRPr="00E17153">
              <w:rPr>
                <w:rFonts w:asciiTheme="minorHAnsi" w:hAnsiTheme="minorHAnsi" w:cstheme="minorHAnsi"/>
                <w:bCs/>
                <w:color w:val="000000"/>
                <w:szCs w:val="22"/>
              </w:rPr>
              <w:t xml:space="preserve"> will return the claim form to the </w:t>
            </w:r>
            <w:r w:rsidR="009D4ECC">
              <w:rPr>
                <w:rFonts w:asciiTheme="minorHAnsi" w:hAnsiTheme="minorHAnsi" w:cstheme="minorHAnsi"/>
                <w:bCs/>
                <w:color w:val="000000"/>
                <w:szCs w:val="22"/>
              </w:rPr>
              <w:t>Delivery Agency</w:t>
            </w:r>
            <w:r w:rsidR="009D4ECC" w:rsidRPr="00E17153">
              <w:rPr>
                <w:rFonts w:asciiTheme="minorHAnsi" w:hAnsiTheme="minorHAnsi" w:cstheme="minorHAnsi"/>
                <w:bCs/>
                <w:color w:val="000000"/>
                <w:szCs w:val="22"/>
              </w:rPr>
              <w:t xml:space="preserve"> </w:t>
            </w:r>
            <w:r w:rsidRPr="00E17153">
              <w:rPr>
                <w:rFonts w:asciiTheme="minorHAnsi" w:hAnsiTheme="minorHAnsi" w:cstheme="minorHAnsi"/>
                <w:bCs/>
                <w:color w:val="000000"/>
                <w:szCs w:val="22"/>
              </w:rPr>
              <w:t xml:space="preserve">for further action. When </w:t>
            </w:r>
            <w:r w:rsidR="009D4ECC">
              <w:rPr>
                <w:rFonts w:asciiTheme="minorHAnsi" w:hAnsiTheme="minorHAnsi" w:cstheme="minorHAnsi"/>
                <w:bCs/>
                <w:color w:val="000000"/>
                <w:szCs w:val="22"/>
              </w:rPr>
              <w:t>Delivery Agency</w:t>
            </w:r>
            <w:r w:rsidRPr="00E17153">
              <w:rPr>
                <w:rFonts w:asciiTheme="minorHAnsi" w:hAnsiTheme="minorHAnsi" w:cstheme="minorHAnsi"/>
                <w:bCs/>
                <w:color w:val="000000"/>
                <w:szCs w:val="22"/>
              </w:rPr>
              <w:t xml:space="preserve"> returns completed claim form, </w:t>
            </w:r>
            <w:r w:rsidR="009D4ECC">
              <w:rPr>
                <w:rFonts w:asciiTheme="minorHAnsi" w:hAnsiTheme="minorHAnsi" w:cstheme="minorHAnsi"/>
                <w:bCs/>
                <w:color w:val="000000"/>
                <w:szCs w:val="22"/>
              </w:rPr>
              <w:t>t</w:t>
            </w:r>
            <w:r w:rsidR="00950614">
              <w:rPr>
                <w:rFonts w:asciiTheme="minorHAnsi" w:hAnsiTheme="minorHAnsi" w:cstheme="minorHAnsi"/>
                <w:bCs/>
                <w:color w:val="000000"/>
                <w:szCs w:val="22"/>
              </w:rPr>
              <w:t>he Assessing Authority</w:t>
            </w:r>
            <w:r w:rsidRPr="00E17153">
              <w:rPr>
                <w:rFonts w:asciiTheme="minorHAnsi" w:hAnsiTheme="minorHAnsi" w:cstheme="minorHAnsi"/>
                <w:bCs/>
                <w:color w:val="000000"/>
                <w:szCs w:val="22"/>
              </w:rPr>
              <w:t xml:space="preserve"> will refer to Step 3, 4 and 5</w:t>
            </w:r>
          </w:p>
        </w:tc>
      </w:tr>
    </w:tbl>
    <w:p w14:paraId="0B9A4C2F" w14:textId="77777777" w:rsidR="00B84E55" w:rsidRDefault="00B84E55" w:rsidP="007C53C3">
      <w:pPr>
        <w:spacing w:before="120" w:after="120" w:line="276" w:lineRule="auto"/>
        <w:rPr>
          <w:rFonts w:asciiTheme="minorHAnsi" w:hAnsiTheme="minorHAnsi" w:cstheme="minorHAnsi"/>
          <w:b/>
          <w:sz w:val="24"/>
          <w:szCs w:val="24"/>
        </w:rPr>
      </w:pPr>
    </w:p>
    <w:p w14:paraId="19F482B3" w14:textId="77777777" w:rsidR="00B84E55" w:rsidRDefault="00B84E55">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2DEEB76E" w14:textId="39695BD3" w:rsidR="00AF4CE0" w:rsidRPr="00585B77" w:rsidRDefault="00AF4CE0" w:rsidP="007C53C3">
      <w:pPr>
        <w:spacing w:before="120" w:after="120" w:line="276" w:lineRule="auto"/>
        <w:rPr>
          <w:rFonts w:asciiTheme="minorHAnsi" w:hAnsiTheme="minorHAnsi" w:cstheme="minorHAnsi"/>
          <w:sz w:val="24"/>
          <w:szCs w:val="24"/>
        </w:rPr>
      </w:pPr>
      <w:r w:rsidRPr="00585B77">
        <w:rPr>
          <w:rFonts w:asciiTheme="minorHAnsi" w:hAnsiTheme="minorHAnsi" w:cstheme="minorHAnsi"/>
          <w:b/>
          <w:sz w:val="24"/>
          <w:szCs w:val="24"/>
        </w:rPr>
        <w:lastRenderedPageBreak/>
        <w:t>DRFA Claim Validation Form - Emergency Works</w:t>
      </w:r>
    </w:p>
    <w:tbl>
      <w:tblPr>
        <w:tblStyle w:val="TableGrid"/>
        <w:tblW w:w="9180" w:type="dxa"/>
        <w:tblLook w:val="04A0" w:firstRow="1" w:lastRow="0" w:firstColumn="1" w:lastColumn="0" w:noHBand="0" w:noVBand="1"/>
      </w:tblPr>
      <w:tblGrid>
        <w:gridCol w:w="6274"/>
        <w:gridCol w:w="2906"/>
      </w:tblGrid>
      <w:tr w:rsidR="00F20348" w:rsidRPr="00E17153" w14:paraId="7140E758" w14:textId="77777777" w:rsidTr="00F20348">
        <w:tc>
          <w:tcPr>
            <w:tcW w:w="6274" w:type="dxa"/>
          </w:tcPr>
          <w:p w14:paraId="34292CAF" w14:textId="77777777" w:rsidR="00F20348" w:rsidRPr="00E17153" w:rsidRDefault="00F20348" w:rsidP="0006566E">
            <w:pPr>
              <w:spacing w:before="120" w:after="120" w:line="276" w:lineRule="auto"/>
              <w:rPr>
                <w:rFonts w:asciiTheme="minorHAnsi" w:hAnsiTheme="minorHAnsi" w:cstheme="minorHAnsi"/>
                <w:b/>
                <w:szCs w:val="22"/>
              </w:rPr>
            </w:pPr>
          </w:p>
        </w:tc>
        <w:tc>
          <w:tcPr>
            <w:tcW w:w="2906" w:type="dxa"/>
          </w:tcPr>
          <w:p w14:paraId="2AA414CF" w14:textId="2E1DBD7D" w:rsidR="00F20348" w:rsidRPr="00E17153" w:rsidRDefault="00F42D07" w:rsidP="0006566E">
            <w:pPr>
              <w:spacing w:before="120" w:after="120" w:line="276" w:lineRule="auto"/>
              <w:rPr>
                <w:rFonts w:asciiTheme="minorHAnsi" w:hAnsiTheme="minorHAnsi" w:cstheme="minorHAnsi"/>
                <w:szCs w:val="22"/>
              </w:rPr>
            </w:pPr>
            <w:r>
              <w:rPr>
                <w:rFonts w:asciiTheme="minorHAnsi" w:hAnsiTheme="minorHAnsi" w:cstheme="minorHAnsi"/>
                <w:b/>
                <w:color w:val="0070C0"/>
                <w:szCs w:val="22"/>
              </w:rPr>
              <w:t>Assessing Authority</w:t>
            </w:r>
            <w:r w:rsidR="00F20348" w:rsidRPr="00307CCF">
              <w:rPr>
                <w:rFonts w:asciiTheme="minorHAnsi" w:hAnsiTheme="minorHAnsi" w:cstheme="minorHAnsi"/>
                <w:b/>
                <w:color w:val="0070C0"/>
                <w:szCs w:val="22"/>
              </w:rPr>
              <w:t xml:space="preserve"> Check</w:t>
            </w:r>
          </w:p>
        </w:tc>
      </w:tr>
      <w:tr w:rsidR="00F20348" w:rsidRPr="00E17153" w14:paraId="53C232C8" w14:textId="5C1067CD" w:rsidTr="00F20348">
        <w:tc>
          <w:tcPr>
            <w:tcW w:w="6274" w:type="dxa"/>
          </w:tcPr>
          <w:p w14:paraId="39FFC9FB" w14:textId="77777777" w:rsidR="00F20348" w:rsidRPr="00E17153" w:rsidRDefault="00F20348" w:rsidP="0006566E">
            <w:pPr>
              <w:spacing w:before="120" w:after="120" w:line="276" w:lineRule="auto"/>
              <w:rPr>
                <w:rFonts w:asciiTheme="minorHAnsi" w:hAnsiTheme="minorHAnsi" w:cstheme="minorHAnsi"/>
                <w:b/>
                <w:szCs w:val="22"/>
              </w:rPr>
            </w:pPr>
            <w:r w:rsidRPr="00E17153">
              <w:rPr>
                <w:rFonts w:asciiTheme="minorHAnsi" w:hAnsiTheme="minorHAnsi" w:cstheme="minorHAnsi"/>
                <w:b/>
                <w:szCs w:val="22"/>
              </w:rPr>
              <w:t xml:space="preserve">Date claim received from </w:t>
            </w:r>
            <w:r>
              <w:rPr>
                <w:rFonts w:asciiTheme="minorHAnsi" w:hAnsiTheme="minorHAnsi" w:cstheme="minorHAnsi"/>
                <w:b/>
                <w:szCs w:val="22"/>
              </w:rPr>
              <w:t>Delivery Agency</w:t>
            </w:r>
          </w:p>
        </w:tc>
        <w:tc>
          <w:tcPr>
            <w:tcW w:w="2906" w:type="dxa"/>
          </w:tcPr>
          <w:p w14:paraId="24F485EA" w14:textId="77777777" w:rsidR="00F20348" w:rsidRPr="00E17153" w:rsidRDefault="00F20348" w:rsidP="0006566E">
            <w:pPr>
              <w:spacing w:before="120" w:after="120" w:line="276" w:lineRule="auto"/>
              <w:rPr>
                <w:rFonts w:asciiTheme="minorHAnsi" w:hAnsiTheme="minorHAnsi" w:cstheme="minorHAnsi"/>
                <w:szCs w:val="22"/>
              </w:rPr>
            </w:pPr>
            <w:r w:rsidRPr="00E17153">
              <w:rPr>
                <w:rFonts w:asciiTheme="minorHAnsi" w:hAnsiTheme="minorHAnsi" w:cstheme="minorHAnsi"/>
                <w:szCs w:val="22"/>
              </w:rPr>
              <w:t>00/00/0000</w:t>
            </w:r>
          </w:p>
        </w:tc>
      </w:tr>
      <w:tr w:rsidR="00F20348" w:rsidRPr="00E17153" w14:paraId="2883064E" w14:textId="312864DB" w:rsidTr="00F20348">
        <w:tc>
          <w:tcPr>
            <w:tcW w:w="6274" w:type="dxa"/>
            <w:tcBorders>
              <w:bottom w:val="single" w:sz="4" w:space="0" w:color="auto"/>
            </w:tcBorders>
          </w:tcPr>
          <w:p w14:paraId="5C22F527" w14:textId="77777777" w:rsidR="00F20348" w:rsidRPr="00E17153" w:rsidRDefault="00F20348" w:rsidP="0006566E">
            <w:pPr>
              <w:spacing w:before="120" w:after="120" w:line="276" w:lineRule="auto"/>
              <w:rPr>
                <w:rFonts w:asciiTheme="minorHAnsi" w:hAnsiTheme="minorHAnsi" w:cstheme="minorHAnsi"/>
                <w:b/>
                <w:szCs w:val="22"/>
              </w:rPr>
            </w:pPr>
            <w:r w:rsidRPr="00E17153">
              <w:rPr>
                <w:rFonts w:asciiTheme="minorHAnsi" w:hAnsiTheme="minorHAnsi" w:cstheme="minorHAnsi"/>
                <w:b/>
                <w:szCs w:val="22"/>
              </w:rPr>
              <w:t xml:space="preserve">Date </w:t>
            </w:r>
            <w:r>
              <w:rPr>
                <w:rFonts w:asciiTheme="minorHAnsi" w:hAnsiTheme="minorHAnsi" w:cstheme="minorHAnsi"/>
                <w:b/>
                <w:szCs w:val="22"/>
              </w:rPr>
              <w:t>Delivery Agency</w:t>
            </w:r>
            <w:r w:rsidRPr="00E17153">
              <w:rPr>
                <w:rFonts w:asciiTheme="minorHAnsi" w:hAnsiTheme="minorHAnsi" w:cstheme="minorHAnsi"/>
                <w:b/>
                <w:szCs w:val="22"/>
              </w:rPr>
              <w:t xml:space="preserve"> advised Assessing Authority of intent to undertake works</w:t>
            </w:r>
          </w:p>
        </w:tc>
        <w:tc>
          <w:tcPr>
            <w:tcW w:w="2906" w:type="dxa"/>
            <w:tcBorders>
              <w:bottom w:val="single" w:sz="4" w:space="0" w:color="auto"/>
            </w:tcBorders>
          </w:tcPr>
          <w:p w14:paraId="4423B27C" w14:textId="77777777" w:rsidR="00F20348" w:rsidRPr="00E17153" w:rsidRDefault="00F20348" w:rsidP="0006566E">
            <w:pPr>
              <w:spacing w:before="120" w:after="120" w:line="276" w:lineRule="auto"/>
              <w:rPr>
                <w:rFonts w:asciiTheme="minorHAnsi" w:hAnsiTheme="minorHAnsi" w:cstheme="minorHAnsi"/>
                <w:szCs w:val="22"/>
              </w:rPr>
            </w:pPr>
            <w:r w:rsidRPr="00E17153">
              <w:rPr>
                <w:rFonts w:asciiTheme="minorHAnsi" w:hAnsiTheme="minorHAnsi" w:cstheme="minorHAnsi"/>
                <w:szCs w:val="22"/>
              </w:rPr>
              <w:t>00/00/0000</w:t>
            </w:r>
          </w:p>
        </w:tc>
      </w:tr>
      <w:tr w:rsidR="00F20348" w:rsidRPr="00E17153" w14:paraId="01595DC0" w14:textId="44A06BC4" w:rsidTr="00F20348">
        <w:tc>
          <w:tcPr>
            <w:tcW w:w="6274" w:type="dxa"/>
            <w:tcBorders>
              <w:bottom w:val="nil"/>
            </w:tcBorders>
          </w:tcPr>
          <w:p w14:paraId="4595AE36" w14:textId="77777777" w:rsidR="00F20348" w:rsidRPr="00E17153" w:rsidRDefault="00F20348" w:rsidP="0006566E">
            <w:pPr>
              <w:spacing w:before="120" w:after="120"/>
              <w:rPr>
                <w:rFonts w:asciiTheme="minorHAnsi" w:hAnsiTheme="minorHAnsi" w:cstheme="minorHAnsi"/>
                <w:b/>
                <w:szCs w:val="22"/>
              </w:rPr>
            </w:pPr>
            <w:r w:rsidRPr="00E17153">
              <w:rPr>
                <w:rFonts w:asciiTheme="minorHAnsi" w:hAnsiTheme="minorHAnsi" w:cstheme="minorHAnsi"/>
                <w:b/>
                <w:szCs w:val="22"/>
              </w:rPr>
              <w:t>All fields on form VF-D-DEC are completed correctly</w:t>
            </w:r>
          </w:p>
        </w:tc>
        <w:tc>
          <w:tcPr>
            <w:tcW w:w="2906" w:type="dxa"/>
            <w:tcBorders>
              <w:bottom w:val="nil"/>
            </w:tcBorders>
          </w:tcPr>
          <w:p w14:paraId="1A491939" w14:textId="77777777" w:rsidR="00F20348" w:rsidRPr="003A2094" w:rsidRDefault="00F20348" w:rsidP="0006566E">
            <w:pPr>
              <w:spacing w:before="120" w:after="120" w:line="276" w:lineRule="auto"/>
              <w:rPr>
                <w:rFonts w:asciiTheme="minorHAnsi" w:hAnsiTheme="minorHAnsi" w:cstheme="minorHAnsi"/>
                <w:szCs w:val="22"/>
              </w:rPr>
            </w:pPr>
            <w:r w:rsidRPr="003A2094">
              <w:rPr>
                <w:rFonts w:asciiTheme="minorHAnsi" w:hAnsiTheme="minorHAnsi" w:cstheme="minorHAnsi"/>
                <w:szCs w:val="22"/>
              </w:rPr>
              <w:t xml:space="preserve">Y </w:t>
            </w:r>
            <w:sdt>
              <w:sdtPr>
                <w:rPr>
                  <w:rFonts w:asciiTheme="minorHAnsi" w:hAnsiTheme="minorHAnsi" w:cstheme="minorHAnsi"/>
                  <w:szCs w:val="22"/>
                </w:rPr>
                <w:id w:val="-1220361607"/>
                <w14:checkbox>
                  <w14:checked w14:val="0"/>
                  <w14:checkedState w14:val="2612" w14:font="MS Gothic"/>
                  <w14:uncheckedState w14:val="2610" w14:font="MS Gothic"/>
                </w14:checkbox>
              </w:sdtPr>
              <w:sdtEndPr/>
              <w:sdtContent>
                <w:r w:rsidRPr="003A2094">
                  <w:rPr>
                    <w:rFonts w:ascii="Segoe UI Symbol" w:eastAsia="MS Gothic" w:hAnsi="Segoe UI Symbol" w:cs="Segoe UI Symbol"/>
                    <w:szCs w:val="22"/>
                  </w:rPr>
                  <w:t>☐</w:t>
                </w:r>
              </w:sdtContent>
            </w:sdt>
            <w:r w:rsidRPr="003A2094">
              <w:rPr>
                <w:rFonts w:asciiTheme="minorHAnsi" w:hAnsiTheme="minorHAnsi" w:cstheme="minorHAnsi"/>
                <w:szCs w:val="22"/>
              </w:rPr>
              <w:tab/>
              <w:t xml:space="preserve">N </w:t>
            </w:r>
            <w:sdt>
              <w:sdtPr>
                <w:rPr>
                  <w:rFonts w:asciiTheme="minorHAnsi" w:hAnsiTheme="minorHAnsi" w:cstheme="minorHAnsi"/>
                  <w:szCs w:val="22"/>
                </w:rPr>
                <w:id w:val="-167487883"/>
                <w14:checkbox>
                  <w14:checked w14:val="0"/>
                  <w14:checkedState w14:val="2612" w14:font="MS Gothic"/>
                  <w14:uncheckedState w14:val="2610" w14:font="MS Gothic"/>
                </w14:checkbox>
              </w:sdtPr>
              <w:sdtEndPr/>
              <w:sdtContent>
                <w:r w:rsidRPr="003A2094">
                  <w:rPr>
                    <w:rFonts w:ascii="Segoe UI Symbol" w:eastAsia="MS Gothic" w:hAnsi="Segoe UI Symbol" w:cs="Segoe UI Symbol"/>
                    <w:szCs w:val="22"/>
                  </w:rPr>
                  <w:t>☐</w:t>
                </w:r>
              </w:sdtContent>
            </w:sdt>
          </w:p>
        </w:tc>
      </w:tr>
      <w:tr w:rsidR="00F20348" w:rsidRPr="00E17153" w14:paraId="720A2B08" w14:textId="65272026" w:rsidTr="00F20348">
        <w:tc>
          <w:tcPr>
            <w:tcW w:w="6274" w:type="dxa"/>
            <w:tcBorders>
              <w:top w:val="nil"/>
            </w:tcBorders>
          </w:tcPr>
          <w:p w14:paraId="5C6E5182" w14:textId="77777777" w:rsidR="00F20348" w:rsidRPr="00064BF4" w:rsidRDefault="00F20348" w:rsidP="0006566E">
            <w:pPr>
              <w:pStyle w:val="ListParagraph"/>
              <w:numPr>
                <w:ilvl w:val="0"/>
                <w:numId w:val="16"/>
              </w:numPr>
              <w:spacing w:before="120" w:after="120"/>
              <w:rPr>
                <w:rFonts w:cstheme="minorHAnsi"/>
              </w:rPr>
            </w:pPr>
            <w:r w:rsidRPr="00064BF4">
              <w:rPr>
                <w:rFonts w:cstheme="minorHAnsi"/>
              </w:rPr>
              <w:t>Delivery Agency internal reference number</w:t>
            </w:r>
          </w:p>
          <w:p w14:paraId="0F39E25D" w14:textId="77777777" w:rsidR="00F20348" w:rsidRPr="00064BF4" w:rsidRDefault="00F20348" w:rsidP="0006566E">
            <w:pPr>
              <w:pStyle w:val="ListParagraph"/>
              <w:numPr>
                <w:ilvl w:val="0"/>
                <w:numId w:val="16"/>
              </w:numPr>
              <w:spacing w:before="120" w:after="120"/>
              <w:rPr>
                <w:rFonts w:cstheme="minorHAnsi"/>
              </w:rPr>
            </w:pPr>
            <w:r w:rsidRPr="00064BF4">
              <w:rPr>
                <w:rFonts w:cstheme="minorHAnsi"/>
              </w:rPr>
              <w:t>Event</w:t>
            </w:r>
          </w:p>
          <w:p w14:paraId="3AADCB93" w14:textId="24C3D4BD" w:rsidR="00F20348" w:rsidRPr="00064BF4" w:rsidRDefault="00F20348" w:rsidP="0006566E">
            <w:pPr>
              <w:pStyle w:val="ListParagraph"/>
              <w:numPr>
                <w:ilvl w:val="0"/>
                <w:numId w:val="16"/>
              </w:numPr>
              <w:spacing w:before="120" w:after="120"/>
              <w:rPr>
                <w:rFonts w:cstheme="minorHAnsi"/>
              </w:rPr>
            </w:pPr>
            <w:r w:rsidRPr="00064BF4">
              <w:rPr>
                <w:rFonts w:cstheme="minorHAnsi"/>
              </w:rPr>
              <w:t>Type of claim</w:t>
            </w:r>
          </w:p>
          <w:p w14:paraId="38678C50" w14:textId="77777777" w:rsidR="00F20348" w:rsidRPr="00064BF4" w:rsidRDefault="00F20348" w:rsidP="0006566E">
            <w:pPr>
              <w:pStyle w:val="ListParagraph"/>
              <w:numPr>
                <w:ilvl w:val="0"/>
                <w:numId w:val="16"/>
              </w:numPr>
              <w:spacing w:before="120" w:after="120"/>
              <w:rPr>
                <w:rFonts w:cstheme="minorHAnsi"/>
              </w:rPr>
            </w:pPr>
            <w:r w:rsidRPr="00064BF4">
              <w:rPr>
                <w:rFonts w:cstheme="minorHAnsi"/>
              </w:rPr>
              <w:t>Summary details of claim</w:t>
            </w:r>
          </w:p>
          <w:p w14:paraId="777E9E98" w14:textId="77777777" w:rsidR="00F20348" w:rsidRPr="00064BF4" w:rsidRDefault="00F20348" w:rsidP="0006566E">
            <w:pPr>
              <w:pStyle w:val="ListParagraph"/>
              <w:numPr>
                <w:ilvl w:val="0"/>
                <w:numId w:val="16"/>
              </w:numPr>
              <w:spacing w:before="120" w:after="120"/>
              <w:rPr>
                <w:rFonts w:cstheme="minorHAnsi"/>
              </w:rPr>
            </w:pPr>
            <w:r w:rsidRPr="00064BF4">
              <w:rPr>
                <w:rFonts w:cstheme="minorHAnsi"/>
              </w:rPr>
              <w:t>Delivery Agency contact officer name</w:t>
            </w:r>
          </w:p>
          <w:p w14:paraId="6A1E1E0C" w14:textId="77777777" w:rsidR="00F20348" w:rsidRPr="002A21F8" w:rsidRDefault="00F20348" w:rsidP="0006566E">
            <w:pPr>
              <w:pStyle w:val="ListParagraph"/>
              <w:numPr>
                <w:ilvl w:val="0"/>
                <w:numId w:val="16"/>
              </w:numPr>
              <w:spacing w:before="120" w:after="120"/>
              <w:rPr>
                <w:rFonts w:cstheme="minorHAnsi"/>
              </w:rPr>
            </w:pPr>
            <w:r w:rsidRPr="00064BF4">
              <w:rPr>
                <w:rFonts w:cstheme="minorHAnsi"/>
              </w:rPr>
              <w:t>Declaration and signature from Delivery Agenc</w:t>
            </w:r>
            <w:r>
              <w:rPr>
                <w:rFonts w:cstheme="minorHAnsi"/>
              </w:rPr>
              <w:t>ies’</w:t>
            </w:r>
            <w:r w:rsidRPr="00064BF4">
              <w:rPr>
                <w:rFonts w:cstheme="minorHAnsi"/>
              </w:rPr>
              <w:t xml:space="preserve"> Chief</w:t>
            </w:r>
            <w:r>
              <w:rPr>
                <w:rFonts w:cstheme="minorHAnsi"/>
              </w:rPr>
              <w:t xml:space="preserve"> </w:t>
            </w:r>
            <w:r w:rsidRPr="002A21F8">
              <w:rPr>
                <w:rFonts w:cstheme="minorHAnsi"/>
              </w:rPr>
              <w:t>Executive Officer</w:t>
            </w:r>
          </w:p>
          <w:p w14:paraId="4F971CA3" w14:textId="41D066CD" w:rsidR="00F20348" w:rsidRPr="00E17153" w:rsidRDefault="00F20348" w:rsidP="0006566E">
            <w:pPr>
              <w:pStyle w:val="ListParagraph"/>
              <w:numPr>
                <w:ilvl w:val="0"/>
                <w:numId w:val="16"/>
              </w:numPr>
              <w:spacing w:before="120" w:after="120"/>
              <w:rPr>
                <w:rFonts w:cstheme="minorHAnsi"/>
              </w:rPr>
            </w:pPr>
            <w:r w:rsidRPr="002A21F8">
              <w:rPr>
                <w:rFonts w:cstheme="minorHAnsi"/>
              </w:rPr>
              <w:t>Form assessed by Assessing Agency</w:t>
            </w:r>
          </w:p>
        </w:tc>
        <w:tc>
          <w:tcPr>
            <w:tcW w:w="2906" w:type="dxa"/>
            <w:tcBorders>
              <w:top w:val="nil"/>
            </w:tcBorders>
          </w:tcPr>
          <w:p w14:paraId="733276F3" w14:textId="77777777" w:rsidR="00F20348" w:rsidRPr="003A2094" w:rsidRDefault="00F20348" w:rsidP="0006566E">
            <w:pPr>
              <w:spacing w:before="120" w:after="120" w:line="276" w:lineRule="auto"/>
              <w:rPr>
                <w:rFonts w:asciiTheme="minorHAnsi" w:hAnsiTheme="minorHAnsi" w:cstheme="minorHAnsi"/>
                <w:szCs w:val="22"/>
              </w:rPr>
            </w:pPr>
          </w:p>
        </w:tc>
      </w:tr>
      <w:tr w:rsidR="00F20348" w:rsidRPr="00E17153" w14:paraId="66CA51F7" w14:textId="606BE425" w:rsidTr="00F20348">
        <w:tc>
          <w:tcPr>
            <w:tcW w:w="6274" w:type="dxa"/>
            <w:tcBorders>
              <w:bottom w:val="nil"/>
            </w:tcBorders>
          </w:tcPr>
          <w:p w14:paraId="0B21BB55" w14:textId="77777777" w:rsidR="00F20348" w:rsidRPr="00E17153" w:rsidRDefault="00F20348" w:rsidP="0006566E">
            <w:pPr>
              <w:spacing w:before="120" w:after="120" w:line="276" w:lineRule="auto"/>
              <w:rPr>
                <w:rFonts w:asciiTheme="minorHAnsi" w:hAnsiTheme="minorHAnsi" w:cstheme="minorHAnsi"/>
                <w:b/>
                <w:szCs w:val="22"/>
              </w:rPr>
            </w:pPr>
            <w:r w:rsidRPr="00E17153">
              <w:rPr>
                <w:rFonts w:asciiTheme="minorHAnsi" w:hAnsiTheme="minorHAnsi" w:cstheme="minorHAnsi"/>
                <w:b/>
                <w:szCs w:val="22"/>
              </w:rPr>
              <w:t>Each line on form VF-A-EW represents an asset where works were undertaken</w:t>
            </w:r>
          </w:p>
        </w:tc>
        <w:tc>
          <w:tcPr>
            <w:tcW w:w="2906" w:type="dxa"/>
            <w:tcBorders>
              <w:bottom w:val="nil"/>
            </w:tcBorders>
          </w:tcPr>
          <w:p w14:paraId="281C753C" w14:textId="77777777" w:rsidR="00F20348" w:rsidRPr="00E17153" w:rsidRDefault="00F20348" w:rsidP="0006566E">
            <w:pPr>
              <w:spacing w:before="120" w:after="120"/>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650095232"/>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209302108"/>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20348" w:rsidRPr="00E17153" w14:paraId="7A316CBC" w14:textId="275AA7F7" w:rsidTr="00F20348">
        <w:tc>
          <w:tcPr>
            <w:tcW w:w="6274" w:type="dxa"/>
            <w:tcBorders>
              <w:bottom w:val="nil"/>
            </w:tcBorders>
          </w:tcPr>
          <w:p w14:paraId="7AB76265" w14:textId="77777777" w:rsidR="00F20348" w:rsidRPr="00E17153" w:rsidRDefault="00F20348" w:rsidP="0006566E">
            <w:pPr>
              <w:spacing w:before="120" w:after="120" w:line="276" w:lineRule="auto"/>
              <w:rPr>
                <w:rFonts w:asciiTheme="minorHAnsi" w:hAnsiTheme="minorHAnsi" w:cstheme="minorHAnsi"/>
                <w:b/>
                <w:szCs w:val="22"/>
              </w:rPr>
            </w:pPr>
            <w:r>
              <w:rPr>
                <w:rFonts w:asciiTheme="minorHAnsi" w:hAnsiTheme="minorHAnsi" w:cstheme="minorHAnsi"/>
                <w:b/>
                <w:szCs w:val="22"/>
              </w:rPr>
              <w:t>Delivery Agency</w:t>
            </w:r>
            <w:r w:rsidRPr="00E17153">
              <w:rPr>
                <w:rFonts w:asciiTheme="minorHAnsi" w:hAnsiTheme="minorHAnsi" w:cstheme="minorHAnsi"/>
                <w:b/>
                <w:szCs w:val="22"/>
              </w:rPr>
              <w:t xml:space="preserve"> has provided required evidence to support claim</w:t>
            </w:r>
          </w:p>
        </w:tc>
        <w:tc>
          <w:tcPr>
            <w:tcW w:w="2906" w:type="dxa"/>
            <w:tcBorders>
              <w:bottom w:val="nil"/>
            </w:tcBorders>
          </w:tcPr>
          <w:p w14:paraId="6846AB95" w14:textId="77777777" w:rsidR="00F20348" w:rsidRPr="00E17153" w:rsidRDefault="00F20348" w:rsidP="0006566E">
            <w:pPr>
              <w:spacing w:before="120" w:after="120" w:line="276" w:lineRule="auto"/>
              <w:rPr>
                <w:rFonts w:asciiTheme="minorHAnsi" w:hAnsiTheme="minorHAnsi" w:cstheme="minorHAnsi"/>
                <w:szCs w:val="22"/>
              </w:rPr>
            </w:pPr>
          </w:p>
        </w:tc>
      </w:tr>
      <w:tr w:rsidR="00F20348" w:rsidRPr="00E17153" w14:paraId="318FDCF0" w14:textId="4A059A15" w:rsidTr="00F20348">
        <w:tc>
          <w:tcPr>
            <w:tcW w:w="6274" w:type="dxa"/>
            <w:tcBorders>
              <w:top w:val="nil"/>
              <w:bottom w:val="nil"/>
            </w:tcBorders>
          </w:tcPr>
          <w:p w14:paraId="7890A7A5" w14:textId="77777777" w:rsidR="00F20348" w:rsidRPr="00E17153" w:rsidRDefault="00F20348" w:rsidP="0006566E">
            <w:pPr>
              <w:pStyle w:val="ListParagraph"/>
              <w:numPr>
                <w:ilvl w:val="0"/>
                <w:numId w:val="17"/>
              </w:numPr>
              <w:spacing w:before="120" w:after="120"/>
              <w:rPr>
                <w:rFonts w:cstheme="minorHAnsi"/>
                <w:i/>
              </w:rPr>
            </w:pPr>
            <w:r w:rsidRPr="00E17153">
              <w:rPr>
                <w:rFonts w:cstheme="minorHAnsi"/>
                <w:i/>
              </w:rPr>
              <w:t>General ledger/transaction listing</w:t>
            </w:r>
          </w:p>
          <w:p w14:paraId="607C6538" w14:textId="77777777" w:rsidR="00F20348" w:rsidRDefault="00F20348" w:rsidP="0006566E">
            <w:pPr>
              <w:pStyle w:val="ListParagraph"/>
              <w:numPr>
                <w:ilvl w:val="1"/>
                <w:numId w:val="17"/>
              </w:numPr>
              <w:spacing w:before="120" w:after="120"/>
              <w:rPr>
                <w:rFonts w:cstheme="minorHAnsi"/>
              </w:rPr>
            </w:pPr>
            <w:r w:rsidRPr="00E17153">
              <w:rPr>
                <w:rFonts w:cstheme="minorHAnsi"/>
              </w:rPr>
              <w:t>this must correlate to expenditure in VF-A-EW</w:t>
            </w:r>
          </w:p>
          <w:p w14:paraId="02143A02" w14:textId="564165A0" w:rsidR="00F20348" w:rsidRPr="00B84E55" w:rsidRDefault="00F20348" w:rsidP="0006566E">
            <w:pPr>
              <w:pStyle w:val="ListParagraph"/>
              <w:numPr>
                <w:ilvl w:val="1"/>
                <w:numId w:val="17"/>
              </w:numPr>
              <w:spacing w:before="120" w:after="120"/>
              <w:rPr>
                <w:rFonts w:cstheme="minorHAnsi"/>
              </w:rPr>
            </w:pPr>
            <w:r w:rsidRPr="00E17153">
              <w:rPr>
                <w:rFonts w:cstheme="minorHAnsi"/>
              </w:rPr>
              <w:t>must include minimum of date, invoice number, supplier and description of works undertaken</w:t>
            </w:r>
          </w:p>
        </w:tc>
        <w:tc>
          <w:tcPr>
            <w:tcW w:w="2906" w:type="dxa"/>
            <w:tcBorders>
              <w:top w:val="nil"/>
              <w:bottom w:val="nil"/>
            </w:tcBorders>
          </w:tcPr>
          <w:p w14:paraId="2D74B904" w14:textId="5CC68EB5" w:rsidR="00F20348" w:rsidRDefault="00F20348" w:rsidP="0006566E">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404424918"/>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353379505"/>
                <w14:checkbox>
                  <w14:checked w14:val="1"/>
                  <w14:checkedState w14:val="2612" w14:font="MS Gothic"/>
                  <w14:uncheckedState w14:val="2610" w14:font="MS Gothic"/>
                </w14:checkbox>
              </w:sdtPr>
              <w:sdtEndPr/>
              <w:sdtContent>
                <w:r>
                  <w:rPr>
                    <w:rFonts w:ascii="MS Gothic" w:eastAsia="MS Gothic" w:hAnsi="MS Gothic" w:cstheme="minorHAnsi" w:hint="eastAsia"/>
                    <w:szCs w:val="22"/>
                  </w:rPr>
                  <w:t>☒</w:t>
                </w:r>
              </w:sdtContent>
            </w:sdt>
          </w:p>
          <w:p w14:paraId="5D02053D" w14:textId="77777777" w:rsidR="00F20348" w:rsidRPr="00E17153" w:rsidRDefault="00F20348" w:rsidP="0006566E">
            <w:pPr>
              <w:spacing w:before="120" w:after="120" w:line="276" w:lineRule="auto"/>
              <w:rPr>
                <w:rFonts w:asciiTheme="minorHAnsi" w:hAnsiTheme="minorHAnsi" w:cstheme="minorHAnsi"/>
                <w:szCs w:val="22"/>
              </w:rPr>
            </w:pPr>
          </w:p>
        </w:tc>
      </w:tr>
      <w:tr w:rsidR="00F20348" w:rsidRPr="00E17153" w14:paraId="6777F448" w14:textId="74B87318" w:rsidTr="00F20348">
        <w:tc>
          <w:tcPr>
            <w:tcW w:w="6274" w:type="dxa"/>
            <w:tcBorders>
              <w:top w:val="nil"/>
              <w:bottom w:val="nil"/>
            </w:tcBorders>
          </w:tcPr>
          <w:p w14:paraId="5FF94BB0" w14:textId="77777777" w:rsidR="00F20348" w:rsidRPr="00E17153" w:rsidRDefault="00F20348" w:rsidP="0006566E">
            <w:pPr>
              <w:pStyle w:val="ListParagraph"/>
              <w:numPr>
                <w:ilvl w:val="0"/>
                <w:numId w:val="17"/>
              </w:numPr>
              <w:spacing w:before="120" w:after="120"/>
              <w:rPr>
                <w:rFonts w:cstheme="minorHAnsi"/>
                <w:i/>
              </w:rPr>
            </w:pPr>
            <w:r>
              <w:rPr>
                <w:rFonts w:cstheme="minorHAnsi"/>
                <w:i/>
              </w:rPr>
              <w:t>Payroll costs</w:t>
            </w:r>
          </w:p>
          <w:p w14:paraId="79D99459" w14:textId="77777777" w:rsidR="00F20348" w:rsidRPr="00E17153" w:rsidRDefault="00F20348" w:rsidP="0006566E">
            <w:pPr>
              <w:pStyle w:val="ListParagraph"/>
              <w:numPr>
                <w:ilvl w:val="1"/>
                <w:numId w:val="17"/>
              </w:numPr>
              <w:spacing w:before="120" w:after="120"/>
              <w:rPr>
                <w:rFonts w:cstheme="minorHAnsi"/>
              </w:rPr>
            </w:pPr>
            <w:r>
              <w:rPr>
                <w:rFonts w:cstheme="minorHAnsi"/>
              </w:rPr>
              <w:t>Payroll reports for extraordinary payroll costs (overtime) and evidence of the additional resources required</w:t>
            </w:r>
          </w:p>
          <w:p w14:paraId="2B1D0C60" w14:textId="5E6422BE" w:rsidR="00F20348" w:rsidRDefault="00F20348" w:rsidP="0006566E">
            <w:pPr>
              <w:pStyle w:val="ListParagraph"/>
              <w:numPr>
                <w:ilvl w:val="1"/>
                <w:numId w:val="17"/>
              </w:numPr>
              <w:spacing w:before="120" w:after="120"/>
              <w:rPr>
                <w:rFonts w:cstheme="minorHAnsi"/>
              </w:rPr>
            </w:pPr>
            <w:r>
              <w:rPr>
                <w:rFonts w:cstheme="minorHAnsi"/>
              </w:rPr>
              <w:t xml:space="preserve">Position description for role(s) created for eligible activities (approved by </w:t>
            </w:r>
            <w:r w:rsidR="00785465">
              <w:rPr>
                <w:rFonts w:cstheme="minorHAnsi"/>
              </w:rPr>
              <w:t xml:space="preserve">the </w:t>
            </w:r>
            <w:r w:rsidR="00AC2126">
              <w:rPr>
                <w:rFonts w:cstheme="minorHAnsi"/>
              </w:rPr>
              <w:t>Assessing Agency</w:t>
            </w:r>
            <w:r w:rsidR="00B40EF8">
              <w:rPr>
                <w:rFonts w:cstheme="minorHAnsi"/>
              </w:rPr>
              <w:t xml:space="preserve"> in consultation with the A</w:t>
            </w:r>
            <w:r w:rsidR="00AC2126">
              <w:rPr>
                <w:rFonts w:cstheme="minorHAnsi"/>
              </w:rPr>
              <w:t>dministering Authority</w:t>
            </w:r>
            <w:r>
              <w:rPr>
                <w:rFonts w:cstheme="minorHAnsi"/>
              </w:rPr>
              <w:t>) supported by payroll records. Note approved roles must only correl</w:t>
            </w:r>
            <w:bookmarkStart w:id="0" w:name="_GoBack"/>
            <w:bookmarkEnd w:id="0"/>
            <w:r>
              <w:rPr>
                <w:rFonts w:cstheme="minorHAnsi"/>
              </w:rPr>
              <w:t>ate to works being undertaken 1 week post the disaster</w:t>
            </w:r>
          </w:p>
          <w:p w14:paraId="3D3AE360" w14:textId="45C18F57" w:rsidR="00F20348" w:rsidRPr="00B84E55" w:rsidRDefault="00F20348" w:rsidP="0006566E">
            <w:pPr>
              <w:pStyle w:val="ListParagraph"/>
              <w:numPr>
                <w:ilvl w:val="1"/>
                <w:numId w:val="17"/>
              </w:numPr>
              <w:spacing w:before="120" w:after="120"/>
              <w:rPr>
                <w:rFonts w:cstheme="minorHAnsi"/>
              </w:rPr>
            </w:pPr>
            <w:r>
              <w:rPr>
                <w:rFonts w:cstheme="minorHAnsi"/>
              </w:rPr>
              <w:t>Payroll costs must correlate to general ledger/transaction listing</w:t>
            </w:r>
          </w:p>
        </w:tc>
        <w:tc>
          <w:tcPr>
            <w:tcW w:w="2906" w:type="dxa"/>
            <w:tcBorders>
              <w:top w:val="nil"/>
              <w:bottom w:val="nil"/>
            </w:tcBorders>
            <w:shd w:val="clear" w:color="auto" w:fill="auto"/>
          </w:tcPr>
          <w:p w14:paraId="2EE1983F" w14:textId="77777777" w:rsidR="00F20348" w:rsidRPr="00A61239" w:rsidRDefault="00F20348" w:rsidP="0006566E">
            <w:pPr>
              <w:spacing w:before="120" w:after="120" w:line="276" w:lineRule="auto"/>
              <w:rPr>
                <w:rFonts w:asciiTheme="minorHAnsi" w:hAnsiTheme="minorHAnsi" w:cstheme="minorHAnsi"/>
                <w:szCs w:val="22"/>
              </w:rPr>
            </w:pPr>
            <w:r w:rsidRPr="00A61239">
              <w:rPr>
                <w:rFonts w:asciiTheme="minorHAnsi" w:hAnsiTheme="minorHAnsi" w:cstheme="minorHAnsi"/>
                <w:szCs w:val="22"/>
              </w:rPr>
              <w:t xml:space="preserve">Y </w:t>
            </w:r>
            <w:sdt>
              <w:sdtPr>
                <w:rPr>
                  <w:rFonts w:asciiTheme="minorHAnsi" w:hAnsiTheme="minorHAnsi" w:cstheme="minorHAnsi"/>
                  <w:szCs w:val="22"/>
                </w:rPr>
                <w:id w:val="1997227316"/>
                <w14:checkbox>
                  <w14:checked w14:val="0"/>
                  <w14:checkedState w14:val="2612" w14:font="MS Gothic"/>
                  <w14:uncheckedState w14:val="2610" w14:font="MS Gothic"/>
                </w14:checkbox>
              </w:sdtPr>
              <w:sdtEndPr/>
              <w:sdtContent>
                <w:r w:rsidRPr="00A61239">
                  <w:rPr>
                    <w:rFonts w:ascii="Segoe UI Symbol" w:eastAsia="MS Gothic" w:hAnsi="Segoe UI Symbol" w:cs="Segoe UI Symbol"/>
                    <w:szCs w:val="22"/>
                  </w:rPr>
                  <w:t>☐</w:t>
                </w:r>
              </w:sdtContent>
            </w:sdt>
            <w:r w:rsidRPr="00A61239">
              <w:rPr>
                <w:rFonts w:asciiTheme="minorHAnsi" w:hAnsiTheme="minorHAnsi" w:cstheme="minorHAnsi"/>
                <w:szCs w:val="22"/>
              </w:rPr>
              <w:tab/>
              <w:t xml:space="preserve">N </w:t>
            </w:r>
            <w:sdt>
              <w:sdtPr>
                <w:rPr>
                  <w:rFonts w:asciiTheme="minorHAnsi" w:hAnsiTheme="minorHAnsi" w:cstheme="minorHAnsi"/>
                  <w:szCs w:val="22"/>
                </w:rPr>
                <w:id w:val="813376852"/>
                <w14:checkbox>
                  <w14:checked w14:val="0"/>
                  <w14:checkedState w14:val="2612" w14:font="MS Gothic"/>
                  <w14:uncheckedState w14:val="2610" w14:font="MS Gothic"/>
                </w14:checkbox>
              </w:sdtPr>
              <w:sdtEndPr/>
              <w:sdtContent>
                <w:r w:rsidRPr="00A61239">
                  <w:rPr>
                    <w:rFonts w:ascii="Segoe UI Symbol" w:eastAsia="MS Gothic" w:hAnsi="Segoe UI Symbol" w:cs="Segoe UI Symbol"/>
                    <w:szCs w:val="22"/>
                  </w:rPr>
                  <w:t>☐</w:t>
                </w:r>
              </w:sdtContent>
            </w:sdt>
          </w:p>
          <w:p w14:paraId="1731AAF3" w14:textId="77777777" w:rsidR="00F20348" w:rsidRPr="00A61239" w:rsidRDefault="00F20348" w:rsidP="0006566E">
            <w:pPr>
              <w:spacing w:before="120" w:after="120" w:line="276" w:lineRule="auto"/>
              <w:rPr>
                <w:rFonts w:asciiTheme="minorHAnsi" w:hAnsiTheme="minorHAnsi" w:cstheme="minorHAnsi"/>
                <w:szCs w:val="22"/>
              </w:rPr>
            </w:pPr>
          </w:p>
        </w:tc>
      </w:tr>
      <w:tr w:rsidR="00F20348" w:rsidRPr="00E17153" w14:paraId="1218CAD2" w14:textId="03478C17" w:rsidTr="00F20348">
        <w:tc>
          <w:tcPr>
            <w:tcW w:w="6274" w:type="dxa"/>
            <w:tcBorders>
              <w:top w:val="nil"/>
              <w:bottom w:val="nil"/>
            </w:tcBorders>
          </w:tcPr>
          <w:p w14:paraId="58B62D30" w14:textId="77777777" w:rsidR="00F20348" w:rsidRDefault="00F20348" w:rsidP="0006566E">
            <w:pPr>
              <w:pStyle w:val="ListParagraph"/>
              <w:numPr>
                <w:ilvl w:val="0"/>
                <w:numId w:val="33"/>
              </w:numPr>
              <w:spacing w:before="120" w:after="120"/>
              <w:rPr>
                <w:rFonts w:cstheme="minorHAnsi"/>
              </w:rPr>
            </w:pPr>
            <w:r>
              <w:rPr>
                <w:rFonts w:cstheme="minorHAnsi"/>
              </w:rPr>
              <w:t>Date of Access to Assets</w:t>
            </w:r>
          </w:p>
          <w:p w14:paraId="5FF07AC1" w14:textId="77777777" w:rsidR="00F20348" w:rsidRPr="00E17153" w:rsidRDefault="00F20348" w:rsidP="0006566E">
            <w:pPr>
              <w:pStyle w:val="ListParagraph"/>
              <w:numPr>
                <w:ilvl w:val="1"/>
                <w:numId w:val="33"/>
              </w:numPr>
              <w:spacing w:before="120" w:after="120"/>
              <w:rPr>
                <w:rFonts w:cstheme="minorHAnsi"/>
              </w:rPr>
            </w:pPr>
            <w:r>
              <w:rPr>
                <w:rFonts w:cstheme="minorHAnsi"/>
              </w:rPr>
              <w:t xml:space="preserve">Has the </w:t>
            </w:r>
            <w:r w:rsidRPr="00FB0B1A">
              <w:rPr>
                <w:rFonts w:cstheme="minorHAnsi"/>
              </w:rPr>
              <w:t>Delivery Agency</w:t>
            </w:r>
            <w:r>
              <w:rPr>
                <w:rFonts w:cstheme="minorHAnsi"/>
              </w:rPr>
              <w:t xml:space="preserve"> provided a list of dates </w:t>
            </w:r>
            <w:r>
              <w:rPr>
                <w:rFonts w:cstheme="minorHAnsi"/>
              </w:rPr>
              <w:lastRenderedPageBreak/>
              <w:t>outlining when access to essential public asset became available?</w:t>
            </w:r>
          </w:p>
        </w:tc>
        <w:tc>
          <w:tcPr>
            <w:tcW w:w="2906" w:type="dxa"/>
            <w:tcBorders>
              <w:top w:val="nil"/>
              <w:bottom w:val="nil"/>
            </w:tcBorders>
          </w:tcPr>
          <w:p w14:paraId="27A222AB" w14:textId="77777777" w:rsidR="00F20348" w:rsidRPr="00E17153" w:rsidRDefault="00F20348" w:rsidP="0006566E">
            <w:pPr>
              <w:spacing w:before="120" w:after="120" w:line="276" w:lineRule="auto"/>
              <w:rPr>
                <w:rFonts w:asciiTheme="minorHAnsi" w:hAnsiTheme="minorHAnsi" w:cstheme="minorHAnsi"/>
                <w:szCs w:val="22"/>
              </w:rPr>
            </w:pPr>
            <w:r w:rsidRPr="00E17153">
              <w:rPr>
                <w:rFonts w:asciiTheme="minorHAnsi" w:hAnsiTheme="minorHAnsi" w:cstheme="minorHAnsi"/>
                <w:szCs w:val="22"/>
              </w:rPr>
              <w:lastRenderedPageBreak/>
              <w:t xml:space="preserve">Y </w:t>
            </w:r>
            <w:sdt>
              <w:sdtPr>
                <w:rPr>
                  <w:rFonts w:asciiTheme="minorHAnsi" w:hAnsiTheme="minorHAnsi" w:cstheme="minorHAnsi"/>
                  <w:szCs w:val="22"/>
                </w:rPr>
                <w:id w:val="548268142"/>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720790251"/>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20348" w:rsidRPr="00E17153" w14:paraId="1B62086E" w14:textId="3197DCF5" w:rsidTr="00F20348">
        <w:tc>
          <w:tcPr>
            <w:tcW w:w="6274" w:type="dxa"/>
            <w:tcBorders>
              <w:top w:val="nil"/>
              <w:bottom w:val="nil"/>
            </w:tcBorders>
          </w:tcPr>
          <w:p w14:paraId="5C29A5D1" w14:textId="77777777" w:rsidR="00F20348" w:rsidRPr="00E17153" w:rsidRDefault="00F20348" w:rsidP="0006566E">
            <w:pPr>
              <w:pStyle w:val="ListParagraph"/>
              <w:numPr>
                <w:ilvl w:val="0"/>
                <w:numId w:val="17"/>
              </w:numPr>
              <w:spacing w:before="120" w:after="120"/>
              <w:rPr>
                <w:rFonts w:cstheme="minorHAnsi"/>
                <w:i/>
              </w:rPr>
            </w:pPr>
            <w:r w:rsidRPr="00E17153">
              <w:rPr>
                <w:rFonts w:cstheme="minorHAnsi"/>
                <w:i/>
              </w:rPr>
              <w:t>Invoices</w:t>
            </w:r>
            <w:r>
              <w:rPr>
                <w:rFonts w:cstheme="minorHAnsi"/>
                <w:i/>
              </w:rPr>
              <w:t>/Purchase Orders and/or relevant Contracts</w:t>
            </w:r>
          </w:p>
          <w:p w14:paraId="44CB205D" w14:textId="04D95538" w:rsidR="00F20348" w:rsidRPr="00E17153" w:rsidRDefault="00F20348" w:rsidP="0006566E">
            <w:pPr>
              <w:pStyle w:val="ListParagraph"/>
              <w:numPr>
                <w:ilvl w:val="1"/>
                <w:numId w:val="17"/>
              </w:numPr>
              <w:spacing w:before="120" w:after="120"/>
              <w:rPr>
                <w:rFonts w:cstheme="minorHAnsi"/>
              </w:rPr>
            </w:pPr>
            <w:r w:rsidRPr="00E17153">
              <w:rPr>
                <w:rFonts w:cstheme="minorHAnsi"/>
              </w:rPr>
              <w:t>Must be verified against all works undertaken</w:t>
            </w:r>
            <w:r>
              <w:rPr>
                <w:rFonts w:cstheme="minorHAnsi"/>
              </w:rPr>
              <w:t xml:space="preserve"> with regards to the link to the disaster, the scope of emergency works and the location and/or residential property.</w:t>
            </w:r>
          </w:p>
          <w:p w14:paraId="44FAB184" w14:textId="4E01B935" w:rsidR="00F20348" w:rsidRPr="00E17153" w:rsidRDefault="00F20348" w:rsidP="0006566E">
            <w:pPr>
              <w:pStyle w:val="ListParagraph"/>
              <w:numPr>
                <w:ilvl w:val="1"/>
                <w:numId w:val="17"/>
              </w:numPr>
              <w:spacing w:before="120" w:after="120"/>
              <w:rPr>
                <w:rFonts w:cstheme="minorHAnsi"/>
              </w:rPr>
            </w:pPr>
            <w:r w:rsidRPr="00E17153">
              <w:rPr>
                <w:rFonts w:cstheme="minorHAnsi"/>
              </w:rPr>
              <w:t xml:space="preserve">All invoices must correlate to general </w:t>
            </w:r>
            <w:r>
              <w:rPr>
                <w:rFonts w:cstheme="minorHAnsi"/>
              </w:rPr>
              <w:t>l</w:t>
            </w:r>
            <w:r w:rsidRPr="00E17153">
              <w:rPr>
                <w:rFonts w:cstheme="minorHAnsi"/>
              </w:rPr>
              <w:t>edger/transaction listing</w:t>
            </w:r>
          </w:p>
        </w:tc>
        <w:tc>
          <w:tcPr>
            <w:tcW w:w="2906" w:type="dxa"/>
            <w:tcBorders>
              <w:top w:val="nil"/>
              <w:bottom w:val="nil"/>
            </w:tcBorders>
          </w:tcPr>
          <w:p w14:paraId="6078F529" w14:textId="77777777" w:rsidR="00F20348" w:rsidRPr="00E17153" w:rsidRDefault="00F20348" w:rsidP="0006566E">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840895803"/>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832288175"/>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20348" w:rsidRPr="00E17153" w14:paraId="5A13AD33" w14:textId="05DDA2AF" w:rsidTr="00F20348">
        <w:tc>
          <w:tcPr>
            <w:tcW w:w="6274" w:type="dxa"/>
            <w:tcBorders>
              <w:top w:val="nil"/>
              <w:bottom w:val="nil"/>
            </w:tcBorders>
          </w:tcPr>
          <w:p w14:paraId="462C7750" w14:textId="77777777" w:rsidR="00F20348" w:rsidRPr="00F20348" w:rsidRDefault="00F20348" w:rsidP="00F20348">
            <w:pPr>
              <w:spacing w:before="120" w:after="120"/>
              <w:rPr>
                <w:rFonts w:cstheme="minorHAnsi"/>
                <w:i/>
              </w:rPr>
            </w:pPr>
          </w:p>
        </w:tc>
        <w:tc>
          <w:tcPr>
            <w:tcW w:w="2906" w:type="dxa"/>
            <w:tcBorders>
              <w:top w:val="nil"/>
              <w:bottom w:val="nil"/>
            </w:tcBorders>
          </w:tcPr>
          <w:p w14:paraId="32EA1AD2" w14:textId="77777777" w:rsidR="00F20348" w:rsidRPr="00E17153" w:rsidRDefault="00F20348" w:rsidP="00F20348">
            <w:pPr>
              <w:spacing w:before="120" w:after="120" w:line="276" w:lineRule="auto"/>
              <w:rPr>
                <w:rFonts w:asciiTheme="minorHAnsi" w:hAnsiTheme="minorHAnsi" w:cstheme="minorHAnsi"/>
                <w:szCs w:val="22"/>
              </w:rPr>
            </w:pPr>
          </w:p>
        </w:tc>
      </w:tr>
      <w:tr w:rsidR="00F20348" w:rsidRPr="00E17153" w14:paraId="67C1D653" w14:textId="58FF0F65" w:rsidTr="00F20348">
        <w:tc>
          <w:tcPr>
            <w:tcW w:w="6274" w:type="dxa"/>
            <w:tcBorders>
              <w:top w:val="nil"/>
              <w:bottom w:val="nil"/>
            </w:tcBorders>
          </w:tcPr>
          <w:p w14:paraId="056A71CC" w14:textId="77777777" w:rsidR="00F20348" w:rsidRDefault="00F20348" w:rsidP="0006566E">
            <w:pPr>
              <w:pStyle w:val="ListParagraph"/>
              <w:numPr>
                <w:ilvl w:val="0"/>
                <w:numId w:val="17"/>
              </w:numPr>
              <w:spacing w:before="120" w:after="120"/>
              <w:rPr>
                <w:rFonts w:cstheme="minorHAnsi"/>
                <w:i/>
              </w:rPr>
            </w:pPr>
            <w:r>
              <w:rPr>
                <w:rFonts w:cstheme="minorHAnsi"/>
                <w:i/>
              </w:rPr>
              <w:t xml:space="preserve">Have all supporting documentation provided in </w:t>
            </w:r>
            <w:proofErr w:type="spellStart"/>
            <w:r>
              <w:rPr>
                <w:rFonts w:cstheme="minorHAnsi"/>
                <w:i/>
              </w:rPr>
              <w:t>Sharefile</w:t>
            </w:r>
            <w:proofErr w:type="spellEnd"/>
            <w:r>
              <w:rPr>
                <w:rFonts w:cstheme="minorHAnsi"/>
                <w:i/>
              </w:rPr>
              <w:t xml:space="preserve"> by the Delivery Agency been structured as per the following:</w:t>
            </w:r>
          </w:p>
          <w:p w14:paraId="0B021734" w14:textId="77777777" w:rsidR="00F20348" w:rsidRPr="00462ABD" w:rsidRDefault="00F20348" w:rsidP="0006566E">
            <w:pPr>
              <w:pStyle w:val="ListParagraph"/>
              <w:numPr>
                <w:ilvl w:val="0"/>
                <w:numId w:val="36"/>
              </w:numPr>
              <w:spacing w:before="120" w:after="120"/>
              <w:rPr>
                <w:rFonts w:cstheme="minorHAnsi"/>
                <w:i/>
              </w:rPr>
            </w:pPr>
            <w:r w:rsidRPr="00462ABD">
              <w:rPr>
                <w:rFonts w:cstheme="minorHAnsi"/>
                <w:i/>
              </w:rPr>
              <w:t>Damage sub folder</w:t>
            </w:r>
          </w:p>
          <w:p w14:paraId="6A40D385" w14:textId="77777777" w:rsidR="00F20348" w:rsidRPr="00462ABD" w:rsidRDefault="00F20348" w:rsidP="0006566E">
            <w:pPr>
              <w:pStyle w:val="ListParagraph"/>
              <w:numPr>
                <w:ilvl w:val="0"/>
                <w:numId w:val="36"/>
              </w:numPr>
              <w:spacing w:before="120" w:after="120"/>
              <w:rPr>
                <w:rFonts w:cstheme="minorHAnsi"/>
                <w:i/>
              </w:rPr>
            </w:pPr>
            <w:r w:rsidRPr="00462ABD">
              <w:rPr>
                <w:rFonts w:cstheme="minorHAnsi"/>
                <w:i/>
              </w:rPr>
              <w:t>Pre-cond</w:t>
            </w:r>
            <w:r>
              <w:rPr>
                <w:rFonts w:cstheme="minorHAnsi"/>
                <w:i/>
              </w:rPr>
              <w:t>i</w:t>
            </w:r>
            <w:r w:rsidRPr="00462ABD">
              <w:rPr>
                <w:rFonts w:cstheme="minorHAnsi"/>
                <w:i/>
              </w:rPr>
              <w:t>tion sub folder</w:t>
            </w:r>
          </w:p>
          <w:p w14:paraId="227C7A9F" w14:textId="1946C3C6" w:rsidR="00F20348" w:rsidRPr="00B84E55" w:rsidRDefault="00F20348" w:rsidP="00307CCF">
            <w:pPr>
              <w:pStyle w:val="ListParagraph"/>
              <w:spacing w:before="120" w:after="120"/>
              <w:ind w:left="1800"/>
              <w:rPr>
                <w:rFonts w:cstheme="minorHAnsi"/>
                <w:i/>
              </w:rPr>
            </w:pPr>
          </w:p>
        </w:tc>
        <w:tc>
          <w:tcPr>
            <w:tcW w:w="2906" w:type="dxa"/>
            <w:tcBorders>
              <w:top w:val="nil"/>
              <w:bottom w:val="nil"/>
            </w:tcBorders>
          </w:tcPr>
          <w:p w14:paraId="1C78F7A9" w14:textId="0C3AF70C" w:rsidR="00F20348" w:rsidRPr="00E17153" w:rsidRDefault="00F20348" w:rsidP="0006566E">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342962934"/>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789596002"/>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F20348" w:rsidRPr="00E17153" w14:paraId="054579F2" w14:textId="7AF846DA" w:rsidTr="00F20348">
        <w:tc>
          <w:tcPr>
            <w:tcW w:w="6274" w:type="dxa"/>
            <w:tcBorders>
              <w:top w:val="nil"/>
              <w:bottom w:val="nil"/>
            </w:tcBorders>
          </w:tcPr>
          <w:p w14:paraId="12481661" w14:textId="77777777" w:rsidR="00F20348" w:rsidRPr="00E17153" w:rsidRDefault="00F20348" w:rsidP="0006566E">
            <w:pPr>
              <w:pStyle w:val="ListParagraph"/>
              <w:numPr>
                <w:ilvl w:val="0"/>
                <w:numId w:val="17"/>
              </w:numPr>
              <w:spacing w:before="120" w:after="120"/>
              <w:rPr>
                <w:rFonts w:cstheme="minorHAnsi"/>
                <w:i/>
              </w:rPr>
            </w:pPr>
            <w:r w:rsidRPr="00E17153">
              <w:rPr>
                <w:rFonts w:cstheme="minorHAnsi"/>
                <w:i/>
              </w:rPr>
              <w:t xml:space="preserve">Photo report </w:t>
            </w:r>
          </w:p>
          <w:p w14:paraId="728F541D" w14:textId="77777777" w:rsidR="00F20348" w:rsidRPr="00E17153" w:rsidRDefault="00F20348" w:rsidP="0006566E">
            <w:pPr>
              <w:pStyle w:val="ListParagraph"/>
              <w:numPr>
                <w:ilvl w:val="1"/>
                <w:numId w:val="17"/>
              </w:numPr>
              <w:spacing w:before="120" w:after="120"/>
              <w:rPr>
                <w:rFonts w:cstheme="minorHAnsi"/>
              </w:rPr>
            </w:pPr>
            <w:r w:rsidRPr="00E17153">
              <w:rPr>
                <w:rFonts w:cstheme="minorHAnsi"/>
              </w:rPr>
              <w:t xml:space="preserve">Post-disaster photos to be representative of damage to each asset and of a quantity to be appropriate to the area of damage sustained and the value of works undertaken. </w:t>
            </w:r>
          </w:p>
          <w:p w14:paraId="7F9AC44F" w14:textId="77777777" w:rsidR="00F20348" w:rsidRPr="00E17153" w:rsidRDefault="00F20348" w:rsidP="0006566E">
            <w:pPr>
              <w:pStyle w:val="ListParagraph"/>
              <w:numPr>
                <w:ilvl w:val="1"/>
                <w:numId w:val="17"/>
              </w:numPr>
              <w:spacing w:before="120" w:after="120"/>
              <w:rPr>
                <w:rFonts w:cstheme="minorHAnsi"/>
              </w:rPr>
            </w:pPr>
            <w:r w:rsidRPr="00E17153">
              <w:rPr>
                <w:rFonts w:cstheme="minorHAnsi"/>
              </w:rPr>
              <w:t>Photos are clear, in colour and must contain geospatial metadata of longitude, latitude and date taken.</w:t>
            </w:r>
          </w:p>
          <w:p w14:paraId="6F69FA91" w14:textId="77777777" w:rsidR="00F20348" w:rsidRDefault="00F20348" w:rsidP="0006566E">
            <w:pPr>
              <w:pStyle w:val="ListParagraph"/>
              <w:numPr>
                <w:ilvl w:val="1"/>
                <w:numId w:val="17"/>
              </w:numPr>
              <w:spacing w:before="120" w:after="120"/>
              <w:rPr>
                <w:rFonts w:cstheme="minorHAnsi"/>
              </w:rPr>
            </w:pPr>
            <w:r w:rsidRPr="00E17153">
              <w:rPr>
                <w:rFonts w:cstheme="minorHAnsi"/>
              </w:rPr>
              <w:t>Photos presented in a logical sequence for each asset with asset name and reference number (where available)</w:t>
            </w:r>
          </w:p>
          <w:p w14:paraId="4FBE6DDB" w14:textId="77777777" w:rsidR="00F20348" w:rsidRPr="00E17153" w:rsidRDefault="00F20348" w:rsidP="0006566E">
            <w:pPr>
              <w:pStyle w:val="ListParagraph"/>
              <w:numPr>
                <w:ilvl w:val="1"/>
                <w:numId w:val="17"/>
              </w:numPr>
              <w:spacing w:before="120" w:after="120"/>
              <w:rPr>
                <w:rFonts w:cstheme="minorHAnsi"/>
              </w:rPr>
            </w:pPr>
            <w:r>
              <w:rPr>
                <w:rFonts w:cstheme="minorHAnsi"/>
              </w:rPr>
              <w:t>Do damage photos demonstrate that damage has occurred?</w:t>
            </w:r>
          </w:p>
          <w:p w14:paraId="57895B06" w14:textId="77777777" w:rsidR="00F20348" w:rsidRPr="00E17153" w:rsidRDefault="00F20348" w:rsidP="0006566E">
            <w:pPr>
              <w:spacing w:before="120" w:after="120" w:line="256" w:lineRule="auto"/>
              <w:rPr>
                <w:rFonts w:asciiTheme="minorHAnsi" w:hAnsiTheme="minorHAnsi" w:cstheme="minorHAnsi"/>
                <w:i/>
                <w:szCs w:val="22"/>
              </w:rPr>
            </w:pPr>
            <w:r w:rsidRPr="00E17153">
              <w:rPr>
                <w:rFonts w:asciiTheme="minorHAnsi" w:hAnsiTheme="minorHAnsi" w:cstheme="minorHAnsi"/>
                <w:i/>
                <w:szCs w:val="22"/>
              </w:rPr>
              <w:t xml:space="preserve">Note: No pre-disaster photo comparison is required. </w:t>
            </w:r>
          </w:p>
        </w:tc>
        <w:tc>
          <w:tcPr>
            <w:tcW w:w="2906" w:type="dxa"/>
            <w:tcBorders>
              <w:top w:val="nil"/>
              <w:bottom w:val="nil"/>
            </w:tcBorders>
          </w:tcPr>
          <w:p w14:paraId="4B75E7AB" w14:textId="77777777" w:rsidR="00F20348" w:rsidRPr="00E17153" w:rsidRDefault="00F20348" w:rsidP="0006566E">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66646909"/>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495138199"/>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20348" w:rsidRPr="00E17153" w14:paraId="79CC428C" w14:textId="5295C81D" w:rsidTr="00F20348">
        <w:tc>
          <w:tcPr>
            <w:tcW w:w="6274" w:type="dxa"/>
            <w:tcBorders>
              <w:top w:val="nil"/>
              <w:bottom w:val="nil"/>
            </w:tcBorders>
          </w:tcPr>
          <w:p w14:paraId="5563DED4" w14:textId="77777777" w:rsidR="00F20348" w:rsidRPr="00E17153" w:rsidRDefault="00F20348" w:rsidP="0006566E">
            <w:pPr>
              <w:pStyle w:val="ListParagraph"/>
              <w:numPr>
                <w:ilvl w:val="0"/>
                <w:numId w:val="17"/>
              </w:numPr>
              <w:spacing w:before="120" w:after="120"/>
              <w:rPr>
                <w:rFonts w:cstheme="minorHAnsi"/>
                <w:i/>
              </w:rPr>
            </w:pPr>
            <w:r w:rsidRPr="00E17153">
              <w:rPr>
                <w:rFonts w:cstheme="minorHAnsi"/>
                <w:i/>
              </w:rPr>
              <w:t>Photos</w:t>
            </w:r>
          </w:p>
          <w:p w14:paraId="73684168" w14:textId="77777777" w:rsidR="00F20348" w:rsidRPr="00E17153" w:rsidRDefault="00F20348" w:rsidP="0006566E">
            <w:pPr>
              <w:pStyle w:val="ListParagraph"/>
              <w:numPr>
                <w:ilvl w:val="1"/>
                <w:numId w:val="17"/>
              </w:numPr>
              <w:spacing w:before="120" w:after="120"/>
              <w:rPr>
                <w:rFonts w:cstheme="minorHAnsi"/>
              </w:rPr>
            </w:pPr>
            <w:r w:rsidRPr="00E17153">
              <w:rPr>
                <w:rFonts w:cstheme="minorHAnsi"/>
              </w:rPr>
              <w:t xml:space="preserve">Has the </w:t>
            </w:r>
            <w:r w:rsidRPr="00FB0B1A">
              <w:rPr>
                <w:rFonts w:cstheme="minorHAnsi"/>
              </w:rPr>
              <w:t>Delivery Agency</w:t>
            </w:r>
            <w:r w:rsidRPr="00E17153">
              <w:rPr>
                <w:rFonts w:cstheme="minorHAnsi"/>
              </w:rPr>
              <w:t xml:space="preserve"> provided photo files with meta data intact and time taken.</w:t>
            </w:r>
          </w:p>
          <w:p w14:paraId="01A21D2F" w14:textId="77777777" w:rsidR="00F20348" w:rsidRPr="00E17153" w:rsidRDefault="00F20348" w:rsidP="0006566E">
            <w:pPr>
              <w:pStyle w:val="ListParagraph"/>
              <w:numPr>
                <w:ilvl w:val="1"/>
                <w:numId w:val="17"/>
              </w:numPr>
              <w:spacing w:before="120" w:after="120"/>
              <w:rPr>
                <w:rFonts w:cstheme="minorHAnsi"/>
              </w:rPr>
            </w:pPr>
            <w:r w:rsidRPr="00E17153">
              <w:rPr>
                <w:rFonts w:cstheme="minorHAnsi"/>
              </w:rPr>
              <w:t>Are the photo files grouped by asset</w:t>
            </w:r>
            <w:r>
              <w:rPr>
                <w:rFonts w:cstheme="minorHAnsi"/>
              </w:rPr>
              <w:t xml:space="preserve"> and referenced uniquely</w:t>
            </w:r>
            <w:r w:rsidRPr="00E17153">
              <w:rPr>
                <w:rFonts w:cstheme="minorHAnsi"/>
              </w:rPr>
              <w:t>?</w:t>
            </w:r>
          </w:p>
        </w:tc>
        <w:tc>
          <w:tcPr>
            <w:tcW w:w="2906" w:type="dxa"/>
            <w:tcBorders>
              <w:top w:val="nil"/>
              <w:bottom w:val="nil"/>
            </w:tcBorders>
          </w:tcPr>
          <w:p w14:paraId="434644DA" w14:textId="77777777" w:rsidR="00F20348" w:rsidRPr="00E17153" w:rsidRDefault="00F20348" w:rsidP="0006566E">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326739818"/>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996839786"/>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20348" w:rsidRPr="00E17153" w14:paraId="579518B6" w14:textId="2421EE5D" w:rsidTr="00F20348">
        <w:tc>
          <w:tcPr>
            <w:tcW w:w="6274" w:type="dxa"/>
            <w:tcBorders>
              <w:top w:val="nil"/>
            </w:tcBorders>
          </w:tcPr>
          <w:p w14:paraId="2C21FAFC" w14:textId="77777777" w:rsidR="00F20348" w:rsidRPr="00E17153" w:rsidRDefault="00F20348" w:rsidP="0006566E">
            <w:pPr>
              <w:pStyle w:val="ListParagraph"/>
              <w:numPr>
                <w:ilvl w:val="0"/>
                <w:numId w:val="17"/>
              </w:numPr>
              <w:spacing w:before="120" w:after="120"/>
              <w:rPr>
                <w:rFonts w:cstheme="minorHAnsi"/>
                <w:i/>
              </w:rPr>
            </w:pPr>
            <w:r w:rsidRPr="00E17153">
              <w:rPr>
                <w:rFonts w:cstheme="minorHAnsi"/>
                <w:i/>
              </w:rPr>
              <w:t xml:space="preserve">Site inspections undertaken by </w:t>
            </w:r>
            <w:r>
              <w:rPr>
                <w:rFonts w:cstheme="minorHAnsi"/>
                <w:i/>
              </w:rPr>
              <w:t>the Assessing Authority on a regular basis:</w:t>
            </w:r>
          </w:p>
          <w:p w14:paraId="2EA64E6B" w14:textId="77777777" w:rsidR="00F20348" w:rsidRPr="00585B77" w:rsidRDefault="00F20348" w:rsidP="0006566E">
            <w:pPr>
              <w:pStyle w:val="ListParagraph"/>
              <w:spacing w:before="120" w:after="120"/>
              <w:ind w:left="360"/>
              <w:rPr>
                <w:rFonts w:cstheme="minorHAnsi"/>
                <w:i/>
              </w:rPr>
            </w:pPr>
            <w:r w:rsidRPr="00E17153">
              <w:rPr>
                <w:rFonts w:cstheme="minorHAnsi"/>
                <w:i/>
              </w:rPr>
              <w:t>00/00/0000       Smith Street      Goonawarra</w:t>
            </w:r>
          </w:p>
        </w:tc>
        <w:tc>
          <w:tcPr>
            <w:tcW w:w="2906" w:type="dxa"/>
            <w:tcBorders>
              <w:top w:val="nil"/>
            </w:tcBorders>
          </w:tcPr>
          <w:p w14:paraId="3D1B338A" w14:textId="77777777" w:rsidR="00F20348" w:rsidRPr="00E17153" w:rsidRDefault="00F20348" w:rsidP="0006566E">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921844682"/>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352468137"/>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20348" w:rsidRPr="00E17153" w14:paraId="2FC4C8D3" w14:textId="6A7D1564" w:rsidTr="00F20348">
        <w:tc>
          <w:tcPr>
            <w:tcW w:w="6274" w:type="dxa"/>
          </w:tcPr>
          <w:p w14:paraId="12117D04" w14:textId="77777777" w:rsidR="00F20348" w:rsidRDefault="00F20348" w:rsidP="0006566E">
            <w:pPr>
              <w:spacing w:before="120" w:after="120" w:line="276" w:lineRule="auto"/>
              <w:rPr>
                <w:rFonts w:asciiTheme="minorHAnsi" w:hAnsiTheme="minorHAnsi" w:cstheme="minorHAnsi"/>
                <w:b/>
                <w:szCs w:val="22"/>
              </w:rPr>
            </w:pPr>
            <w:proofErr w:type="gramStart"/>
            <w:r w:rsidRPr="009878B9">
              <w:rPr>
                <w:rFonts w:asciiTheme="minorHAnsi" w:hAnsiTheme="minorHAnsi" w:cstheme="minorHAnsi"/>
                <w:b/>
                <w:szCs w:val="22"/>
              </w:rPr>
              <w:t>Are</w:t>
            </w:r>
            <w:proofErr w:type="gramEnd"/>
            <w:r w:rsidRPr="009878B9">
              <w:rPr>
                <w:rFonts w:asciiTheme="minorHAnsi" w:hAnsiTheme="minorHAnsi" w:cstheme="minorHAnsi"/>
                <w:b/>
                <w:szCs w:val="22"/>
              </w:rPr>
              <w:t xml:space="preserve"> the nature of the emergency works undertaken eligible to be claimed under an emergency works claim?</w:t>
            </w:r>
          </w:p>
          <w:p w14:paraId="0DE1E752" w14:textId="25F3B91B" w:rsidR="00F20348" w:rsidRPr="009878B9" w:rsidRDefault="00F20348" w:rsidP="0006566E">
            <w:pPr>
              <w:spacing w:before="120" w:after="120" w:line="276" w:lineRule="auto"/>
              <w:rPr>
                <w:rFonts w:asciiTheme="minorHAnsi" w:hAnsiTheme="minorHAnsi" w:cstheme="minorHAnsi"/>
                <w:b/>
                <w:szCs w:val="22"/>
              </w:rPr>
            </w:pPr>
            <w:r>
              <w:rPr>
                <w:rFonts w:asciiTheme="minorHAnsi" w:hAnsiTheme="minorHAnsi" w:cstheme="minorHAnsi"/>
                <w:b/>
                <w:szCs w:val="22"/>
              </w:rPr>
              <w:t xml:space="preserve">Has the </w:t>
            </w:r>
            <w:r w:rsidR="00F42D07">
              <w:rPr>
                <w:rFonts w:asciiTheme="minorHAnsi" w:hAnsiTheme="minorHAnsi" w:cstheme="minorHAnsi"/>
                <w:b/>
                <w:szCs w:val="22"/>
              </w:rPr>
              <w:t>Delivery Agency</w:t>
            </w:r>
            <w:r>
              <w:rPr>
                <w:rFonts w:asciiTheme="minorHAnsi" w:hAnsiTheme="minorHAnsi" w:cstheme="minorHAnsi"/>
                <w:b/>
                <w:szCs w:val="22"/>
              </w:rPr>
              <w:t xml:space="preserve"> provided advice from the Bureau of </w:t>
            </w:r>
            <w:r>
              <w:rPr>
                <w:rFonts w:asciiTheme="minorHAnsi" w:hAnsiTheme="minorHAnsi" w:cstheme="minorHAnsi"/>
                <w:b/>
                <w:szCs w:val="22"/>
              </w:rPr>
              <w:lastRenderedPageBreak/>
              <w:t>Meteorology or SES or local media articles outlining impacts to the local government area?</w:t>
            </w:r>
          </w:p>
        </w:tc>
        <w:tc>
          <w:tcPr>
            <w:tcW w:w="2906" w:type="dxa"/>
          </w:tcPr>
          <w:p w14:paraId="2E73E92A" w14:textId="77777777" w:rsidR="00F20348" w:rsidRPr="009878B9" w:rsidRDefault="00F20348" w:rsidP="0006566E">
            <w:pPr>
              <w:spacing w:before="120" w:after="120" w:line="276" w:lineRule="auto"/>
              <w:rPr>
                <w:rFonts w:asciiTheme="minorHAnsi" w:hAnsiTheme="minorHAnsi" w:cstheme="minorHAnsi"/>
                <w:szCs w:val="22"/>
              </w:rPr>
            </w:pPr>
            <w:r w:rsidRPr="009878B9">
              <w:rPr>
                <w:rFonts w:asciiTheme="minorHAnsi" w:hAnsiTheme="minorHAnsi" w:cstheme="minorHAnsi"/>
                <w:szCs w:val="22"/>
              </w:rPr>
              <w:lastRenderedPageBreak/>
              <w:t xml:space="preserve">Y </w:t>
            </w:r>
            <w:sdt>
              <w:sdtPr>
                <w:rPr>
                  <w:rFonts w:asciiTheme="minorHAnsi" w:hAnsiTheme="minorHAnsi" w:cstheme="minorHAnsi"/>
                  <w:szCs w:val="22"/>
                </w:rPr>
                <w:id w:val="-2105409443"/>
                <w14:checkbox>
                  <w14:checked w14:val="0"/>
                  <w14:checkedState w14:val="2612" w14:font="MS Gothic"/>
                  <w14:uncheckedState w14:val="2610" w14:font="MS Gothic"/>
                </w14:checkbox>
              </w:sdtPr>
              <w:sdtEndPr/>
              <w:sdtContent>
                <w:r w:rsidRPr="009878B9">
                  <w:rPr>
                    <w:rFonts w:ascii="Segoe UI Symbol" w:eastAsia="MS Gothic" w:hAnsi="Segoe UI Symbol" w:cs="Segoe UI Symbol"/>
                    <w:szCs w:val="22"/>
                  </w:rPr>
                  <w:t>☐</w:t>
                </w:r>
              </w:sdtContent>
            </w:sdt>
            <w:r w:rsidRPr="009878B9">
              <w:rPr>
                <w:rFonts w:asciiTheme="minorHAnsi" w:hAnsiTheme="minorHAnsi" w:cstheme="minorHAnsi"/>
                <w:szCs w:val="22"/>
              </w:rPr>
              <w:tab/>
              <w:t xml:space="preserve">N </w:t>
            </w:r>
            <w:sdt>
              <w:sdtPr>
                <w:rPr>
                  <w:rFonts w:asciiTheme="minorHAnsi" w:hAnsiTheme="minorHAnsi" w:cstheme="minorHAnsi"/>
                  <w:szCs w:val="22"/>
                </w:rPr>
                <w:id w:val="883604770"/>
                <w14:checkbox>
                  <w14:checked w14:val="0"/>
                  <w14:checkedState w14:val="2612" w14:font="MS Gothic"/>
                  <w14:uncheckedState w14:val="2610" w14:font="MS Gothic"/>
                </w14:checkbox>
              </w:sdtPr>
              <w:sdtEndPr/>
              <w:sdtContent>
                <w:r w:rsidRPr="009878B9">
                  <w:rPr>
                    <w:rFonts w:ascii="Segoe UI Symbol" w:eastAsia="MS Gothic" w:hAnsi="Segoe UI Symbol" w:cs="Segoe UI Symbol"/>
                    <w:szCs w:val="22"/>
                  </w:rPr>
                  <w:t>☐</w:t>
                </w:r>
              </w:sdtContent>
            </w:sdt>
          </w:p>
        </w:tc>
      </w:tr>
      <w:tr w:rsidR="00F20348" w:rsidRPr="00E17153" w14:paraId="097262A5" w14:textId="38597F63" w:rsidTr="00F20348">
        <w:tc>
          <w:tcPr>
            <w:tcW w:w="6274" w:type="dxa"/>
          </w:tcPr>
          <w:p w14:paraId="2B5914F4" w14:textId="77777777" w:rsidR="00F20348" w:rsidRPr="00E17153" w:rsidRDefault="00F20348" w:rsidP="0006566E">
            <w:pPr>
              <w:spacing w:before="120" w:after="120" w:line="276" w:lineRule="auto"/>
              <w:rPr>
                <w:rFonts w:asciiTheme="minorHAnsi" w:hAnsiTheme="minorHAnsi" w:cstheme="minorHAnsi"/>
                <w:b/>
                <w:szCs w:val="22"/>
              </w:rPr>
            </w:pPr>
            <w:r w:rsidRPr="00E17153">
              <w:rPr>
                <w:rFonts w:asciiTheme="minorHAnsi" w:hAnsiTheme="minorHAnsi" w:cstheme="minorHAnsi"/>
                <w:b/>
                <w:szCs w:val="22"/>
              </w:rPr>
              <w:t xml:space="preserve">Have the works been completed </w:t>
            </w:r>
            <w:r>
              <w:rPr>
                <w:rFonts w:asciiTheme="minorHAnsi" w:hAnsiTheme="minorHAnsi" w:cstheme="minorHAnsi"/>
                <w:b/>
                <w:szCs w:val="22"/>
              </w:rPr>
              <w:t xml:space="preserve">and expenditure incurred </w:t>
            </w:r>
            <w:r w:rsidRPr="00E17153">
              <w:rPr>
                <w:rFonts w:asciiTheme="minorHAnsi" w:hAnsiTheme="minorHAnsi" w:cstheme="minorHAnsi"/>
                <w:b/>
                <w:szCs w:val="22"/>
              </w:rPr>
              <w:t xml:space="preserve">within the </w:t>
            </w:r>
            <w:r>
              <w:rPr>
                <w:rFonts w:asciiTheme="minorHAnsi" w:hAnsiTheme="minorHAnsi" w:cstheme="minorHAnsi"/>
                <w:b/>
                <w:szCs w:val="22"/>
              </w:rPr>
              <w:t xml:space="preserve">allowable </w:t>
            </w:r>
            <w:proofErr w:type="gramStart"/>
            <w:r>
              <w:rPr>
                <w:rFonts w:asciiTheme="minorHAnsi" w:hAnsiTheme="minorHAnsi" w:cstheme="minorHAnsi"/>
                <w:b/>
                <w:szCs w:val="22"/>
              </w:rPr>
              <w:t xml:space="preserve">time </w:t>
            </w:r>
            <w:r w:rsidRPr="00E17153">
              <w:rPr>
                <w:rFonts w:asciiTheme="minorHAnsi" w:hAnsiTheme="minorHAnsi" w:cstheme="minorHAnsi"/>
                <w:b/>
                <w:szCs w:val="22"/>
              </w:rPr>
              <w:t>period</w:t>
            </w:r>
            <w:proofErr w:type="gramEnd"/>
            <w:r w:rsidRPr="00E17153">
              <w:rPr>
                <w:rFonts w:asciiTheme="minorHAnsi" w:hAnsiTheme="minorHAnsi" w:cstheme="minorHAnsi"/>
                <w:b/>
                <w:szCs w:val="22"/>
              </w:rPr>
              <w:t>?</w:t>
            </w:r>
            <w:r>
              <w:rPr>
                <w:rFonts w:asciiTheme="minorHAnsi" w:hAnsiTheme="minorHAnsi" w:cstheme="minorHAnsi"/>
                <w:b/>
                <w:szCs w:val="22"/>
              </w:rPr>
              <w:t xml:space="preserve"> What date was the essential public asset/s accessible?</w:t>
            </w:r>
          </w:p>
        </w:tc>
        <w:tc>
          <w:tcPr>
            <w:tcW w:w="2906" w:type="dxa"/>
          </w:tcPr>
          <w:p w14:paraId="1385A75D" w14:textId="77777777" w:rsidR="00F20348" w:rsidRPr="00E17153" w:rsidRDefault="00F20348" w:rsidP="0006566E">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615029530"/>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2055456053"/>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20348" w:rsidRPr="00E17153" w14:paraId="10E7FCC5" w14:textId="1E4B07E7" w:rsidTr="00F20348">
        <w:tc>
          <w:tcPr>
            <w:tcW w:w="6274" w:type="dxa"/>
          </w:tcPr>
          <w:p w14:paraId="0228F8BE" w14:textId="1BB98149" w:rsidR="00F20348" w:rsidRPr="00E17153" w:rsidRDefault="00F20348" w:rsidP="008C2C52">
            <w:pPr>
              <w:rPr>
                <w:rFonts w:asciiTheme="minorHAnsi" w:hAnsiTheme="minorHAnsi" w:cstheme="minorHAnsi"/>
                <w:b/>
                <w:szCs w:val="22"/>
              </w:rPr>
            </w:pPr>
            <w:r>
              <w:rPr>
                <w:rFonts w:asciiTheme="minorHAnsi" w:hAnsiTheme="minorHAnsi" w:cstheme="minorHAnsi"/>
                <w:b/>
                <w:szCs w:val="22"/>
              </w:rPr>
              <w:t xml:space="preserve">Have key issues been brought to the attention of the </w:t>
            </w:r>
            <w:r w:rsidRPr="008C2C52">
              <w:rPr>
                <w:rFonts w:asciiTheme="minorHAnsi" w:hAnsiTheme="minorHAnsi" w:cstheme="minorHAnsi"/>
                <w:b/>
                <w:szCs w:val="22"/>
              </w:rPr>
              <w:t>Administering Authority</w:t>
            </w:r>
            <w:r>
              <w:rPr>
                <w:rFonts w:asciiTheme="minorHAnsi" w:hAnsiTheme="minorHAnsi" w:cstheme="minorHAnsi"/>
                <w:b/>
                <w:szCs w:val="22"/>
              </w:rPr>
              <w:t xml:space="preserve"> and appropriately resolved and documented?</w:t>
            </w:r>
          </w:p>
        </w:tc>
        <w:tc>
          <w:tcPr>
            <w:tcW w:w="2906" w:type="dxa"/>
          </w:tcPr>
          <w:p w14:paraId="78DB520F" w14:textId="77777777" w:rsidR="00F20348" w:rsidRPr="00E17153" w:rsidRDefault="00F20348" w:rsidP="0006566E">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030955025"/>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081713544"/>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bl>
    <w:p w14:paraId="4DE0BF19" w14:textId="0A1B4610" w:rsidR="00AF4CE0" w:rsidRPr="002A21F8" w:rsidRDefault="00AF4CE0" w:rsidP="00064BF4">
      <w:pPr>
        <w:spacing w:before="120" w:after="120"/>
        <w:rPr>
          <w:rFonts w:asciiTheme="minorHAnsi" w:hAnsiTheme="minorHAnsi" w:cstheme="minorHAnsi"/>
          <w:szCs w:val="22"/>
        </w:rPr>
      </w:pPr>
      <w:r w:rsidRPr="000422B8">
        <w:rPr>
          <w:rFonts w:asciiTheme="minorHAnsi" w:hAnsiTheme="minorHAnsi" w:cstheme="minorHAnsi"/>
          <w:b/>
          <w:sz w:val="24"/>
          <w:szCs w:val="24"/>
        </w:rPr>
        <w:t>Assessing Officer Declaration:</w:t>
      </w:r>
    </w:p>
    <w:p w14:paraId="420FFD6B" w14:textId="77777777" w:rsidR="00AF4CE0" w:rsidRPr="000422B8" w:rsidRDefault="00AF4CE0" w:rsidP="00064BF4">
      <w:pPr>
        <w:spacing w:before="120" w:after="120"/>
        <w:rPr>
          <w:rFonts w:asciiTheme="minorHAnsi" w:hAnsiTheme="minorHAnsi" w:cstheme="minorHAnsi"/>
          <w:sz w:val="24"/>
          <w:szCs w:val="24"/>
        </w:rPr>
      </w:pPr>
      <w:r w:rsidRPr="000422B8">
        <w:rPr>
          <w:rFonts w:asciiTheme="minorHAnsi" w:hAnsiTheme="minorHAnsi" w:cstheme="minorHAnsi"/>
          <w:sz w:val="24"/>
          <w:szCs w:val="24"/>
        </w:rPr>
        <w:t>I hereby declare that the claim has been assessed for completeness and accuracy.</w:t>
      </w:r>
    </w:p>
    <w:p w14:paraId="7A79DBD1" w14:textId="77777777" w:rsidR="00AF4CE0" w:rsidRDefault="00AF4CE0" w:rsidP="00064BF4">
      <w:pPr>
        <w:spacing w:before="120" w:after="120"/>
        <w:rPr>
          <w:rFonts w:asciiTheme="minorHAnsi" w:hAnsiTheme="minorHAnsi" w:cstheme="minorHAnsi"/>
          <w:sz w:val="24"/>
          <w:szCs w:val="24"/>
        </w:rPr>
      </w:pPr>
    </w:p>
    <w:p w14:paraId="2FF2DAFC" w14:textId="77777777" w:rsidR="00064BF4" w:rsidRPr="000422B8" w:rsidRDefault="00064BF4" w:rsidP="00064BF4">
      <w:pPr>
        <w:spacing w:before="120" w:after="120"/>
        <w:rPr>
          <w:rFonts w:asciiTheme="minorHAnsi" w:hAnsiTheme="minorHAnsi" w:cstheme="minorHAnsi"/>
          <w:sz w:val="24"/>
          <w:szCs w:val="24"/>
        </w:rPr>
      </w:pPr>
    </w:p>
    <w:p w14:paraId="12C7CB58" w14:textId="77777777" w:rsidR="00AF4CE0" w:rsidRPr="000422B8" w:rsidRDefault="00AF4CE0" w:rsidP="00064BF4">
      <w:pPr>
        <w:spacing w:before="120" w:after="120"/>
        <w:rPr>
          <w:rFonts w:asciiTheme="minorHAnsi" w:hAnsiTheme="minorHAnsi" w:cstheme="minorHAnsi"/>
          <w:sz w:val="24"/>
          <w:szCs w:val="24"/>
        </w:rPr>
      </w:pPr>
      <w:r w:rsidRPr="000422B8">
        <w:rPr>
          <w:rFonts w:asciiTheme="minorHAnsi" w:hAnsiTheme="minorHAnsi" w:cstheme="minorHAnsi"/>
          <w:sz w:val="24"/>
          <w:szCs w:val="24"/>
        </w:rPr>
        <w:t>Signed:</w:t>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t xml:space="preserve">Date: </w:t>
      </w:r>
    </w:p>
    <w:p w14:paraId="4805FE0F" w14:textId="0DA2F6EB" w:rsidR="007D51EA" w:rsidRDefault="008B3571" w:rsidP="00064BF4">
      <w:pPr>
        <w:spacing w:before="120" w:after="120" w:line="276" w:lineRule="auto"/>
        <w:rPr>
          <w:rFonts w:asciiTheme="minorHAnsi" w:hAnsiTheme="minorHAnsi" w:cstheme="minorHAnsi"/>
          <w:sz w:val="24"/>
          <w:szCs w:val="24"/>
        </w:rPr>
      </w:pPr>
      <w:r w:rsidRPr="000422B8">
        <w:rPr>
          <w:rFonts w:asciiTheme="minorHAnsi" w:hAnsiTheme="minorHAnsi" w:cstheme="minorHAnsi"/>
          <w:sz w:val="24"/>
          <w:szCs w:val="24"/>
        </w:rPr>
        <w:t xml:space="preserve">Date: </w:t>
      </w:r>
    </w:p>
    <w:p w14:paraId="798751DF" w14:textId="77777777" w:rsidR="002A21F8" w:rsidRDefault="002A21F8" w:rsidP="00A90F24">
      <w:pPr>
        <w:spacing w:before="120" w:after="120"/>
        <w:rPr>
          <w:rFonts w:asciiTheme="minorHAnsi" w:hAnsiTheme="minorHAnsi" w:cstheme="minorHAnsi"/>
          <w:b/>
          <w:color w:val="0070C0"/>
          <w:sz w:val="24"/>
          <w:szCs w:val="24"/>
        </w:rPr>
      </w:pPr>
    </w:p>
    <w:sectPr w:rsidR="002A21F8" w:rsidSect="0058258F">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D883" w14:textId="77777777" w:rsidR="0006566E" w:rsidRDefault="0006566E" w:rsidP="003F24BB">
      <w:r>
        <w:separator/>
      </w:r>
    </w:p>
  </w:endnote>
  <w:endnote w:type="continuationSeparator" w:id="0">
    <w:p w14:paraId="21C4599B" w14:textId="77777777" w:rsidR="0006566E" w:rsidRDefault="0006566E" w:rsidP="003F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485A" w14:textId="77777777" w:rsidR="0006566E" w:rsidRDefault="0006566E" w:rsidP="009D51F4">
    <w:pPr>
      <w:pStyle w:val="Footer"/>
      <w:rPr>
        <w:sz w:val="20"/>
      </w:rPr>
    </w:pPr>
    <w:bookmarkStart w:id="1" w:name="PandNP1FooterEvenPages"/>
    <w:r>
      <w:rPr>
        <w:noProof/>
        <w:sz w:val="20"/>
      </w:rPr>
      <mc:AlternateContent>
        <mc:Choice Requires="wps">
          <w:drawing>
            <wp:anchor distT="0" distB="0" distL="114300" distR="114300" simplePos="0" relativeHeight="251656192" behindDoc="0" locked="0" layoutInCell="0" allowOverlap="1" wp14:anchorId="7DF07E85" wp14:editId="203B9F18">
              <wp:simplePos x="0" y="0"/>
              <wp:positionH relativeFrom="page">
                <wp:posOffset>0</wp:posOffset>
              </wp:positionH>
              <wp:positionV relativeFrom="page">
                <wp:posOffset>10234930</wp:posOffset>
              </wp:positionV>
              <wp:extent cx="7560310" cy="266700"/>
              <wp:effectExtent l="0" t="0" r="0" b="0"/>
              <wp:wrapNone/>
              <wp:docPr id="5" name="MSIPCMfc0d4d1eacca65ce597a3f49" descr="{&quot;HashCode&quot;:-126760350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22EF2A" w14:textId="77777777" w:rsidR="0006566E" w:rsidRPr="00AF4CE0" w:rsidRDefault="0006566E" w:rsidP="00AF4CE0">
                          <w:pPr>
                            <w:rPr>
                              <w:rFonts w:cs="Calibri"/>
                              <w:color w:val="000000"/>
                            </w:rPr>
                          </w:pPr>
                          <w:r w:rsidRPr="00AF4CE0">
                            <w:rPr>
                              <w:rFonts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F07E85" id="_x0000_t202" coordsize="21600,21600" o:spt="202" path="m,l,21600r21600,l21600,xe">
              <v:stroke joinstyle="miter"/>
              <v:path gradientshapeok="t" o:connecttype="rect"/>
            </v:shapetype>
            <v:shape id="MSIPCMfc0d4d1eacca65ce597a3f49" o:spid="_x0000_s1026" type="#_x0000_t202" alt="{&quot;HashCode&quot;:-1267603503,&quot;Height&quot;:841.0,&quot;Width&quot;:595.0,&quot;Placement&quot;:&quot;Footer&quot;,&quot;Index&quot;:&quot;OddAndEven&quot;,&quot;Section&quot;:1,&quot;Top&quot;:0.0,&quot;Left&quot;:0.0}" style="position:absolute;margin-left:0;margin-top:805.9pt;width:595.3pt;height:21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fYHwMAADsGAAAOAAAAZHJzL2Uyb0RvYy54bWysVE1v2zAMvQ/YfxB02Gmp7dR24qxOkabL&#10;ViBtA6RDz4okx8ZsyZOUxF3R/z5KttOP7TAMu0gUSVHk4xPPzpuqRHuudCFFioMTHyMuqGSF2Kb4&#10;291iMMZIGyIYKaXgKX7gGp9P3787O9QTPpS5LBlXCIIIPTnUKc6NqSeep2nOK6JPZM0FGDOpKmLg&#10;qLYeU+QA0avSG/p+7B2kYrWSlGsN2svWiKcufpZxam6zTHODyhRDbsatyq0bu3rTMzLZKlLnBe3S&#10;IP+QRUUKAY8eQ10SQ9BOFb+FqgqqpJaZOaGy8mSWFZS7GqCawH9TzTonNXe1ADi6PsKk/19YerNf&#10;KVSwFEcYCVJBi67XV6v5dUZ9FrKAE0pJHFEeJSNymoUJRoxrCgg+fvixk+bTV6LzuWS8PU0GwTAe&#10;xf5p5J9+7Bx4sc1NZx6HQJHOcF8wk3f6KImO+lVJKK+46O+0LgspDVet3AW4Eow3XYB2u2VsJtjn&#10;PRevHNdAA+Bn5xp01+9k3Wn849tLnvXPgvLJ0uNQ6wmgtK4BJ9NcyAZo3us1KG3Xm0xVdod+IrAD&#10;0R6O5OKNQRSUowhgCcBEwTaM45Hv2Oc9366VNl+4rJAVUqwga8cpsl9qA5mAa+9iHxNyUZSlI3Ap&#10;0CHFMaDuLhwtcKMU1heSgBid1BLzMQmGoX8xTAaLeDwahIswGiQjfzzwg+Qiif0wCS8XTzZeEE7y&#10;gjEuloXg/ScJwr8jYfddW3q7b/IqVS3Lgtk6bG62unmp0J7Ab90ADb5boKGIF17e63ScGarrd1el&#10;Z3vW9sZKptk0XSM3kj1AH5UEfKEVuqaLAh5dEm1WRMHPByVMM3MLS1ZKAFV2Eka5VD//pLf+gAVY&#10;MTrAJEmx/rEjimNUXgn4qsMo9KHXyLgTCMoJSRCGcNj0WrGr5hLqDlxaTrS+puzFTMnqHqbdzD4H&#10;JiIoPApA9eLcwAkMMC0pn82cDFOmJmYp1jW1oXuU75p7ouqOaAbwu5H9sCGTN3xrfe1NIWc7I7PC&#10;kdEi28IJ2NsDTCjXhW6a2hH48uy8nmf+9Bc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E5+n2B8DAAA7BgAADgAAAAAA&#10;AAAAAAAAAAAuAgAAZHJzL2Uyb0RvYy54bWxQSwECLQAUAAYACAAAACEAYBHGJt4AAAALAQAADwAA&#10;AAAAAAAAAAAAAAB5BQAAZHJzL2Rvd25yZXYueG1sUEsFBgAAAAAEAAQA8wAAAIQGAAAAAA==&#10;" o:allowincell="f" filled="f" stroked="f" strokeweight=".5pt">
              <v:textbox inset="20pt,0,,0">
                <w:txbxContent>
                  <w:p w14:paraId="6C22EF2A" w14:textId="77777777" w:rsidR="0006566E" w:rsidRPr="00AF4CE0" w:rsidRDefault="0006566E" w:rsidP="00AF4CE0">
                    <w:pPr>
                      <w:rPr>
                        <w:rFonts w:cs="Calibri"/>
                        <w:color w:val="000000"/>
                      </w:rPr>
                    </w:pPr>
                    <w:r w:rsidRPr="00AF4CE0">
                      <w:rPr>
                        <w:rFonts w:cs="Calibri"/>
                        <w:color w:val="000000"/>
                      </w:rPr>
                      <w:t>OFFICIAL</w:t>
                    </w:r>
                  </w:p>
                </w:txbxContent>
              </v:textbox>
              <w10:wrap anchorx="page" anchory="page"/>
            </v:shape>
          </w:pict>
        </mc:Fallback>
      </mc:AlternateContent>
    </w:r>
  </w:p>
  <w:p w14:paraId="3A2E70C0" w14:textId="77777777" w:rsidR="0006566E" w:rsidRDefault="0006566E" w:rsidP="009D51F4">
    <w:pPr>
      <w:pStyle w:val="Footer"/>
      <w:rPr>
        <w:sz w:val="20"/>
      </w:rPr>
    </w:pPr>
  </w:p>
  <w:bookmarkEnd w:id="1"/>
  <w:p w14:paraId="22A8373D" w14:textId="7893DD86" w:rsidR="0006566E" w:rsidRPr="00E33A93" w:rsidRDefault="0006566E" w:rsidP="009D51F4">
    <w:pPr>
      <w:pStyle w:val="Footer"/>
      <w:rPr>
        <w:sz w:val="20"/>
      </w:rPr>
    </w:pPr>
    <w:r>
      <w:rPr>
        <w:sz w:val="20"/>
      </w:rPr>
      <w:t>June</w:t>
    </w:r>
    <w:sdt>
      <w:sdtPr>
        <w:rPr>
          <w:sz w:val="20"/>
        </w:rPr>
        <w:id w:val="-833598124"/>
        <w:docPartObj>
          <w:docPartGallery w:val="Page Numbers (Bottom of Page)"/>
          <w:docPartUnique/>
        </w:docPartObj>
      </w:sdtPr>
      <w:sdtEndPr/>
      <w:sdtContent>
        <w:sdt>
          <w:sdtPr>
            <w:rPr>
              <w:sz w:val="20"/>
            </w:rPr>
            <w:id w:val="-244582509"/>
            <w:docPartObj>
              <w:docPartGallery w:val="Page Numbers (Top of Page)"/>
              <w:docPartUnique/>
            </w:docPartObj>
          </w:sdtPr>
          <w:sdtEndPr/>
          <w:sdtContent>
            <w:r>
              <w:rPr>
                <w:sz w:val="20"/>
              </w:rPr>
              <w:t xml:space="preserve"> 2019</w:t>
            </w:r>
            <w:r w:rsidRPr="00E33A93">
              <w:rPr>
                <w:sz w:val="20"/>
              </w:rPr>
              <w:tab/>
            </w:r>
            <w:r w:rsidRPr="00E33A93">
              <w:rPr>
                <w:sz w:val="20"/>
              </w:rPr>
              <w:tab/>
              <w:t xml:space="preserve">Page </w:t>
            </w:r>
            <w:r w:rsidRPr="00E33A93">
              <w:rPr>
                <w:b/>
                <w:bCs/>
                <w:sz w:val="20"/>
              </w:rPr>
              <w:fldChar w:fldCharType="begin"/>
            </w:r>
            <w:r w:rsidRPr="00E33A93">
              <w:rPr>
                <w:b/>
                <w:bCs/>
                <w:sz w:val="20"/>
              </w:rPr>
              <w:instrText xml:space="preserve"> PAGE </w:instrText>
            </w:r>
            <w:r w:rsidRPr="00E33A93">
              <w:rPr>
                <w:b/>
                <w:bCs/>
                <w:sz w:val="20"/>
              </w:rPr>
              <w:fldChar w:fldCharType="separate"/>
            </w:r>
            <w:r>
              <w:rPr>
                <w:b/>
                <w:bCs/>
                <w:noProof/>
                <w:sz w:val="20"/>
              </w:rPr>
              <w:t>9</w:t>
            </w:r>
            <w:r w:rsidRPr="00E33A93">
              <w:rPr>
                <w:b/>
                <w:bCs/>
                <w:sz w:val="20"/>
              </w:rPr>
              <w:fldChar w:fldCharType="end"/>
            </w:r>
            <w:r w:rsidRPr="00E33A93">
              <w:rPr>
                <w:sz w:val="20"/>
              </w:rPr>
              <w:t xml:space="preserve"> of </w:t>
            </w:r>
            <w:r w:rsidRPr="00E33A93">
              <w:rPr>
                <w:b/>
                <w:bCs/>
                <w:sz w:val="20"/>
              </w:rPr>
              <w:fldChar w:fldCharType="begin"/>
            </w:r>
            <w:r w:rsidRPr="00E33A93">
              <w:rPr>
                <w:b/>
                <w:bCs/>
                <w:sz w:val="20"/>
              </w:rPr>
              <w:instrText xml:space="preserve"> NUMPAGES  </w:instrText>
            </w:r>
            <w:r w:rsidRPr="00E33A93">
              <w:rPr>
                <w:b/>
                <w:bCs/>
                <w:sz w:val="20"/>
              </w:rPr>
              <w:fldChar w:fldCharType="separate"/>
            </w:r>
            <w:r>
              <w:rPr>
                <w:b/>
                <w:bCs/>
                <w:noProof/>
                <w:sz w:val="20"/>
              </w:rPr>
              <w:t>10</w:t>
            </w:r>
            <w:r w:rsidRPr="00E33A93">
              <w:rPr>
                <w:b/>
                <w:bCs/>
                <w:sz w:val="20"/>
              </w:rPr>
              <w:fldChar w:fldCharType="end"/>
            </w:r>
          </w:sdtContent>
        </w:sdt>
      </w:sdtContent>
    </w:sdt>
  </w:p>
  <w:p w14:paraId="2A5BEF8F" w14:textId="77777777" w:rsidR="0006566E" w:rsidRPr="00E33A93" w:rsidRDefault="0006566E" w:rsidP="009D51F4">
    <w:pPr>
      <w:pStyle w:val="Footer"/>
      <w:rPr>
        <w:sz w:val="18"/>
        <w:szCs w:val="18"/>
      </w:rPr>
    </w:pPr>
  </w:p>
  <w:p w14:paraId="240216F8" w14:textId="77777777" w:rsidR="0006566E" w:rsidRDefault="0006566E" w:rsidP="009D5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9F0E" w14:textId="77777777" w:rsidR="0006566E" w:rsidRDefault="0006566E" w:rsidP="009D51F4">
    <w:pPr>
      <w:pStyle w:val="Footer"/>
      <w:rPr>
        <w:sz w:val="20"/>
      </w:rPr>
    </w:pPr>
    <w:bookmarkStart w:id="2" w:name="PandNP1FooterPrimary"/>
  </w:p>
  <w:p w14:paraId="136F975B" w14:textId="77777777" w:rsidR="0006566E" w:rsidRDefault="0006566E" w:rsidP="009D51F4">
    <w:pPr>
      <w:pStyle w:val="Footer"/>
      <w:rPr>
        <w:sz w:val="20"/>
      </w:rPr>
    </w:pPr>
  </w:p>
  <w:bookmarkEnd w:id="2"/>
  <w:p w14:paraId="3B0E4B89" w14:textId="5BA65676" w:rsidR="0006566E" w:rsidRPr="00E33A93" w:rsidRDefault="0006566E" w:rsidP="00E33A93">
    <w:pPr>
      <w:pStyle w:val="Footer"/>
      <w:rPr>
        <w:sz w:val="20"/>
      </w:rPr>
    </w:pPr>
    <w:r>
      <w:rPr>
        <w:noProof/>
        <w:sz w:val="20"/>
      </w:rPr>
      <mc:AlternateContent>
        <mc:Choice Requires="wps">
          <w:drawing>
            <wp:anchor distT="0" distB="0" distL="114300" distR="114300" simplePos="0" relativeHeight="251655168" behindDoc="0" locked="0" layoutInCell="0" allowOverlap="1" wp14:anchorId="4952AEED" wp14:editId="2A532E24">
              <wp:simplePos x="0" y="0"/>
              <wp:positionH relativeFrom="page">
                <wp:posOffset>0</wp:posOffset>
              </wp:positionH>
              <wp:positionV relativeFrom="page">
                <wp:posOffset>10234930</wp:posOffset>
              </wp:positionV>
              <wp:extent cx="7560310" cy="266700"/>
              <wp:effectExtent l="0" t="0" r="0" b="0"/>
              <wp:wrapNone/>
              <wp:docPr id="1" name="MSIPCM1471460391f122a1afb31fcd"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1589CA" w14:textId="77777777" w:rsidR="0006566E" w:rsidRPr="00DC37B0" w:rsidRDefault="0006566E" w:rsidP="00DC37B0">
                          <w:pPr>
                            <w:rPr>
                              <w:rFonts w:cs="Calibri"/>
                              <w:color w:val="000000"/>
                            </w:rPr>
                          </w:pPr>
                          <w:r w:rsidRPr="00DC37B0">
                            <w:rPr>
                              <w:rFonts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952AEED" id="_x0000_t202" coordsize="21600,21600" o:spt="202" path="m,l,21600r21600,l21600,xe">
              <v:stroke joinstyle="miter"/>
              <v:path gradientshapeok="t" o:connecttype="rect"/>
            </v:shapetype>
            <v:shape id="MSIPCM1471460391f122a1afb31fcd" o:spid="_x0000_s1027" type="#_x0000_t202" alt="{&quot;HashCode&quot;:-1267603503,&quot;Height&quot;:841.0,&quot;Width&quot;:595.0,&quot;Placement&quot;:&quot;Footer&quot;,&quot;Index&quot;:&quot;Primary&quot;,&quot;Section&quot;:1,&quot;Top&quot;:0.0,&quot;Left&quot;:0.0}" style="position:absolute;margin-left:0;margin-top:805.9pt;width:595.3pt;height:21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F7IAMAAD8GAAAOAAAAZHJzL2Uyb0RvYy54bWysVE1v2zgQvS/Q/0Do0FMdfUS2I2+cInHg&#10;3QBua8ApcqYpKiIqkSpJx8oW/e99pCi3aXtYLPYiDWeG8/HmcS7f9m1Dnrg2QslllJ4lEeGSqVLI&#10;x2X08X49uYiIsVSWtFGSL6NnbqK3V6/+uDx2C56pWjUl1wRBpFkcu2VUW9st4tiwmrfUnKmOSxgr&#10;pVtqcdSPcanpEdHbJs6SZBYflS47rRg3BtrbwRhd+fhVxZn9UFWGW9IsI9Rm/Vf7795946tLunjU&#10;tKsFC2XQ/1BFS4VE0lOoW2opOWjxS6hWMK2MquwZU22sqkow7ntAN2nyUze7mnbc9wJwTHeCyfx/&#10;Ydn7p60mosTsIiJpixG9291tV+/SfJ7ms+S8SKs0y2hKq/15WrEyIiU3DAh+ef35oOyff1NTr1TJ&#10;h9NikmazOa5Nk/M3wYGLx9oG80UOigTDgyhtHfTTYnrSbxvKeMvleGdwWStluR7kEOBOlrwPAYbf&#10;VouW6ucXXjtwAOQMfmm4e6+6oElOiTe8GnNC+dVx49iZBSDadQDJ9jeqdzgFvYHSjbyvdOv+GCaB&#10;HSx7PjGL95YwKOdTYJLCxGDLZrN54qkXf7/daWP/4qolTlhGGlV7QtGnjbHICNfRxSWTai2axrO3&#10;keS4jGaA3F84WXCjkc4XRSBGkAZWfinSLE9usmKynl3MJ/k6n06KeXIxSdLippgleZHfrr+6eGm+&#10;qEVZcrkRko8vJM3/HQPDWx247d/Ii1KNakTp+nC1ue5WjSZPFE91Dw58ckCjiR+84pfleDO6G/++&#10;y9jNbJiNk2y/7wO/w9z2qnzGOLUCzJiI6dhaIPeGGrulGq8fSmw0+wGfqlHAVgUpIrXS//xO7/wB&#10;CawROWKbLCPz+UA1j0hzJ/Fcs2meYOTE+hME7YUizXMc9qNWHtqVQvt4iyjLi87XNqNYadU+YONd&#10;u3QwUcmQFHiN4sriBAM2JuPX117Gpumo3chdx1zoEez7/oHqLvDNAsb3alw4dPET7QZfd1Oq64NV&#10;lfCcdAAPcGIE7oAt5YcRNqpbgz+evdf3vX/1DQ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BYwoXsgAwAAPwYAAA4AAAAA&#10;AAAAAAAAAAAALgIAAGRycy9lMm9Eb2MueG1sUEsBAi0AFAAGAAgAAAAhAGARxibeAAAACwEAAA8A&#10;AAAAAAAAAAAAAAAAegUAAGRycy9kb3ducmV2LnhtbFBLBQYAAAAABAAEAPMAAACFBgAAAAA=&#10;" o:allowincell="f" filled="f" stroked="f" strokeweight=".5pt">
              <v:textbox inset="20pt,0,,0">
                <w:txbxContent>
                  <w:p w14:paraId="4E1589CA" w14:textId="77777777" w:rsidR="0006566E" w:rsidRPr="00DC37B0" w:rsidRDefault="0006566E" w:rsidP="00DC37B0">
                    <w:pPr>
                      <w:rPr>
                        <w:rFonts w:cs="Calibri"/>
                        <w:color w:val="000000"/>
                      </w:rPr>
                    </w:pPr>
                    <w:r w:rsidRPr="00DC37B0">
                      <w:rPr>
                        <w:rFonts w:cs="Calibri"/>
                        <w:color w:val="000000"/>
                      </w:rPr>
                      <w:t>OFFICIAL</w:t>
                    </w:r>
                  </w:p>
                </w:txbxContent>
              </v:textbox>
              <w10:wrap anchorx="page" anchory="page"/>
            </v:shape>
          </w:pict>
        </mc:Fallback>
      </mc:AlternateContent>
    </w:r>
    <w:r>
      <w:rPr>
        <w:sz w:val="20"/>
      </w:rPr>
      <w:t>June</w:t>
    </w:r>
    <w:sdt>
      <w:sdtPr>
        <w:rPr>
          <w:sz w:val="20"/>
        </w:rPr>
        <w:id w:val="1793314985"/>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Pr>
                <w:sz w:val="20"/>
              </w:rPr>
              <w:t xml:space="preserve"> 2019</w:t>
            </w:r>
            <w:r w:rsidRPr="00E33A93">
              <w:rPr>
                <w:sz w:val="20"/>
              </w:rPr>
              <w:tab/>
            </w:r>
            <w:r w:rsidRPr="00E33A93">
              <w:rPr>
                <w:sz w:val="20"/>
              </w:rPr>
              <w:tab/>
              <w:t xml:space="preserve">Page </w:t>
            </w:r>
            <w:r w:rsidRPr="00E33A93">
              <w:rPr>
                <w:b/>
                <w:bCs/>
                <w:sz w:val="20"/>
              </w:rPr>
              <w:fldChar w:fldCharType="begin"/>
            </w:r>
            <w:r w:rsidRPr="00E33A93">
              <w:rPr>
                <w:b/>
                <w:bCs/>
                <w:sz w:val="20"/>
              </w:rPr>
              <w:instrText xml:space="preserve"> PAGE </w:instrText>
            </w:r>
            <w:r w:rsidRPr="00E33A93">
              <w:rPr>
                <w:b/>
                <w:bCs/>
                <w:sz w:val="20"/>
              </w:rPr>
              <w:fldChar w:fldCharType="separate"/>
            </w:r>
            <w:r>
              <w:rPr>
                <w:b/>
                <w:bCs/>
                <w:noProof/>
                <w:sz w:val="20"/>
              </w:rPr>
              <w:t>9</w:t>
            </w:r>
            <w:r w:rsidRPr="00E33A93">
              <w:rPr>
                <w:b/>
                <w:bCs/>
                <w:sz w:val="20"/>
              </w:rPr>
              <w:fldChar w:fldCharType="end"/>
            </w:r>
            <w:r w:rsidRPr="00E33A93">
              <w:rPr>
                <w:sz w:val="20"/>
              </w:rPr>
              <w:t xml:space="preserve"> of </w:t>
            </w:r>
            <w:r w:rsidRPr="00E33A93">
              <w:rPr>
                <w:b/>
                <w:bCs/>
                <w:sz w:val="20"/>
              </w:rPr>
              <w:fldChar w:fldCharType="begin"/>
            </w:r>
            <w:r w:rsidRPr="00E33A93">
              <w:rPr>
                <w:b/>
                <w:bCs/>
                <w:sz w:val="20"/>
              </w:rPr>
              <w:instrText xml:space="preserve"> NUMPAGES  </w:instrText>
            </w:r>
            <w:r w:rsidRPr="00E33A93">
              <w:rPr>
                <w:b/>
                <w:bCs/>
                <w:sz w:val="20"/>
              </w:rPr>
              <w:fldChar w:fldCharType="separate"/>
            </w:r>
            <w:r>
              <w:rPr>
                <w:b/>
                <w:bCs/>
                <w:noProof/>
                <w:sz w:val="20"/>
              </w:rPr>
              <w:t>10</w:t>
            </w:r>
            <w:r w:rsidRPr="00E33A93">
              <w:rPr>
                <w:b/>
                <w:bCs/>
                <w:sz w:val="20"/>
              </w:rPr>
              <w:fldChar w:fldCharType="end"/>
            </w:r>
          </w:sdtContent>
        </w:sdt>
      </w:sdtContent>
    </w:sdt>
  </w:p>
  <w:p w14:paraId="2E749991" w14:textId="77777777" w:rsidR="0006566E" w:rsidRPr="00E33A93" w:rsidRDefault="0006566E">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A439" w14:textId="77777777" w:rsidR="0006566E" w:rsidRDefault="0006566E" w:rsidP="009D51F4">
    <w:pPr>
      <w:pStyle w:val="Footer"/>
      <w:rPr>
        <w:sz w:val="20"/>
      </w:rPr>
    </w:pPr>
    <w:bookmarkStart w:id="3" w:name="PandNP1FooterFirstPage"/>
    <w:r>
      <w:rPr>
        <w:noProof/>
        <w:sz w:val="20"/>
      </w:rPr>
      <mc:AlternateContent>
        <mc:Choice Requires="wps">
          <w:drawing>
            <wp:anchor distT="0" distB="0" distL="114300" distR="114300" simplePos="0" relativeHeight="251659776" behindDoc="0" locked="0" layoutInCell="0" allowOverlap="1" wp14:anchorId="4000D77D" wp14:editId="541DED6C">
              <wp:simplePos x="0" y="0"/>
              <wp:positionH relativeFrom="page">
                <wp:posOffset>0</wp:posOffset>
              </wp:positionH>
              <wp:positionV relativeFrom="page">
                <wp:posOffset>10234930</wp:posOffset>
              </wp:positionV>
              <wp:extent cx="7560310" cy="266700"/>
              <wp:effectExtent l="0" t="0" r="0" b="0"/>
              <wp:wrapNone/>
              <wp:docPr id="4" name="MSIPCM06c74beeb7a6e2458f686fe9"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A336A4" w14:textId="77777777" w:rsidR="0006566E" w:rsidRPr="00AF4CE0" w:rsidRDefault="0006566E" w:rsidP="00AF4CE0">
                          <w:pPr>
                            <w:rPr>
                              <w:rFonts w:cs="Calibri"/>
                              <w:color w:val="000000"/>
                            </w:rPr>
                          </w:pPr>
                          <w:r w:rsidRPr="00AF4CE0">
                            <w:rPr>
                              <w:rFonts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00D77D" id="_x0000_t202" coordsize="21600,21600" o:spt="202" path="m,l,21600r21600,l21600,xe">
              <v:stroke joinstyle="miter"/>
              <v:path gradientshapeok="t" o:connecttype="rect"/>
            </v:shapetype>
            <v:shape id="MSIPCM06c74beeb7a6e2458f686fe9" o:spid="_x0000_s1028" type="#_x0000_t202" alt="{&quot;HashCode&quot;:-1267603503,&quot;Height&quot;:841.0,&quot;Width&quot;:595.0,&quot;Placement&quot;:&quot;Footer&quot;,&quot;Index&quot;:&quot;FirstPage&quot;,&quot;Section&quot;:1,&quot;Top&quot;:0.0,&quot;Left&quot;:0.0}" style="position:absolute;margin-left:0;margin-top:805.9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U7HgMAAEEGAAAOAAAAZHJzL2Uyb0RvYy54bWysVMlu2zAQvRfoPxA89FRHS2TZciMHjgO3&#10;AZzEgFPkTFOUJVQiFZK2lQb59w4pylnaQ1H0Is3G4cybxzk7b+sK7ZlUpeApDk58jBinIiv5NsXf&#10;7xaDMUZKE56RSnCW4kem8Pn044ezQzNhoShElTGJIAlXk0OT4kLrZuJ5ihasJupENIyDMxeyJhpU&#10;ufUySQ6Qva680Pdj7yBk1khBmVJgveyceGrz5zmj+jbPFdOoSjHUpu1X2u/GfL3pGZlsJWmKkroy&#10;yD9UUZOSw6XHVJdEE7ST5W+p6pJKoUSuT6ioPZHnJWW2B+gm8N91sy5Iw2wvAI5qjjCp/5eW3uxX&#10;EpVZiiOMOKlhRNfrq9X82o/pKNowthmRmIXRcJzH4zhnCUYZUxQQfPr0sBP6yzeiirnIWKdNBkEY&#10;j2L/dOiffnYBrNwW2rnHEVDEOe7LTBfOPkyGR/uqIpTVjPdnupCFEJrJTnYJrnjGWpfABZVS6RXZ&#10;umpc3BpYAPR0kYGz3onGWfzj1UuW97eC8dmw49CoCYC0bgAm3V6IFlje2xUYzdDbXNbmD+NE4Aee&#10;PR65xVqNKBhHQ0AlABcFXxjHI9+Sz3s53UDtX5mokRFSLKFqSymyXyoNlUBoH2Iu42JRVpXlb8XR&#10;IcUxgG4PHD1wouImFoqAHE7qePmUBGHkX4TJYBGPR4NoEQ0HycgfD/wguUhiP0qiy8WzyRdEk6LM&#10;MsaXJWf9Gwmiv+Oge60du+0reVOqElWZmT5Mbaa7eSXRnsBj3QALfhigoYlXUd7bcqwbuuv/tkvP&#10;zKybjZF0u2ktw8N+bhuRPcI4pQCYYSKqoQtDnCUx5JHw/sEIO03fwievBGArnIRRIeTPP9lNPEAC&#10;XowOsE9SrB52RDKMqisODzYcRj6MHGmrgSCtkARRBMqmt/JdPRfQfmDLsqKJ1VUv5lLU97DzZuY6&#10;cBFO4VLAqxfnGjRwwM6kbDazMuyahuglXzfUpO7BvmvviWwc3zTAeCP6lUMm72jXxZqTXMx2WuSl&#10;5aQBuIMTRmAU2FN2GG6nmkX4WrdRL5t/+gs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A81bU7HgMAAEEGAAAOAAAAAAAA&#10;AAAAAAAAAC4CAABkcnMvZTJvRG9jLnhtbFBLAQItABQABgAIAAAAIQBgEcYm3gAAAAsBAAAPAAAA&#10;AAAAAAAAAAAAAHgFAABkcnMvZG93bnJldi54bWxQSwUGAAAAAAQABADzAAAAgwYAAAAA&#10;" o:allowincell="f" filled="f" stroked="f" strokeweight=".5pt">
              <v:textbox inset="20pt,0,,0">
                <w:txbxContent>
                  <w:p w14:paraId="4EA336A4" w14:textId="77777777" w:rsidR="0006566E" w:rsidRPr="00AF4CE0" w:rsidRDefault="0006566E" w:rsidP="00AF4CE0">
                    <w:pPr>
                      <w:rPr>
                        <w:rFonts w:cs="Calibri"/>
                        <w:color w:val="000000"/>
                      </w:rPr>
                    </w:pPr>
                    <w:r w:rsidRPr="00AF4CE0">
                      <w:rPr>
                        <w:rFonts w:cs="Calibri"/>
                        <w:color w:val="000000"/>
                      </w:rPr>
                      <w:t>OFFICIAL</w:t>
                    </w:r>
                  </w:p>
                </w:txbxContent>
              </v:textbox>
              <w10:wrap anchorx="page" anchory="page"/>
            </v:shape>
          </w:pict>
        </mc:Fallback>
      </mc:AlternateContent>
    </w:r>
  </w:p>
  <w:p w14:paraId="0722E8F7" w14:textId="77777777" w:rsidR="0006566E" w:rsidRDefault="0006566E" w:rsidP="009D51F4">
    <w:pPr>
      <w:pStyle w:val="Footer"/>
      <w:rPr>
        <w:sz w:val="20"/>
      </w:rPr>
    </w:pPr>
  </w:p>
  <w:bookmarkEnd w:id="3"/>
  <w:p w14:paraId="614FFF6E" w14:textId="044D6B69" w:rsidR="0006566E" w:rsidRPr="00E33A93" w:rsidRDefault="007F6E3C" w:rsidP="009D51F4">
    <w:pPr>
      <w:pStyle w:val="Footer"/>
      <w:rPr>
        <w:sz w:val="20"/>
      </w:rPr>
    </w:pPr>
    <w:r>
      <w:rPr>
        <w:sz w:val="20"/>
      </w:rPr>
      <w:t>July</w:t>
    </w:r>
    <w:sdt>
      <w:sdtPr>
        <w:rPr>
          <w:sz w:val="20"/>
        </w:rPr>
        <w:id w:val="-1098483402"/>
        <w:docPartObj>
          <w:docPartGallery w:val="Page Numbers (Bottom of Page)"/>
          <w:docPartUnique/>
        </w:docPartObj>
      </w:sdtPr>
      <w:sdtEndPr/>
      <w:sdtContent>
        <w:sdt>
          <w:sdtPr>
            <w:rPr>
              <w:sz w:val="20"/>
            </w:rPr>
            <w:id w:val="2047635131"/>
            <w:docPartObj>
              <w:docPartGallery w:val="Page Numbers (Top of Page)"/>
              <w:docPartUnique/>
            </w:docPartObj>
          </w:sdtPr>
          <w:sdtEndPr/>
          <w:sdtContent>
            <w:r w:rsidR="0006566E">
              <w:rPr>
                <w:sz w:val="20"/>
              </w:rPr>
              <w:t xml:space="preserve"> 2019</w:t>
            </w:r>
            <w:r w:rsidR="0006566E" w:rsidRPr="00E33A93">
              <w:rPr>
                <w:sz w:val="20"/>
              </w:rPr>
              <w:tab/>
            </w:r>
            <w:r w:rsidR="0006566E" w:rsidRPr="00E33A93">
              <w:rPr>
                <w:sz w:val="20"/>
              </w:rPr>
              <w:tab/>
              <w:t xml:space="preserve">Page </w:t>
            </w:r>
            <w:r w:rsidR="0006566E" w:rsidRPr="00E33A93">
              <w:rPr>
                <w:b/>
                <w:bCs/>
                <w:sz w:val="20"/>
              </w:rPr>
              <w:fldChar w:fldCharType="begin"/>
            </w:r>
            <w:r w:rsidR="0006566E" w:rsidRPr="00E33A93">
              <w:rPr>
                <w:b/>
                <w:bCs/>
                <w:sz w:val="20"/>
              </w:rPr>
              <w:instrText xml:space="preserve"> PAGE </w:instrText>
            </w:r>
            <w:r w:rsidR="0006566E" w:rsidRPr="00E33A93">
              <w:rPr>
                <w:b/>
                <w:bCs/>
                <w:sz w:val="20"/>
              </w:rPr>
              <w:fldChar w:fldCharType="separate"/>
            </w:r>
            <w:r w:rsidR="0006566E">
              <w:rPr>
                <w:b/>
                <w:bCs/>
                <w:noProof/>
                <w:sz w:val="20"/>
              </w:rPr>
              <w:t>9</w:t>
            </w:r>
            <w:r w:rsidR="0006566E" w:rsidRPr="00E33A93">
              <w:rPr>
                <w:b/>
                <w:bCs/>
                <w:sz w:val="20"/>
              </w:rPr>
              <w:fldChar w:fldCharType="end"/>
            </w:r>
            <w:r w:rsidR="0006566E" w:rsidRPr="00E33A93">
              <w:rPr>
                <w:sz w:val="20"/>
              </w:rPr>
              <w:t xml:space="preserve"> of </w:t>
            </w:r>
            <w:r w:rsidR="0006566E" w:rsidRPr="00E33A93">
              <w:rPr>
                <w:b/>
                <w:bCs/>
                <w:sz w:val="20"/>
              </w:rPr>
              <w:fldChar w:fldCharType="begin"/>
            </w:r>
            <w:r w:rsidR="0006566E" w:rsidRPr="00E33A93">
              <w:rPr>
                <w:b/>
                <w:bCs/>
                <w:sz w:val="20"/>
              </w:rPr>
              <w:instrText xml:space="preserve"> NUMPAGES  </w:instrText>
            </w:r>
            <w:r w:rsidR="0006566E" w:rsidRPr="00E33A93">
              <w:rPr>
                <w:b/>
                <w:bCs/>
                <w:sz w:val="20"/>
              </w:rPr>
              <w:fldChar w:fldCharType="separate"/>
            </w:r>
            <w:r w:rsidR="0006566E">
              <w:rPr>
                <w:b/>
                <w:bCs/>
                <w:noProof/>
                <w:sz w:val="20"/>
              </w:rPr>
              <w:t>10</w:t>
            </w:r>
            <w:r w:rsidR="0006566E" w:rsidRPr="00E33A93">
              <w:rPr>
                <w:b/>
                <w:bCs/>
                <w:sz w:val="20"/>
              </w:rPr>
              <w:fldChar w:fldCharType="end"/>
            </w:r>
          </w:sdtContent>
        </w:sdt>
      </w:sdtContent>
    </w:sdt>
  </w:p>
  <w:p w14:paraId="55070589" w14:textId="77777777" w:rsidR="0006566E" w:rsidRPr="00E33A93" w:rsidRDefault="0006566E" w:rsidP="009D51F4">
    <w:pPr>
      <w:pStyle w:val="Footer"/>
      <w:rPr>
        <w:sz w:val="18"/>
        <w:szCs w:val="18"/>
      </w:rPr>
    </w:pPr>
  </w:p>
  <w:p w14:paraId="096C4C2A" w14:textId="77777777" w:rsidR="0006566E" w:rsidRDefault="0006566E" w:rsidP="009D5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6BE4B" w14:textId="77777777" w:rsidR="0006566E" w:rsidRDefault="0006566E" w:rsidP="003F24BB">
      <w:r>
        <w:separator/>
      </w:r>
    </w:p>
  </w:footnote>
  <w:footnote w:type="continuationSeparator" w:id="0">
    <w:p w14:paraId="38832829" w14:textId="77777777" w:rsidR="0006566E" w:rsidRDefault="0006566E" w:rsidP="003F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428088"/>
      <w:docPartObj>
        <w:docPartGallery w:val="Watermarks"/>
        <w:docPartUnique/>
      </w:docPartObj>
    </w:sdtPr>
    <w:sdtEndPr/>
    <w:sdtContent>
      <w:p w14:paraId="2F5B6721" w14:textId="77777777" w:rsidR="0006566E" w:rsidRDefault="00AC2126" w:rsidP="009D51F4">
        <w:pPr>
          <w:pStyle w:val="Header"/>
        </w:pPr>
        <w:r>
          <w:rPr>
            <w:noProof/>
          </w:rPr>
          <w:pict w14:anchorId="780EED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6090219F" w14:textId="77777777" w:rsidR="0006566E" w:rsidRDefault="0006566E" w:rsidP="009D5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019725"/>
      <w:docPartObj>
        <w:docPartGallery w:val="Watermarks"/>
        <w:docPartUnique/>
      </w:docPartObj>
    </w:sdtPr>
    <w:sdtEndPr/>
    <w:sdtContent>
      <w:p w14:paraId="43DF0E45" w14:textId="77777777" w:rsidR="0006566E" w:rsidRDefault="00AC2126">
        <w:pPr>
          <w:pStyle w:val="Header"/>
        </w:pPr>
        <w:r>
          <w:rPr>
            <w:noProof/>
          </w:rPr>
          <w:pict w14:anchorId="6FC54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179650"/>
      <w:docPartObj>
        <w:docPartGallery w:val="Watermarks"/>
        <w:docPartUnique/>
      </w:docPartObj>
    </w:sdtPr>
    <w:sdtEndPr/>
    <w:sdtContent>
      <w:p w14:paraId="4C82F1A3" w14:textId="77777777" w:rsidR="0006566E" w:rsidRDefault="00AC2126" w:rsidP="009D51F4">
        <w:pPr>
          <w:pStyle w:val="Header"/>
        </w:pPr>
        <w:r>
          <w:rPr>
            <w:noProof/>
          </w:rPr>
          <w:pict w14:anchorId="190DC3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567CCB96" w14:textId="77777777" w:rsidR="0006566E" w:rsidRDefault="0006566E" w:rsidP="009D5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F4F"/>
    <w:multiLevelType w:val="hybridMultilevel"/>
    <w:tmpl w:val="A476B546"/>
    <w:lvl w:ilvl="0" w:tplc="0C090017">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 w15:restartNumberingAfterBreak="0">
    <w:nsid w:val="050F345D"/>
    <w:multiLevelType w:val="hybridMultilevel"/>
    <w:tmpl w:val="1BD081B6"/>
    <w:lvl w:ilvl="0" w:tplc="CA34D3D0">
      <w:start w:val="1"/>
      <w:numFmt w:val="bullet"/>
      <w:lvlText w:val="•"/>
      <w:lvlJc w:val="left"/>
      <w:pPr>
        <w:tabs>
          <w:tab w:val="num" w:pos="720"/>
        </w:tabs>
        <w:ind w:left="720" w:hanging="360"/>
      </w:pPr>
      <w:rPr>
        <w:rFonts w:ascii="Arial" w:hAnsi="Arial" w:hint="default"/>
      </w:rPr>
    </w:lvl>
    <w:lvl w:ilvl="1" w:tplc="8D6CF6C8" w:tentative="1">
      <w:start w:val="1"/>
      <w:numFmt w:val="bullet"/>
      <w:lvlText w:val="•"/>
      <w:lvlJc w:val="left"/>
      <w:pPr>
        <w:tabs>
          <w:tab w:val="num" w:pos="1440"/>
        </w:tabs>
        <w:ind w:left="1440" w:hanging="360"/>
      </w:pPr>
      <w:rPr>
        <w:rFonts w:ascii="Arial" w:hAnsi="Arial" w:hint="default"/>
      </w:rPr>
    </w:lvl>
    <w:lvl w:ilvl="2" w:tplc="02803928" w:tentative="1">
      <w:start w:val="1"/>
      <w:numFmt w:val="bullet"/>
      <w:lvlText w:val="•"/>
      <w:lvlJc w:val="left"/>
      <w:pPr>
        <w:tabs>
          <w:tab w:val="num" w:pos="2160"/>
        </w:tabs>
        <w:ind w:left="2160" w:hanging="360"/>
      </w:pPr>
      <w:rPr>
        <w:rFonts w:ascii="Arial" w:hAnsi="Arial" w:hint="default"/>
      </w:rPr>
    </w:lvl>
    <w:lvl w:ilvl="3" w:tplc="39700CBE" w:tentative="1">
      <w:start w:val="1"/>
      <w:numFmt w:val="bullet"/>
      <w:lvlText w:val="•"/>
      <w:lvlJc w:val="left"/>
      <w:pPr>
        <w:tabs>
          <w:tab w:val="num" w:pos="2880"/>
        </w:tabs>
        <w:ind w:left="2880" w:hanging="360"/>
      </w:pPr>
      <w:rPr>
        <w:rFonts w:ascii="Arial" w:hAnsi="Arial" w:hint="default"/>
      </w:rPr>
    </w:lvl>
    <w:lvl w:ilvl="4" w:tplc="1D804066" w:tentative="1">
      <w:start w:val="1"/>
      <w:numFmt w:val="bullet"/>
      <w:lvlText w:val="•"/>
      <w:lvlJc w:val="left"/>
      <w:pPr>
        <w:tabs>
          <w:tab w:val="num" w:pos="3600"/>
        </w:tabs>
        <w:ind w:left="3600" w:hanging="360"/>
      </w:pPr>
      <w:rPr>
        <w:rFonts w:ascii="Arial" w:hAnsi="Arial" w:hint="default"/>
      </w:rPr>
    </w:lvl>
    <w:lvl w:ilvl="5" w:tplc="F0C4488E" w:tentative="1">
      <w:start w:val="1"/>
      <w:numFmt w:val="bullet"/>
      <w:lvlText w:val="•"/>
      <w:lvlJc w:val="left"/>
      <w:pPr>
        <w:tabs>
          <w:tab w:val="num" w:pos="4320"/>
        </w:tabs>
        <w:ind w:left="4320" w:hanging="360"/>
      </w:pPr>
      <w:rPr>
        <w:rFonts w:ascii="Arial" w:hAnsi="Arial" w:hint="default"/>
      </w:rPr>
    </w:lvl>
    <w:lvl w:ilvl="6" w:tplc="07B280E0" w:tentative="1">
      <w:start w:val="1"/>
      <w:numFmt w:val="bullet"/>
      <w:lvlText w:val="•"/>
      <w:lvlJc w:val="left"/>
      <w:pPr>
        <w:tabs>
          <w:tab w:val="num" w:pos="5040"/>
        </w:tabs>
        <w:ind w:left="5040" w:hanging="360"/>
      </w:pPr>
      <w:rPr>
        <w:rFonts w:ascii="Arial" w:hAnsi="Arial" w:hint="default"/>
      </w:rPr>
    </w:lvl>
    <w:lvl w:ilvl="7" w:tplc="99B07FB8" w:tentative="1">
      <w:start w:val="1"/>
      <w:numFmt w:val="bullet"/>
      <w:lvlText w:val="•"/>
      <w:lvlJc w:val="left"/>
      <w:pPr>
        <w:tabs>
          <w:tab w:val="num" w:pos="5760"/>
        </w:tabs>
        <w:ind w:left="5760" w:hanging="360"/>
      </w:pPr>
      <w:rPr>
        <w:rFonts w:ascii="Arial" w:hAnsi="Arial" w:hint="default"/>
      </w:rPr>
    </w:lvl>
    <w:lvl w:ilvl="8" w:tplc="506002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7789C"/>
    <w:multiLevelType w:val="hybridMultilevel"/>
    <w:tmpl w:val="7780EB8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80658A"/>
    <w:multiLevelType w:val="hybridMultilevel"/>
    <w:tmpl w:val="4802E4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9124D8"/>
    <w:multiLevelType w:val="multilevel"/>
    <w:tmpl w:val="51B4B8AC"/>
    <w:lvl w:ilvl="0">
      <w:start w:val="1"/>
      <w:numFmt w:val="bullet"/>
      <w:lvlText w:val=""/>
      <w:lvlJc w:val="left"/>
      <w:pPr>
        <w:tabs>
          <w:tab w:val="num" w:pos="720"/>
        </w:tabs>
        <w:ind w:left="720" w:hanging="360"/>
      </w:pPr>
      <w:rPr>
        <w:rFonts w:ascii="Symbol" w:hAnsi="Symbol" w:hint="default"/>
        <w:b/>
        <w:i w:val="0"/>
        <w:color w:val="F79646"/>
        <w:sz w:val="22"/>
      </w:rPr>
    </w:lvl>
    <w:lvl w:ilvl="1">
      <w:start w:val="1"/>
      <w:numFmt w:val="bullet"/>
      <w:lvlText w:val="o"/>
      <w:lvlJc w:val="left"/>
      <w:pPr>
        <w:tabs>
          <w:tab w:val="num" w:pos="1440"/>
        </w:tabs>
        <w:ind w:left="1440" w:hanging="360"/>
      </w:pPr>
      <w:rPr>
        <w:rFonts w:ascii="Courier New" w:hAnsi="Courier New" w:cs="Courier New" w:hint="default"/>
        <w:b/>
        <w:i w:val="0"/>
        <w:color w:val="F79646"/>
        <w:sz w:val="22"/>
      </w:rPr>
    </w:lvl>
    <w:lvl w:ilvl="2">
      <w:start w:val="1"/>
      <w:numFmt w:val="bullet"/>
      <w:lvlText w:val=""/>
      <w:lvlJc w:val="left"/>
      <w:pPr>
        <w:tabs>
          <w:tab w:val="num" w:pos="2160"/>
        </w:tabs>
        <w:ind w:left="2160" w:hanging="360"/>
      </w:pPr>
      <w:rPr>
        <w:rFonts w:ascii="Symbol" w:hAnsi="Symbol" w:hint="default"/>
        <w:b/>
        <w:i w:val="0"/>
        <w:color w:val="F79646"/>
        <w:sz w:val="22"/>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60834"/>
    <w:multiLevelType w:val="hybridMultilevel"/>
    <w:tmpl w:val="CDB8C66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15300C59"/>
    <w:multiLevelType w:val="hybridMultilevel"/>
    <w:tmpl w:val="C16254A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82200AD"/>
    <w:multiLevelType w:val="multilevel"/>
    <w:tmpl w:val="1F9A9BBA"/>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187C1241"/>
    <w:multiLevelType w:val="hybridMultilevel"/>
    <w:tmpl w:val="FC04CA1A"/>
    <w:lvl w:ilvl="0" w:tplc="06648308">
      <w:start w:val="1"/>
      <w:numFmt w:val="bullet"/>
      <w:lvlText w:val="•"/>
      <w:lvlJc w:val="left"/>
      <w:pPr>
        <w:tabs>
          <w:tab w:val="num" w:pos="720"/>
        </w:tabs>
        <w:ind w:left="720" w:hanging="360"/>
      </w:pPr>
      <w:rPr>
        <w:rFonts w:ascii="Arial" w:hAnsi="Arial" w:hint="default"/>
      </w:rPr>
    </w:lvl>
    <w:lvl w:ilvl="1" w:tplc="2A3CCAA4" w:tentative="1">
      <w:start w:val="1"/>
      <w:numFmt w:val="bullet"/>
      <w:lvlText w:val="•"/>
      <w:lvlJc w:val="left"/>
      <w:pPr>
        <w:tabs>
          <w:tab w:val="num" w:pos="1440"/>
        </w:tabs>
        <w:ind w:left="1440" w:hanging="360"/>
      </w:pPr>
      <w:rPr>
        <w:rFonts w:ascii="Arial" w:hAnsi="Arial" w:hint="default"/>
      </w:rPr>
    </w:lvl>
    <w:lvl w:ilvl="2" w:tplc="686A1096" w:tentative="1">
      <w:start w:val="1"/>
      <w:numFmt w:val="bullet"/>
      <w:lvlText w:val="•"/>
      <w:lvlJc w:val="left"/>
      <w:pPr>
        <w:tabs>
          <w:tab w:val="num" w:pos="2160"/>
        </w:tabs>
        <w:ind w:left="2160" w:hanging="360"/>
      </w:pPr>
      <w:rPr>
        <w:rFonts w:ascii="Arial" w:hAnsi="Arial" w:hint="default"/>
      </w:rPr>
    </w:lvl>
    <w:lvl w:ilvl="3" w:tplc="A88EEF4A" w:tentative="1">
      <w:start w:val="1"/>
      <w:numFmt w:val="bullet"/>
      <w:lvlText w:val="•"/>
      <w:lvlJc w:val="left"/>
      <w:pPr>
        <w:tabs>
          <w:tab w:val="num" w:pos="2880"/>
        </w:tabs>
        <w:ind w:left="2880" w:hanging="360"/>
      </w:pPr>
      <w:rPr>
        <w:rFonts w:ascii="Arial" w:hAnsi="Arial" w:hint="default"/>
      </w:rPr>
    </w:lvl>
    <w:lvl w:ilvl="4" w:tplc="8B188192" w:tentative="1">
      <w:start w:val="1"/>
      <w:numFmt w:val="bullet"/>
      <w:lvlText w:val="•"/>
      <w:lvlJc w:val="left"/>
      <w:pPr>
        <w:tabs>
          <w:tab w:val="num" w:pos="3600"/>
        </w:tabs>
        <w:ind w:left="3600" w:hanging="360"/>
      </w:pPr>
      <w:rPr>
        <w:rFonts w:ascii="Arial" w:hAnsi="Arial" w:hint="default"/>
      </w:rPr>
    </w:lvl>
    <w:lvl w:ilvl="5" w:tplc="61AEB89C" w:tentative="1">
      <w:start w:val="1"/>
      <w:numFmt w:val="bullet"/>
      <w:lvlText w:val="•"/>
      <w:lvlJc w:val="left"/>
      <w:pPr>
        <w:tabs>
          <w:tab w:val="num" w:pos="4320"/>
        </w:tabs>
        <w:ind w:left="4320" w:hanging="360"/>
      </w:pPr>
      <w:rPr>
        <w:rFonts w:ascii="Arial" w:hAnsi="Arial" w:hint="default"/>
      </w:rPr>
    </w:lvl>
    <w:lvl w:ilvl="6" w:tplc="DC2ADC24" w:tentative="1">
      <w:start w:val="1"/>
      <w:numFmt w:val="bullet"/>
      <w:lvlText w:val="•"/>
      <w:lvlJc w:val="left"/>
      <w:pPr>
        <w:tabs>
          <w:tab w:val="num" w:pos="5040"/>
        </w:tabs>
        <w:ind w:left="5040" w:hanging="360"/>
      </w:pPr>
      <w:rPr>
        <w:rFonts w:ascii="Arial" w:hAnsi="Arial" w:hint="default"/>
      </w:rPr>
    </w:lvl>
    <w:lvl w:ilvl="7" w:tplc="02A494BA" w:tentative="1">
      <w:start w:val="1"/>
      <w:numFmt w:val="bullet"/>
      <w:lvlText w:val="•"/>
      <w:lvlJc w:val="left"/>
      <w:pPr>
        <w:tabs>
          <w:tab w:val="num" w:pos="5760"/>
        </w:tabs>
        <w:ind w:left="5760" w:hanging="360"/>
      </w:pPr>
      <w:rPr>
        <w:rFonts w:ascii="Arial" w:hAnsi="Arial" w:hint="default"/>
      </w:rPr>
    </w:lvl>
    <w:lvl w:ilvl="8" w:tplc="1902E9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5022C6"/>
    <w:multiLevelType w:val="hybridMultilevel"/>
    <w:tmpl w:val="AD16AF2C"/>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2074326F"/>
    <w:multiLevelType w:val="hybridMultilevel"/>
    <w:tmpl w:val="FB0C9390"/>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1" w15:restartNumberingAfterBreak="0">
    <w:nsid w:val="212C4EF3"/>
    <w:multiLevelType w:val="hybridMultilevel"/>
    <w:tmpl w:val="E3B67C0E"/>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2" w15:restartNumberingAfterBreak="0">
    <w:nsid w:val="25597BFB"/>
    <w:multiLevelType w:val="hybridMultilevel"/>
    <w:tmpl w:val="A926AB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76D48"/>
    <w:multiLevelType w:val="hybridMultilevel"/>
    <w:tmpl w:val="684CB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E44DF5"/>
    <w:multiLevelType w:val="hybridMultilevel"/>
    <w:tmpl w:val="39FE5714"/>
    <w:lvl w:ilvl="0" w:tplc="7568A72E">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A320FB"/>
    <w:multiLevelType w:val="hybridMultilevel"/>
    <w:tmpl w:val="7878F386"/>
    <w:lvl w:ilvl="0" w:tplc="8A2A004A">
      <w:start w:val="1"/>
      <w:numFmt w:val="bullet"/>
      <w:lvlText w:val=""/>
      <w:lvlJc w:val="left"/>
      <w:pPr>
        <w:ind w:left="360" w:hanging="360"/>
      </w:pPr>
      <w:rPr>
        <w:rFonts w:ascii="Symbol" w:hAnsi="Symbol" w:hint="default"/>
        <w:color w:val="F79646" w:themeColor="accent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1F074B3"/>
    <w:multiLevelType w:val="hybridMultilevel"/>
    <w:tmpl w:val="9A703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EA5CE3"/>
    <w:multiLevelType w:val="hybridMultilevel"/>
    <w:tmpl w:val="525ACE56"/>
    <w:lvl w:ilvl="0" w:tplc="0C090001">
      <w:start w:val="1"/>
      <w:numFmt w:val="bullet"/>
      <w:lvlText w:val=""/>
      <w:lvlJc w:val="left"/>
      <w:pPr>
        <w:ind w:left="1514" w:hanging="360"/>
      </w:pPr>
      <w:rPr>
        <w:rFonts w:ascii="Symbol" w:hAnsi="Symbol" w:hint="default"/>
      </w:rPr>
    </w:lvl>
    <w:lvl w:ilvl="1" w:tplc="0C090019">
      <w:start w:val="1"/>
      <w:numFmt w:val="lowerLetter"/>
      <w:lvlText w:val="%2."/>
      <w:lvlJc w:val="left"/>
      <w:pPr>
        <w:ind w:left="2234" w:hanging="360"/>
      </w:pPr>
    </w:lvl>
    <w:lvl w:ilvl="2" w:tplc="0C09001B" w:tentative="1">
      <w:start w:val="1"/>
      <w:numFmt w:val="lowerRoman"/>
      <w:lvlText w:val="%3."/>
      <w:lvlJc w:val="righ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19" w15:restartNumberingAfterBreak="0">
    <w:nsid w:val="3A1A414B"/>
    <w:multiLevelType w:val="multilevel"/>
    <w:tmpl w:val="C8E22D98"/>
    <w:lvl w:ilvl="0">
      <w:start w:val="1"/>
      <w:numFmt w:val="bullet"/>
      <w:pStyle w:val="Paragraphbullet1"/>
      <w:lvlText w:val=""/>
      <w:lvlJc w:val="left"/>
      <w:pPr>
        <w:ind w:left="340" w:hanging="340"/>
      </w:pPr>
      <w:rPr>
        <w:rFonts w:ascii="Symbol" w:hAnsi="Symbol" w:hint="default"/>
      </w:rPr>
    </w:lvl>
    <w:lvl w:ilvl="1">
      <w:start w:val="1"/>
      <w:numFmt w:val="bullet"/>
      <w:pStyle w:val="Paragraphbullet2"/>
      <w:lvlText w:val=""/>
      <w:lvlJc w:val="left"/>
      <w:pPr>
        <w:ind w:left="680" w:hanging="340"/>
      </w:pPr>
      <w:rPr>
        <w:rFonts w:ascii="Symbol" w:hAnsi="Symbol" w:hint="default"/>
        <w:w w:val="120"/>
        <w:position w:val="-4"/>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position w:val="-4"/>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position w:val="-4"/>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position w:val="-4"/>
      </w:rPr>
    </w:lvl>
    <w:lvl w:ilvl="8">
      <w:start w:val="1"/>
      <w:numFmt w:val="bullet"/>
      <w:lvlText w:val=""/>
      <w:lvlJc w:val="left"/>
      <w:pPr>
        <w:ind w:left="3062" w:hanging="340"/>
      </w:pPr>
      <w:rPr>
        <w:rFonts w:ascii="Symbol" w:hAnsi="Symbol" w:hint="default"/>
      </w:rPr>
    </w:lvl>
  </w:abstractNum>
  <w:abstractNum w:abstractNumId="20" w15:restartNumberingAfterBreak="0">
    <w:nsid w:val="3DE40BC9"/>
    <w:multiLevelType w:val="hybridMultilevel"/>
    <w:tmpl w:val="AAB445E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1" w15:restartNumberingAfterBreak="0">
    <w:nsid w:val="43FD11F1"/>
    <w:multiLevelType w:val="hybridMultilevel"/>
    <w:tmpl w:val="DF541330"/>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2" w15:restartNumberingAfterBreak="0">
    <w:nsid w:val="4578464F"/>
    <w:multiLevelType w:val="hybridMultilevel"/>
    <w:tmpl w:val="469ADE8A"/>
    <w:lvl w:ilvl="0" w:tplc="0C090001">
      <w:start w:val="1"/>
      <w:numFmt w:val="bullet"/>
      <w:lvlText w:val=""/>
      <w:lvlJc w:val="left"/>
      <w:pPr>
        <w:ind w:left="1514" w:hanging="360"/>
      </w:pPr>
      <w:rPr>
        <w:rFonts w:ascii="Symbol" w:hAnsi="Symbol" w:hint="default"/>
      </w:rPr>
    </w:lvl>
    <w:lvl w:ilvl="1" w:tplc="D03E5848">
      <w:numFmt w:val="bullet"/>
      <w:lvlText w:val="•"/>
      <w:lvlJc w:val="left"/>
      <w:pPr>
        <w:ind w:left="2519" w:hanging="645"/>
      </w:pPr>
      <w:rPr>
        <w:rFonts w:ascii="Arial" w:eastAsia="Times New Roman" w:hAnsi="Arial" w:cs="Arial"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3" w15:restartNumberingAfterBreak="0">
    <w:nsid w:val="46BE1906"/>
    <w:multiLevelType w:val="hybridMultilevel"/>
    <w:tmpl w:val="8014D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5A7B63"/>
    <w:multiLevelType w:val="hybridMultilevel"/>
    <w:tmpl w:val="B3B01488"/>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5" w15:restartNumberingAfterBreak="0">
    <w:nsid w:val="4AC05F29"/>
    <w:multiLevelType w:val="hybridMultilevel"/>
    <w:tmpl w:val="E1703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947BE7"/>
    <w:multiLevelType w:val="hybridMultilevel"/>
    <w:tmpl w:val="37AC45FC"/>
    <w:lvl w:ilvl="0" w:tplc="0C090001">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7" w15:restartNumberingAfterBreak="0">
    <w:nsid w:val="526240F5"/>
    <w:multiLevelType w:val="hybridMultilevel"/>
    <w:tmpl w:val="51800896"/>
    <w:lvl w:ilvl="0" w:tplc="AA34FF56">
      <w:start w:val="1"/>
      <w:numFmt w:val="bullet"/>
      <w:lvlText w:val=""/>
      <w:lvlJc w:val="left"/>
      <w:pPr>
        <w:ind w:left="720" w:hanging="360"/>
      </w:pPr>
      <w:rPr>
        <w:rFonts w:ascii="Symbol" w:hAnsi="Symbol" w:hint="default"/>
        <w:color w:val="FABF8F" w:themeColor="accent6" w:themeTint="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A81E7E"/>
    <w:multiLevelType w:val="hybridMultilevel"/>
    <w:tmpl w:val="1B7A9C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4D94613"/>
    <w:multiLevelType w:val="hybridMultilevel"/>
    <w:tmpl w:val="197611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302B15"/>
    <w:multiLevelType w:val="hybridMultilevel"/>
    <w:tmpl w:val="1C3EF4FE"/>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56C93119"/>
    <w:multiLevelType w:val="hybridMultilevel"/>
    <w:tmpl w:val="A1385FA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15:restartNumberingAfterBreak="0">
    <w:nsid w:val="56F11B81"/>
    <w:multiLevelType w:val="hybridMultilevel"/>
    <w:tmpl w:val="15F6EF3E"/>
    <w:lvl w:ilvl="0" w:tplc="0C090001">
      <w:start w:val="1"/>
      <w:numFmt w:val="bullet"/>
      <w:lvlText w:val=""/>
      <w:lvlJc w:val="left"/>
      <w:pPr>
        <w:ind w:left="765" w:hanging="360"/>
      </w:pPr>
      <w:rPr>
        <w:rFonts w:ascii="Symbol" w:hAnsi="Symbol" w:hint="default"/>
      </w:rPr>
    </w:lvl>
    <w:lvl w:ilvl="1" w:tplc="0C090019">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3" w15:restartNumberingAfterBreak="0">
    <w:nsid w:val="5DE72629"/>
    <w:multiLevelType w:val="hybridMultilevel"/>
    <w:tmpl w:val="4C166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7F32D3"/>
    <w:multiLevelType w:val="hybridMultilevel"/>
    <w:tmpl w:val="47F2766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D897A19"/>
    <w:multiLevelType w:val="hybridMultilevel"/>
    <w:tmpl w:val="DA847DE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DE65B05"/>
    <w:multiLevelType w:val="hybridMultilevel"/>
    <w:tmpl w:val="313064D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7164697F"/>
    <w:multiLevelType w:val="hybridMultilevel"/>
    <w:tmpl w:val="1A7C63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694685C"/>
    <w:multiLevelType w:val="hybridMultilevel"/>
    <w:tmpl w:val="A48AB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925D82"/>
    <w:multiLevelType w:val="hybridMultilevel"/>
    <w:tmpl w:val="54F6C5FA"/>
    <w:lvl w:ilvl="0" w:tplc="C5864BF6">
      <w:start w:val="1"/>
      <w:numFmt w:val="bullet"/>
      <w:lvlText w:val=""/>
      <w:lvlJc w:val="left"/>
      <w:pPr>
        <w:ind w:left="720" w:hanging="360"/>
      </w:pPr>
      <w:rPr>
        <w:rFonts w:ascii="Symbol" w:hAnsi="Symbol" w:hint="default"/>
        <w:color w:val="FFC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4"/>
  </w:num>
  <w:num w:numId="4">
    <w:abstractNumId w:val="25"/>
  </w:num>
  <w:num w:numId="5">
    <w:abstractNumId w:val="17"/>
  </w:num>
  <w:num w:numId="6">
    <w:abstractNumId w:val="38"/>
  </w:num>
  <w:num w:numId="7">
    <w:abstractNumId w:val="36"/>
  </w:num>
  <w:num w:numId="8">
    <w:abstractNumId w:val="10"/>
  </w:num>
  <w:num w:numId="9">
    <w:abstractNumId w:val="5"/>
  </w:num>
  <w:num w:numId="10">
    <w:abstractNumId w:val="27"/>
  </w:num>
  <w:num w:numId="11">
    <w:abstractNumId w:val="32"/>
  </w:num>
  <w:num w:numId="12">
    <w:abstractNumId w:val="8"/>
  </w:num>
  <w:num w:numId="13">
    <w:abstractNumId w:val="33"/>
  </w:num>
  <w:num w:numId="14">
    <w:abstractNumId w:val="1"/>
  </w:num>
  <w:num w:numId="15">
    <w:abstractNumId w:val="39"/>
  </w:num>
  <w:num w:numId="16">
    <w:abstractNumId w:val="23"/>
  </w:num>
  <w:num w:numId="17">
    <w:abstractNumId w:val="12"/>
  </w:num>
  <w:num w:numId="18">
    <w:abstractNumId w:val="19"/>
  </w:num>
  <w:num w:numId="19">
    <w:abstractNumId w:val="7"/>
  </w:num>
  <w:num w:numId="20">
    <w:abstractNumId w:val="20"/>
  </w:num>
  <w:num w:numId="21">
    <w:abstractNumId w:val="26"/>
  </w:num>
  <w:num w:numId="22">
    <w:abstractNumId w:val="22"/>
  </w:num>
  <w:num w:numId="23">
    <w:abstractNumId w:val="31"/>
  </w:num>
  <w:num w:numId="24">
    <w:abstractNumId w:val="21"/>
  </w:num>
  <w:num w:numId="25">
    <w:abstractNumId w:val="13"/>
  </w:num>
  <w:num w:numId="26">
    <w:abstractNumId w:val="24"/>
  </w:num>
  <w:num w:numId="27">
    <w:abstractNumId w:val="3"/>
  </w:num>
  <w:num w:numId="28">
    <w:abstractNumId w:val="11"/>
  </w:num>
  <w:num w:numId="29">
    <w:abstractNumId w:val="0"/>
  </w:num>
  <w:num w:numId="30">
    <w:abstractNumId w:val="30"/>
  </w:num>
  <w:num w:numId="31">
    <w:abstractNumId w:val="18"/>
  </w:num>
  <w:num w:numId="32">
    <w:abstractNumId w:val="14"/>
  </w:num>
  <w:num w:numId="33">
    <w:abstractNumId w:val="37"/>
  </w:num>
  <w:num w:numId="34">
    <w:abstractNumId w:val="28"/>
  </w:num>
  <w:num w:numId="35">
    <w:abstractNumId w:val="29"/>
  </w:num>
  <w:num w:numId="36">
    <w:abstractNumId w:val="6"/>
  </w:num>
  <w:num w:numId="37">
    <w:abstractNumId w:val="9"/>
  </w:num>
  <w:num w:numId="38">
    <w:abstractNumId w:val="2"/>
  </w:num>
  <w:num w:numId="39">
    <w:abstractNumId w:val="3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9CA"/>
    <w:rsid w:val="00000E81"/>
    <w:rsid w:val="00000F82"/>
    <w:rsid w:val="00004345"/>
    <w:rsid w:val="000066E0"/>
    <w:rsid w:val="000226DA"/>
    <w:rsid w:val="00022B2F"/>
    <w:rsid w:val="00025FD8"/>
    <w:rsid w:val="00034259"/>
    <w:rsid w:val="000369E7"/>
    <w:rsid w:val="00041E0E"/>
    <w:rsid w:val="000422B8"/>
    <w:rsid w:val="00044154"/>
    <w:rsid w:val="00047CE8"/>
    <w:rsid w:val="00050561"/>
    <w:rsid w:val="0005065C"/>
    <w:rsid w:val="00057D1C"/>
    <w:rsid w:val="00064BF4"/>
    <w:rsid w:val="0006566E"/>
    <w:rsid w:val="00065D5A"/>
    <w:rsid w:val="0006776A"/>
    <w:rsid w:val="00067801"/>
    <w:rsid w:val="00090C6C"/>
    <w:rsid w:val="00096542"/>
    <w:rsid w:val="0009682B"/>
    <w:rsid w:val="000A4F2F"/>
    <w:rsid w:val="000A7FDB"/>
    <w:rsid w:val="000B4038"/>
    <w:rsid w:val="000B542C"/>
    <w:rsid w:val="000D552B"/>
    <w:rsid w:val="000D78A2"/>
    <w:rsid w:val="000E3CD4"/>
    <w:rsid w:val="000E6904"/>
    <w:rsid w:val="000F1EDB"/>
    <w:rsid w:val="00112088"/>
    <w:rsid w:val="00116144"/>
    <w:rsid w:val="00121DB1"/>
    <w:rsid w:val="0012476B"/>
    <w:rsid w:val="00126DA3"/>
    <w:rsid w:val="00130978"/>
    <w:rsid w:val="001325E3"/>
    <w:rsid w:val="001410FC"/>
    <w:rsid w:val="00155BC6"/>
    <w:rsid w:val="00165D55"/>
    <w:rsid w:val="001702B0"/>
    <w:rsid w:val="00174C58"/>
    <w:rsid w:val="001820C2"/>
    <w:rsid w:val="00183B1F"/>
    <w:rsid w:val="001840C6"/>
    <w:rsid w:val="00192699"/>
    <w:rsid w:val="001960F5"/>
    <w:rsid w:val="001B2B4B"/>
    <w:rsid w:val="001B36B2"/>
    <w:rsid w:val="001C4075"/>
    <w:rsid w:val="001C6226"/>
    <w:rsid w:val="001C67E6"/>
    <w:rsid w:val="001D0242"/>
    <w:rsid w:val="001D2853"/>
    <w:rsid w:val="001E1226"/>
    <w:rsid w:val="001E1AE1"/>
    <w:rsid w:val="001E1E00"/>
    <w:rsid w:val="001E75FF"/>
    <w:rsid w:val="001E79CA"/>
    <w:rsid w:val="001F7912"/>
    <w:rsid w:val="00202012"/>
    <w:rsid w:val="0020630C"/>
    <w:rsid w:val="00215CF9"/>
    <w:rsid w:val="002175CF"/>
    <w:rsid w:val="00221D0D"/>
    <w:rsid w:val="00231BDC"/>
    <w:rsid w:val="002344A1"/>
    <w:rsid w:val="00235A74"/>
    <w:rsid w:val="00237BD0"/>
    <w:rsid w:val="00243820"/>
    <w:rsid w:val="00245C95"/>
    <w:rsid w:val="00251074"/>
    <w:rsid w:val="00266863"/>
    <w:rsid w:val="002671E4"/>
    <w:rsid w:val="00271786"/>
    <w:rsid w:val="00274ED8"/>
    <w:rsid w:val="002838F1"/>
    <w:rsid w:val="002839D6"/>
    <w:rsid w:val="0029123D"/>
    <w:rsid w:val="00295020"/>
    <w:rsid w:val="002965C5"/>
    <w:rsid w:val="002A21F8"/>
    <w:rsid w:val="002A220B"/>
    <w:rsid w:val="002A2DAA"/>
    <w:rsid w:val="002A4298"/>
    <w:rsid w:val="002A740E"/>
    <w:rsid w:val="002B5782"/>
    <w:rsid w:val="002C1F30"/>
    <w:rsid w:val="002C2D57"/>
    <w:rsid w:val="002C7975"/>
    <w:rsid w:val="002E3518"/>
    <w:rsid w:val="002E61B4"/>
    <w:rsid w:val="002F59F5"/>
    <w:rsid w:val="00304421"/>
    <w:rsid w:val="00304C31"/>
    <w:rsid w:val="00305662"/>
    <w:rsid w:val="00307CCF"/>
    <w:rsid w:val="003116BA"/>
    <w:rsid w:val="00311B6B"/>
    <w:rsid w:val="00313DDB"/>
    <w:rsid w:val="003153D7"/>
    <w:rsid w:val="0032185D"/>
    <w:rsid w:val="00323155"/>
    <w:rsid w:val="003238DA"/>
    <w:rsid w:val="00327D11"/>
    <w:rsid w:val="00327F80"/>
    <w:rsid w:val="00330BB4"/>
    <w:rsid w:val="003356C4"/>
    <w:rsid w:val="0034329B"/>
    <w:rsid w:val="00350D73"/>
    <w:rsid w:val="0035113A"/>
    <w:rsid w:val="00356A96"/>
    <w:rsid w:val="00356B10"/>
    <w:rsid w:val="00377321"/>
    <w:rsid w:val="00380BA5"/>
    <w:rsid w:val="00381DCC"/>
    <w:rsid w:val="00390C0D"/>
    <w:rsid w:val="003A2094"/>
    <w:rsid w:val="003A235D"/>
    <w:rsid w:val="003A37B1"/>
    <w:rsid w:val="003A7AA8"/>
    <w:rsid w:val="003B06B4"/>
    <w:rsid w:val="003B28FE"/>
    <w:rsid w:val="003B2F06"/>
    <w:rsid w:val="003B6460"/>
    <w:rsid w:val="003C51A0"/>
    <w:rsid w:val="003D5AA2"/>
    <w:rsid w:val="003D5F7F"/>
    <w:rsid w:val="003E6DF0"/>
    <w:rsid w:val="003F24BB"/>
    <w:rsid w:val="003F36C5"/>
    <w:rsid w:val="004025D3"/>
    <w:rsid w:val="0040517F"/>
    <w:rsid w:val="004104E7"/>
    <w:rsid w:val="004174AF"/>
    <w:rsid w:val="00417DF8"/>
    <w:rsid w:val="00420A36"/>
    <w:rsid w:val="00420A54"/>
    <w:rsid w:val="00426614"/>
    <w:rsid w:val="004361E9"/>
    <w:rsid w:val="00437F5A"/>
    <w:rsid w:val="00460172"/>
    <w:rsid w:val="00470D54"/>
    <w:rsid w:val="00472331"/>
    <w:rsid w:val="00477B5D"/>
    <w:rsid w:val="0049107F"/>
    <w:rsid w:val="00496434"/>
    <w:rsid w:val="004A1C32"/>
    <w:rsid w:val="004A5926"/>
    <w:rsid w:val="004B122F"/>
    <w:rsid w:val="004C2C53"/>
    <w:rsid w:val="004C5EF4"/>
    <w:rsid w:val="004D1C2F"/>
    <w:rsid w:val="004D1F91"/>
    <w:rsid w:val="004D7F83"/>
    <w:rsid w:val="004F3306"/>
    <w:rsid w:val="004F43CC"/>
    <w:rsid w:val="004F5796"/>
    <w:rsid w:val="004F5909"/>
    <w:rsid w:val="004F5B98"/>
    <w:rsid w:val="005050A4"/>
    <w:rsid w:val="00505A17"/>
    <w:rsid w:val="00506E25"/>
    <w:rsid w:val="00515F95"/>
    <w:rsid w:val="00516622"/>
    <w:rsid w:val="00517E74"/>
    <w:rsid w:val="005239E4"/>
    <w:rsid w:val="00523B1D"/>
    <w:rsid w:val="0052411D"/>
    <w:rsid w:val="00533D06"/>
    <w:rsid w:val="00536AFF"/>
    <w:rsid w:val="00536C69"/>
    <w:rsid w:val="005422CE"/>
    <w:rsid w:val="00543B73"/>
    <w:rsid w:val="00545CC7"/>
    <w:rsid w:val="00554F5D"/>
    <w:rsid w:val="005563F7"/>
    <w:rsid w:val="00564043"/>
    <w:rsid w:val="005665CC"/>
    <w:rsid w:val="00570E7F"/>
    <w:rsid w:val="0057457A"/>
    <w:rsid w:val="00577C96"/>
    <w:rsid w:val="0058258F"/>
    <w:rsid w:val="00585B77"/>
    <w:rsid w:val="00586386"/>
    <w:rsid w:val="005876E3"/>
    <w:rsid w:val="005946A8"/>
    <w:rsid w:val="00596A69"/>
    <w:rsid w:val="005A6661"/>
    <w:rsid w:val="005A7FE5"/>
    <w:rsid w:val="005B2545"/>
    <w:rsid w:val="005B367A"/>
    <w:rsid w:val="005B60F9"/>
    <w:rsid w:val="005B66E0"/>
    <w:rsid w:val="005C3EFD"/>
    <w:rsid w:val="005C7A9F"/>
    <w:rsid w:val="005D77D9"/>
    <w:rsid w:val="005E0930"/>
    <w:rsid w:val="00607266"/>
    <w:rsid w:val="0061703D"/>
    <w:rsid w:val="006232B8"/>
    <w:rsid w:val="00624856"/>
    <w:rsid w:val="006378A1"/>
    <w:rsid w:val="00641336"/>
    <w:rsid w:val="00654982"/>
    <w:rsid w:val="006570D0"/>
    <w:rsid w:val="00660AD8"/>
    <w:rsid w:val="0067079D"/>
    <w:rsid w:val="006832A4"/>
    <w:rsid w:val="00692DDD"/>
    <w:rsid w:val="006A63F2"/>
    <w:rsid w:val="006B6516"/>
    <w:rsid w:val="006C0220"/>
    <w:rsid w:val="006C1B75"/>
    <w:rsid w:val="006C4CB1"/>
    <w:rsid w:val="006D227E"/>
    <w:rsid w:val="006D7E23"/>
    <w:rsid w:val="006E40E9"/>
    <w:rsid w:val="006F2C08"/>
    <w:rsid w:val="00700296"/>
    <w:rsid w:val="007030D5"/>
    <w:rsid w:val="00713175"/>
    <w:rsid w:val="00716F8E"/>
    <w:rsid w:val="0072337B"/>
    <w:rsid w:val="007258FA"/>
    <w:rsid w:val="007338E0"/>
    <w:rsid w:val="007375A2"/>
    <w:rsid w:val="00737FC8"/>
    <w:rsid w:val="007447DC"/>
    <w:rsid w:val="00747256"/>
    <w:rsid w:val="00747446"/>
    <w:rsid w:val="007504C1"/>
    <w:rsid w:val="00752342"/>
    <w:rsid w:val="00762A38"/>
    <w:rsid w:val="00763870"/>
    <w:rsid w:val="00763D20"/>
    <w:rsid w:val="0077217E"/>
    <w:rsid w:val="00783BFA"/>
    <w:rsid w:val="00785465"/>
    <w:rsid w:val="0078620D"/>
    <w:rsid w:val="00795882"/>
    <w:rsid w:val="007B1475"/>
    <w:rsid w:val="007B5862"/>
    <w:rsid w:val="007C183C"/>
    <w:rsid w:val="007C29E9"/>
    <w:rsid w:val="007C53C3"/>
    <w:rsid w:val="007D51EA"/>
    <w:rsid w:val="007D721A"/>
    <w:rsid w:val="007E302C"/>
    <w:rsid w:val="007E541B"/>
    <w:rsid w:val="007F1387"/>
    <w:rsid w:val="007F4925"/>
    <w:rsid w:val="007F6E3C"/>
    <w:rsid w:val="008009D2"/>
    <w:rsid w:val="00803300"/>
    <w:rsid w:val="008076E9"/>
    <w:rsid w:val="00817584"/>
    <w:rsid w:val="0082042A"/>
    <w:rsid w:val="00822B41"/>
    <w:rsid w:val="00824E50"/>
    <w:rsid w:val="008301ED"/>
    <w:rsid w:val="00831EFB"/>
    <w:rsid w:val="00833C2E"/>
    <w:rsid w:val="0083597C"/>
    <w:rsid w:val="00844237"/>
    <w:rsid w:val="00865172"/>
    <w:rsid w:val="00873DDD"/>
    <w:rsid w:val="00875C6D"/>
    <w:rsid w:val="00885D82"/>
    <w:rsid w:val="0089648D"/>
    <w:rsid w:val="00897595"/>
    <w:rsid w:val="008A1B3E"/>
    <w:rsid w:val="008A5737"/>
    <w:rsid w:val="008A7F0B"/>
    <w:rsid w:val="008B0C10"/>
    <w:rsid w:val="008B3571"/>
    <w:rsid w:val="008B3D15"/>
    <w:rsid w:val="008C2C52"/>
    <w:rsid w:val="008C75A1"/>
    <w:rsid w:val="008D0177"/>
    <w:rsid w:val="008E2261"/>
    <w:rsid w:val="008E25FE"/>
    <w:rsid w:val="008E34CC"/>
    <w:rsid w:val="008E4175"/>
    <w:rsid w:val="008E686A"/>
    <w:rsid w:val="008F3D4D"/>
    <w:rsid w:val="008F41F0"/>
    <w:rsid w:val="00913CE6"/>
    <w:rsid w:val="00915E91"/>
    <w:rsid w:val="009201FB"/>
    <w:rsid w:val="009211B4"/>
    <w:rsid w:val="0092193B"/>
    <w:rsid w:val="0092356A"/>
    <w:rsid w:val="00930200"/>
    <w:rsid w:val="0093402F"/>
    <w:rsid w:val="00941F26"/>
    <w:rsid w:val="00946CEB"/>
    <w:rsid w:val="00950614"/>
    <w:rsid w:val="00964303"/>
    <w:rsid w:val="009721CE"/>
    <w:rsid w:val="00983644"/>
    <w:rsid w:val="009878B9"/>
    <w:rsid w:val="009969DC"/>
    <w:rsid w:val="009A069B"/>
    <w:rsid w:val="009A502F"/>
    <w:rsid w:val="009A6070"/>
    <w:rsid w:val="009B1D0B"/>
    <w:rsid w:val="009B3155"/>
    <w:rsid w:val="009B34D0"/>
    <w:rsid w:val="009B3A86"/>
    <w:rsid w:val="009B5B78"/>
    <w:rsid w:val="009C433E"/>
    <w:rsid w:val="009D01EC"/>
    <w:rsid w:val="009D0417"/>
    <w:rsid w:val="009D4ECC"/>
    <w:rsid w:val="009D51F4"/>
    <w:rsid w:val="009E1837"/>
    <w:rsid w:val="009E4826"/>
    <w:rsid w:val="00A041F1"/>
    <w:rsid w:val="00A30AB8"/>
    <w:rsid w:val="00A34FE9"/>
    <w:rsid w:val="00A41828"/>
    <w:rsid w:val="00A47A56"/>
    <w:rsid w:val="00A61239"/>
    <w:rsid w:val="00A675AA"/>
    <w:rsid w:val="00A701F2"/>
    <w:rsid w:val="00A71727"/>
    <w:rsid w:val="00A77559"/>
    <w:rsid w:val="00A82BC4"/>
    <w:rsid w:val="00A87321"/>
    <w:rsid w:val="00A87746"/>
    <w:rsid w:val="00A90881"/>
    <w:rsid w:val="00A90F24"/>
    <w:rsid w:val="00A95382"/>
    <w:rsid w:val="00AA12FA"/>
    <w:rsid w:val="00AA3CFB"/>
    <w:rsid w:val="00AA4D2C"/>
    <w:rsid w:val="00AB0669"/>
    <w:rsid w:val="00AC2126"/>
    <w:rsid w:val="00AD0A5E"/>
    <w:rsid w:val="00AE5058"/>
    <w:rsid w:val="00AF4CE0"/>
    <w:rsid w:val="00AF5881"/>
    <w:rsid w:val="00B001E1"/>
    <w:rsid w:val="00B00802"/>
    <w:rsid w:val="00B0126F"/>
    <w:rsid w:val="00B07DEC"/>
    <w:rsid w:val="00B20476"/>
    <w:rsid w:val="00B213EE"/>
    <w:rsid w:val="00B22F3E"/>
    <w:rsid w:val="00B303FE"/>
    <w:rsid w:val="00B30E5B"/>
    <w:rsid w:val="00B31607"/>
    <w:rsid w:val="00B3187B"/>
    <w:rsid w:val="00B341FD"/>
    <w:rsid w:val="00B347AE"/>
    <w:rsid w:val="00B36DF3"/>
    <w:rsid w:val="00B40EF8"/>
    <w:rsid w:val="00B53AEA"/>
    <w:rsid w:val="00B647AE"/>
    <w:rsid w:val="00B7375C"/>
    <w:rsid w:val="00B746BE"/>
    <w:rsid w:val="00B803B1"/>
    <w:rsid w:val="00B84E55"/>
    <w:rsid w:val="00B9188E"/>
    <w:rsid w:val="00B92575"/>
    <w:rsid w:val="00B94698"/>
    <w:rsid w:val="00BA68BF"/>
    <w:rsid w:val="00BB3C92"/>
    <w:rsid w:val="00BB4E60"/>
    <w:rsid w:val="00BB5C40"/>
    <w:rsid w:val="00BC12FD"/>
    <w:rsid w:val="00BC1A44"/>
    <w:rsid w:val="00BC3EB4"/>
    <w:rsid w:val="00BC5C08"/>
    <w:rsid w:val="00BC6F08"/>
    <w:rsid w:val="00BD145F"/>
    <w:rsid w:val="00BD51E7"/>
    <w:rsid w:val="00BF6CCB"/>
    <w:rsid w:val="00C15ED9"/>
    <w:rsid w:val="00C23365"/>
    <w:rsid w:val="00C2479D"/>
    <w:rsid w:val="00C24EA8"/>
    <w:rsid w:val="00C259D9"/>
    <w:rsid w:val="00C3138C"/>
    <w:rsid w:val="00C3185F"/>
    <w:rsid w:val="00C326F4"/>
    <w:rsid w:val="00C3349E"/>
    <w:rsid w:val="00C431C3"/>
    <w:rsid w:val="00C47F76"/>
    <w:rsid w:val="00C5392B"/>
    <w:rsid w:val="00C7253F"/>
    <w:rsid w:val="00C73020"/>
    <w:rsid w:val="00C73320"/>
    <w:rsid w:val="00C93BF7"/>
    <w:rsid w:val="00C966C5"/>
    <w:rsid w:val="00CA5393"/>
    <w:rsid w:val="00CA5D4F"/>
    <w:rsid w:val="00D01218"/>
    <w:rsid w:val="00D05E94"/>
    <w:rsid w:val="00D06E06"/>
    <w:rsid w:val="00D07F74"/>
    <w:rsid w:val="00D119BC"/>
    <w:rsid w:val="00D13647"/>
    <w:rsid w:val="00D16023"/>
    <w:rsid w:val="00D17321"/>
    <w:rsid w:val="00D25C34"/>
    <w:rsid w:val="00D306B7"/>
    <w:rsid w:val="00D30927"/>
    <w:rsid w:val="00D35593"/>
    <w:rsid w:val="00D42409"/>
    <w:rsid w:val="00D43551"/>
    <w:rsid w:val="00D44AB6"/>
    <w:rsid w:val="00D46337"/>
    <w:rsid w:val="00D46FE2"/>
    <w:rsid w:val="00D473ED"/>
    <w:rsid w:val="00D704E4"/>
    <w:rsid w:val="00D7103F"/>
    <w:rsid w:val="00D7605F"/>
    <w:rsid w:val="00D768A1"/>
    <w:rsid w:val="00DA4DD7"/>
    <w:rsid w:val="00DB3EB2"/>
    <w:rsid w:val="00DC37B0"/>
    <w:rsid w:val="00DC7711"/>
    <w:rsid w:val="00DD2430"/>
    <w:rsid w:val="00DD707B"/>
    <w:rsid w:val="00DE67E6"/>
    <w:rsid w:val="00DF3B2F"/>
    <w:rsid w:val="00E0412C"/>
    <w:rsid w:val="00E04DAD"/>
    <w:rsid w:val="00E05026"/>
    <w:rsid w:val="00E0644E"/>
    <w:rsid w:val="00E126C2"/>
    <w:rsid w:val="00E17153"/>
    <w:rsid w:val="00E252E6"/>
    <w:rsid w:val="00E33A93"/>
    <w:rsid w:val="00E35359"/>
    <w:rsid w:val="00E40FB0"/>
    <w:rsid w:val="00E4224C"/>
    <w:rsid w:val="00E445DC"/>
    <w:rsid w:val="00E45F0E"/>
    <w:rsid w:val="00E466C6"/>
    <w:rsid w:val="00E61BD3"/>
    <w:rsid w:val="00E6387E"/>
    <w:rsid w:val="00E65EF8"/>
    <w:rsid w:val="00E672BE"/>
    <w:rsid w:val="00E807F3"/>
    <w:rsid w:val="00E92D4B"/>
    <w:rsid w:val="00E946FF"/>
    <w:rsid w:val="00E97EE7"/>
    <w:rsid w:val="00EA04DB"/>
    <w:rsid w:val="00EA2407"/>
    <w:rsid w:val="00EA28EF"/>
    <w:rsid w:val="00EA65A3"/>
    <w:rsid w:val="00EA7E1B"/>
    <w:rsid w:val="00EB3D2C"/>
    <w:rsid w:val="00EC2096"/>
    <w:rsid w:val="00EC30E0"/>
    <w:rsid w:val="00ED32F1"/>
    <w:rsid w:val="00ED7341"/>
    <w:rsid w:val="00EF37B7"/>
    <w:rsid w:val="00EF5F96"/>
    <w:rsid w:val="00EF7172"/>
    <w:rsid w:val="00F0245C"/>
    <w:rsid w:val="00F04727"/>
    <w:rsid w:val="00F05BD9"/>
    <w:rsid w:val="00F13D86"/>
    <w:rsid w:val="00F20348"/>
    <w:rsid w:val="00F32099"/>
    <w:rsid w:val="00F3422D"/>
    <w:rsid w:val="00F42D07"/>
    <w:rsid w:val="00F524A9"/>
    <w:rsid w:val="00F54776"/>
    <w:rsid w:val="00F55110"/>
    <w:rsid w:val="00F57D39"/>
    <w:rsid w:val="00F71CB3"/>
    <w:rsid w:val="00F8183E"/>
    <w:rsid w:val="00F83567"/>
    <w:rsid w:val="00F836FD"/>
    <w:rsid w:val="00F90C3E"/>
    <w:rsid w:val="00F9746A"/>
    <w:rsid w:val="00FA2929"/>
    <w:rsid w:val="00FA40E8"/>
    <w:rsid w:val="00FB0954"/>
    <w:rsid w:val="00FB0B1A"/>
    <w:rsid w:val="00FB201B"/>
    <w:rsid w:val="00FE1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EEE8C7"/>
  <w15:docId w15:val="{0B41629A-0479-47E9-9FA0-DC115EC1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9CA"/>
    <w:pPr>
      <w:spacing w:after="0" w:line="240" w:lineRule="auto"/>
    </w:pPr>
    <w:rPr>
      <w:rFonts w:ascii="Calibri" w:eastAsia="Times New Roman" w:hAnsi="Calibri" w:cs="Times New Roman"/>
      <w:szCs w:val="20"/>
      <w:lang w:eastAsia="en-AU"/>
    </w:rPr>
  </w:style>
  <w:style w:type="paragraph" w:styleId="Heading1">
    <w:name w:val="heading 1"/>
    <w:next w:val="Heading2"/>
    <w:link w:val="Heading1Char"/>
    <w:uiPriority w:val="9"/>
    <w:qFormat/>
    <w:rsid w:val="00065D5A"/>
    <w:pPr>
      <w:keepNext/>
      <w:numPr>
        <w:numId w:val="19"/>
      </w:numPr>
      <w:spacing w:before="240" w:after="60" w:line="240" w:lineRule="auto"/>
      <w:outlineLvl w:val="0"/>
    </w:pPr>
    <w:rPr>
      <w:rFonts w:ascii="Arial" w:eastAsia="Times New Roman" w:hAnsi="Arial" w:cs="Arial"/>
      <w:b/>
      <w:color w:val="201547"/>
      <w:sz w:val="36"/>
      <w:szCs w:val="36"/>
    </w:rPr>
  </w:style>
  <w:style w:type="paragraph" w:styleId="Heading2">
    <w:name w:val="heading 2"/>
    <w:next w:val="BodyText"/>
    <w:link w:val="Heading2Char"/>
    <w:uiPriority w:val="9"/>
    <w:qFormat/>
    <w:rsid w:val="00065D5A"/>
    <w:pPr>
      <w:keepNext/>
      <w:numPr>
        <w:ilvl w:val="1"/>
        <w:numId w:val="19"/>
      </w:numPr>
      <w:tabs>
        <w:tab w:val="left" w:pos="907"/>
      </w:tabs>
      <w:spacing w:before="200" w:after="60" w:line="240" w:lineRule="auto"/>
      <w:outlineLvl w:val="1"/>
    </w:pPr>
    <w:rPr>
      <w:rFonts w:ascii="Arial" w:eastAsia="Times New Roman" w:hAnsi="Arial" w:cs="Arial"/>
      <w:b/>
      <w:color w:val="0063A6"/>
      <w:sz w:val="28"/>
      <w:szCs w:val="28"/>
    </w:rPr>
  </w:style>
  <w:style w:type="paragraph" w:styleId="Heading3">
    <w:name w:val="heading 3"/>
    <w:next w:val="BodyText"/>
    <w:link w:val="Heading3Char"/>
    <w:uiPriority w:val="9"/>
    <w:qFormat/>
    <w:rsid w:val="00065D5A"/>
    <w:pPr>
      <w:keepNext/>
      <w:numPr>
        <w:ilvl w:val="2"/>
        <w:numId w:val="19"/>
      </w:numPr>
      <w:tabs>
        <w:tab w:val="left" w:pos="907"/>
      </w:tabs>
      <w:spacing w:before="200" w:after="120" w:line="240" w:lineRule="auto"/>
      <w:outlineLvl w:val="2"/>
    </w:pPr>
    <w:rPr>
      <w:rFonts w:ascii="Arial" w:eastAsia="Times New Roman" w:hAnsi="Arial" w:cs="Arial"/>
      <w:b/>
      <w:color w:val="0063A6"/>
      <w:szCs w:val="26"/>
    </w:rPr>
  </w:style>
  <w:style w:type="paragraph" w:styleId="Heading4">
    <w:name w:val="heading 4"/>
    <w:next w:val="BodyText"/>
    <w:link w:val="Heading4Char"/>
    <w:uiPriority w:val="9"/>
    <w:qFormat/>
    <w:rsid w:val="00065D5A"/>
    <w:pPr>
      <w:keepNext/>
      <w:numPr>
        <w:ilvl w:val="3"/>
        <w:numId w:val="19"/>
      </w:numPr>
      <w:spacing w:before="120" w:after="100" w:line="240" w:lineRule="auto"/>
      <w:outlineLvl w:val="3"/>
    </w:pPr>
    <w:rPr>
      <w:rFonts w:ascii="Arial" w:eastAsia="Times New Roman" w:hAnsi="Arial" w:cs="Arial"/>
      <w:b/>
      <w:color w:val="5A40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1E79CA"/>
    <w:pPr>
      <w:spacing w:after="0" w:line="240" w:lineRule="atLeast"/>
    </w:pPr>
    <w:rPr>
      <w:rFonts w:ascii="Calibri" w:eastAsia="Times New Roman" w:hAnsi="Calibri" w:cs="Calibri"/>
    </w:rPr>
  </w:style>
  <w:style w:type="paragraph" w:customStyle="1" w:styleId="HB">
    <w:name w:val="_HB"/>
    <w:next w:val="Body"/>
    <w:rsid w:val="001E79CA"/>
    <w:pPr>
      <w:spacing w:before="180" w:after="113" w:line="300" w:lineRule="atLeast"/>
      <w:outlineLvl w:val="0"/>
    </w:pPr>
    <w:rPr>
      <w:rFonts w:ascii="Arial" w:eastAsia="Times New Roman" w:hAnsi="Arial" w:cs="Arial"/>
      <w:b/>
      <w:color w:val="F58426"/>
      <w:sz w:val="24"/>
      <w:szCs w:val="24"/>
    </w:rPr>
  </w:style>
  <w:style w:type="character" w:styleId="Hyperlink">
    <w:name w:val="Hyperlink"/>
    <w:rsid w:val="001E79CA"/>
    <w:rPr>
      <w:color w:val="0000FF"/>
      <w:u w:val="single"/>
    </w:rPr>
  </w:style>
  <w:style w:type="paragraph" w:customStyle="1" w:styleId="TableText">
    <w:name w:val="Table Text"/>
    <w:basedOn w:val="Normal"/>
    <w:rsid w:val="001E79CA"/>
    <w:rPr>
      <w:rFonts w:ascii="Arial" w:hAnsi="Arial"/>
      <w:sz w:val="20"/>
    </w:rPr>
  </w:style>
  <w:style w:type="character" w:styleId="CommentReference">
    <w:name w:val="annotation reference"/>
    <w:basedOn w:val="DefaultParagraphFont"/>
    <w:uiPriority w:val="99"/>
    <w:semiHidden/>
    <w:unhideWhenUsed/>
    <w:rsid w:val="003116BA"/>
    <w:rPr>
      <w:sz w:val="16"/>
      <w:szCs w:val="16"/>
    </w:rPr>
  </w:style>
  <w:style w:type="paragraph" w:styleId="CommentText">
    <w:name w:val="annotation text"/>
    <w:basedOn w:val="Normal"/>
    <w:link w:val="CommentTextChar"/>
    <w:uiPriority w:val="99"/>
    <w:semiHidden/>
    <w:unhideWhenUsed/>
    <w:rsid w:val="003116BA"/>
    <w:rPr>
      <w:sz w:val="20"/>
    </w:rPr>
  </w:style>
  <w:style w:type="character" w:customStyle="1" w:styleId="CommentTextChar">
    <w:name w:val="Comment Text Char"/>
    <w:basedOn w:val="DefaultParagraphFont"/>
    <w:link w:val="CommentText"/>
    <w:uiPriority w:val="99"/>
    <w:semiHidden/>
    <w:rsid w:val="003116BA"/>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116BA"/>
    <w:rPr>
      <w:b/>
      <w:bCs/>
    </w:rPr>
  </w:style>
  <w:style w:type="character" w:customStyle="1" w:styleId="CommentSubjectChar">
    <w:name w:val="Comment Subject Char"/>
    <w:basedOn w:val="CommentTextChar"/>
    <w:link w:val="CommentSubject"/>
    <w:uiPriority w:val="99"/>
    <w:semiHidden/>
    <w:rsid w:val="003116BA"/>
    <w:rPr>
      <w:rFonts w:ascii="Calibri" w:eastAsia="Times New Roman" w:hAnsi="Calibri" w:cs="Times New Roman"/>
      <w:b/>
      <w:bCs/>
      <w:sz w:val="20"/>
      <w:szCs w:val="20"/>
      <w:lang w:eastAsia="en-AU"/>
    </w:rPr>
  </w:style>
  <w:style w:type="paragraph" w:styleId="BalloonText">
    <w:name w:val="Balloon Text"/>
    <w:basedOn w:val="Normal"/>
    <w:link w:val="BalloonTextChar"/>
    <w:uiPriority w:val="99"/>
    <w:semiHidden/>
    <w:unhideWhenUsed/>
    <w:rsid w:val="003116BA"/>
    <w:rPr>
      <w:rFonts w:ascii="Tahoma" w:hAnsi="Tahoma" w:cs="Tahoma"/>
      <w:sz w:val="16"/>
      <w:szCs w:val="16"/>
    </w:rPr>
  </w:style>
  <w:style w:type="character" w:customStyle="1" w:styleId="BalloonTextChar">
    <w:name w:val="Balloon Text Char"/>
    <w:basedOn w:val="DefaultParagraphFont"/>
    <w:link w:val="BalloonText"/>
    <w:uiPriority w:val="99"/>
    <w:semiHidden/>
    <w:rsid w:val="003116BA"/>
    <w:rPr>
      <w:rFonts w:ascii="Tahoma" w:eastAsia="Times New Roman" w:hAnsi="Tahoma" w:cs="Tahoma"/>
      <w:sz w:val="16"/>
      <w:szCs w:val="16"/>
      <w:lang w:eastAsia="en-AU"/>
    </w:rPr>
  </w:style>
  <w:style w:type="paragraph" w:styleId="ListParagraph">
    <w:name w:val="List Paragraph"/>
    <w:basedOn w:val="Normal"/>
    <w:uiPriority w:val="34"/>
    <w:qFormat/>
    <w:rsid w:val="003116BA"/>
    <w:pPr>
      <w:spacing w:after="200" w:line="276" w:lineRule="auto"/>
      <w:ind w:left="720"/>
      <w:contextualSpacing/>
    </w:pPr>
    <w:rPr>
      <w:rFonts w:asciiTheme="minorHAnsi" w:eastAsiaTheme="minorHAnsi" w:hAnsiTheme="minorHAnsi" w:cstheme="minorBidi"/>
      <w:szCs w:val="22"/>
      <w:lang w:eastAsia="en-US"/>
    </w:rPr>
  </w:style>
  <w:style w:type="paragraph" w:styleId="Header">
    <w:name w:val="header"/>
    <w:basedOn w:val="Normal"/>
    <w:link w:val="HeaderChar"/>
    <w:uiPriority w:val="99"/>
    <w:unhideWhenUsed/>
    <w:rsid w:val="003F24BB"/>
    <w:pPr>
      <w:tabs>
        <w:tab w:val="center" w:pos="4513"/>
        <w:tab w:val="right" w:pos="9026"/>
      </w:tabs>
    </w:pPr>
  </w:style>
  <w:style w:type="character" w:customStyle="1" w:styleId="HeaderChar">
    <w:name w:val="Header Char"/>
    <w:basedOn w:val="DefaultParagraphFont"/>
    <w:link w:val="Header"/>
    <w:uiPriority w:val="99"/>
    <w:rsid w:val="003F24BB"/>
    <w:rPr>
      <w:rFonts w:ascii="Calibri" w:eastAsia="Times New Roman" w:hAnsi="Calibri" w:cs="Times New Roman"/>
      <w:szCs w:val="20"/>
      <w:lang w:eastAsia="en-AU"/>
    </w:rPr>
  </w:style>
  <w:style w:type="paragraph" w:styleId="Footer">
    <w:name w:val="footer"/>
    <w:basedOn w:val="Normal"/>
    <w:link w:val="FooterChar"/>
    <w:uiPriority w:val="99"/>
    <w:unhideWhenUsed/>
    <w:rsid w:val="003F24BB"/>
    <w:pPr>
      <w:tabs>
        <w:tab w:val="center" w:pos="4513"/>
        <w:tab w:val="right" w:pos="9026"/>
      </w:tabs>
    </w:pPr>
  </w:style>
  <w:style w:type="character" w:customStyle="1" w:styleId="FooterChar">
    <w:name w:val="Footer Char"/>
    <w:basedOn w:val="DefaultParagraphFont"/>
    <w:link w:val="Footer"/>
    <w:uiPriority w:val="99"/>
    <w:rsid w:val="003F24BB"/>
    <w:rPr>
      <w:rFonts w:ascii="Calibri" w:eastAsia="Times New Roman" w:hAnsi="Calibri" w:cs="Times New Roman"/>
      <w:szCs w:val="20"/>
      <w:lang w:eastAsia="en-AU"/>
    </w:rPr>
  </w:style>
  <w:style w:type="paragraph" w:styleId="NormalWeb">
    <w:name w:val="Normal (Web)"/>
    <w:basedOn w:val="Normal"/>
    <w:uiPriority w:val="99"/>
    <w:semiHidden/>
    <w:unhideWhenUsed/>
    <w:rsid w:val="00EC30E0"/>
    <w:rPr>
      <w:rFonts w:ascii="Times New Roman" w:hAnsi="Times New Roman"/>
      <w:sz w:val="24"/>
      <w:szCs w:val="24"/>
    </w:rPr>
  </w:style>
  <w:style w:type="table" w:styleId="TableGrid">
    <w:name w:val="Table Grid"/>
    <w:basedOn w:val="TableNormal"/>
    <w:uiPriority w:val="59"/>
    <w:rsid w:val="00EC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0A5E"/>
    <w:rPr>
      <w:sz w:val="20"/>
    </w:rPr>
  </w:style>
  <w:style w:type="character" w:customStyle="1" w:styleId="FootnoteTextChar">
    <w:name w:val="Footnote Text Char"/>
    <w:basedOn w:val="DefaultParagraphFont"/>
    <w:link w:val="FootnoteText"/>
    <w:uiPriority w:val="99"/>
    <w:semiHidden/>
    <w:rsid w:val="00AD0A5E"/>
    <w:rPr>
      <w:rFonts w:ascii="Calibri" w:eastAsia="Times New Roman" w:hAnsi="Calibri" w:cs="Times New Roman"/>
      <w:sz w:val="20"/>
      <w:szCs w:val="20"/>
      <w:lang w:eastAsia="en-AU"/>
    </w:rPr>
  </w:style>
  <w:style w:type="character" w:styleId="FootnoteReference">
    <w:name w:val="footnote reference"/>
    <w:basedOn w:val="DefaultParagraphFont"/>
    <w:uiPriority w:val="99"/>
    <w:semiHidden/>
    <w:unhideWhenUsed/>
    <w:rsid w:val="00AD0A5E"/>
    <w:rPr>
      <w:vertAlign w:val="superscript"/>
    </w:rPr>
  </w:style>
  <w:style w:type="paragraph" w:styleId="BodyText">
    <w:name w:val="Body Text"/>
    <w:link w:val="BodyTextChar"/>
    <w:rsid w:val="00065D5A"/>
    <w:pPr>
      <w:spacing w:before="120" w:after="120" w:line="240" w:lineRule="auto"/>
      <w:ind w:left="794"/>
    </w:pPr>
    <w:rPr>
      <w:rFonts w:ascii="Arial" w:eastAsia="Times New Roman" w:hAnsi="Arial" w:cs="Arial"/>
      <w:sz w:val="20"/>
      <w:szCs w:val="24"/>
    </w:rPr>
  </w:style>
  <w:style w:type="character" w:customStyle="1" w:styleId="BodyTextChar">
    <w:name w:val="Body Text Char"/>
    <w:basedOn w:val="DefaultParagraphFont"/>
    <w:link w:val="BodyText"/>
    <w:rsid w:val="00065D5A"/>
    <w:rPr>
      <w:rFonts w:ascii="Arial" w:eastAsia="Times New Roman" w:hAnsi="Arial" w:cs="Arial"/>
      <w:sz w:val="20"/>
      <w:szCs w:val="24"/>
    </w:rPr>
  </w:style>
  <w:style w:type="paragraph" w:customStyle="1" w:styleId="TableHeader">
    <w:name w:val="Table Header"/>
    <w:rsid w:val="00065D5A"/>
    <w:pPr>
      <w:keepNext/>
      <w:spacing w:before="60" w:after="20" w:line="240" w:lineRule="auto"/>
    </w:pPr>
    <w:rPr>
      <w:rFonts w:ascii="Arial" w:eastAsia="Times New Roman" w:hAnsi="Arial" w:cs="Arial"/>
      <w:b/>
      <w:color w:val="FFFFFF"/>
      <w:sz w:val="20"/>
      <w:szCs w:val="20"/>
    </w:rPr>
  </w:style>
  <w:style w:type="paragraph" w:styleId="Caption">
    <w:name w:val="caption"/>
    <w:basedOn w:val="Normal"/>
    <w:next w:val="Normal"/>
    <w:uiPriority w:val="35"/>
    <w:qFormat/>
    <w:rsid w:val="00065D5A"/>
    <w:rPr>
      <w:rFonts w:ascii="Arial" w:hAnsi="Arial" w:cs="Arial"/>
      <w:b/>
      <w:bCs/>
      <w:sz w:val="20"/>
      <w:lang w:eastAsia="en-US"/>
    </w:rPr>
  </w:style>
  <w:style w:type="paragraph" w:customStyle="1" w:styleId="Paragraphbullet1">
    <w:name w:val="Paragraph bullet 1"/>
    <w:uiPriority w:val="1"/>
    <w:qFormat/>
    <w:rsid w:val="00065D5A"/>
    <w:pPr>
      <w:numPr>
        <w:numId w:val="18"/>
      </w:numPr>
      <w:suppressAutoHyphens/>
      <w:spacing w:after="120" w:line="240" w:lineRule="auto"/>
    </w:pPr>
    <w:rPr>
      <w:rFonts w:ascii="Arial" w:eastAsia="MS PGothic" w:hAnsi="Arial" w:cs="Times New Roman"/>
      <w:color w:val="000000"/>
      <w:szCs w:val="24"/>
    </w:rPr>
  </w:style>
  <w:style w:type="paragraph" w:customStyle="1" w:styleId="Paragraphbullet2">
    <w:name w:val="Paragraph bullet 2"/>
    <w:basedOn w:val="Paragraphbullet1"/>
    <w:uiPriority w:val="1"/>
    <w:qFormat/>
    <w:rsid w:val="00065D5A"/>
    <w:pPr>
      <w:numPr>
        <w:ilvl w:val="1"/>
      </w:numPr>
    </w:pPr>
  </w:style>
  <w:style w:type="character" w:customStyle="1" w:styleId="Heading1Char">
    <w:name w:val="Heading 1 Char"/>
    <w:basedOn w:val="DefaultParagraphFont"/>
    <w:link w:val="Heading1"/>
    <w:uiPriority w:val="9"/>
    <w:rsid w:val="00065D5A"/>
    <w:rPr>
      <w:rFonts w:ascii="Arial" w:eastAsia="Times New Roman" w:hAnsi="Arial" w:cs="Arial"/>
      <w:b/>
      <w:color w:val="201547"/>
      <w:sz w:val="36"/>
      <w:szCs w:val="36"/>
    </w:rPr>
  </w:style>
  <w:style w:type="character" w:customStyle="1" w:styleId="Heading2Char">
    <w:name w:val="Heading 2 Char"/>
    <w:basedOn w:val="DefaultParagraphFont"/>
    <w:link w:val="Heading2"/>
    <w:uiPriority w:val="9"/>
    <w:rsid w:val="00065D5A"/>
    <w:rPr>
      <w:rFonts w:ascii="Arial" w:eastAsia="Times New Roman" w:hAnsi="Arial" w:cs="Arial"/>
      <w:b/>
      <w:color w:val="0063A6"/>
      <w:sz w:val="28"/>
      <w:szCs w:val="28"/>
    </w:rPr>
  </w:style>
  <w:style w:type="character" w:customStyle="1" w:styleId="Heading3Char">
    <w:name w:val="Heading 3 Char"/>
    <w:basedOn w:val="DefaultParagraphFont"/>
    <w:link w:val="Heading3"/>
    <w:uiPriority w:val="9"/>
    <w:rsid w:val="00065D5A"/>
    <w:rPr>
      <w:rFonts w:ascii="Arial" w:eastAsia="Times New Roman" w:hAnsi="Arial" w:cs="Arial"/>
      <w:b/>
      <w:color w:val="0063A6"/>
      <w:szCs w:val="26"/>
    </w:rPr>
  </w:style>
  <w:style w:type="character" w:customStyle="1" w:styleId="Heading4Char">
    <w:name w:val="Heading 4 Char"/>
    <w:basedOn w:val="DefaultParagraphFont"/>
    <w:link w:val="Heading4"/>
    <w:uiPriority w:val="9"/>
    <w:rsid w:val="00065D5A"/>
    <w:rPr>
      <w:rFonts w:ascii="Arial" w:eastAsia="Times New Roman" w:hAnsi="Arial" w:cs="Arial"/>
      <w:b/>
      <w:color w:val="5A4099"/>
      <w:sz w:val="20"/>
      <w:szCs w:val="20"/>
    </w:rPr>
  </w:style>
  <w:style w:type="paragraph" w:customStyle="1" w:styleId="Default">
    <w:name w:val="Default"/>
    <w:rsid w:val="0009654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TableText-List-Nolinespacing">
    <w:name w:val="Table Text - List - No line spacing"/>
    <w:rsid w:val="00B92575"/>
    <w:pPr>
      <w:numPr>
        <w:numId w:val="25"/>
      </w:numPr>
      <w:spacing w:after="0" w:line="240" w:lineRule="auto"/>
    </w:pPr>
    <w:rPr>
      <w:rFonts w:ascii="Arial" w:eastAsia="Times New Roman" w:hAnsi="Arial" w:cs="Arial"/>
      <w:kern w:val="22"/>
      <w:sz w:val="18"/>
      <w:szCs w:val="18"/>
    </w:rPr>
  </w:style>
  <w:style w:type="paragraph" w:styleId="BodyTextFirstIndent">
    <w:name w:val="Body Text First Indent"/>
    <w:basedOn w:val="BodyText"/>
    <w:link w:val="BodyTextFirstIndentChar"/>
    <w:uiPriority w:val="99"/>
    <w:semiHidden/>
    <w:unhideWhenUsed/>
    <w:rsid w:val="001C6226"/>
    <w:pPr>
      <w:spacing w:before="0" w:after="0"/>
      <w:ind w:left="0" w:firstLine="360"/>
    </w:pPr>
    <w:rPr>
      <w:rFonts w:ascii="Calibri" w:hAnsi="Calibri" w:cs="Times New Roman"/>
      <w:sz w:val="22"/>
      <w:szCs w:val="20"/>
      <w:lang w:eastAsia="en-AU"/>
    </w:rPr>
  </w:style>
  <w:style w:type="character" w:customStyle="1" w:styleId="BodyTextFirstIndentChar">
    <w:name w:val="Body Text First Indent Char"/>
    <w:basedOn w:val="BodyTextChar"/>
    <w:link w:val="BodyTextFirstIndent"/>
    <w:uiPriority w:val="99"/>
    <w:semiHidden/>
    <w:rsid w:val="001C6226"/>
    <w:rPr>
      <w:rFonts w:ascii="Calibri" w:eastAsia="Times New Roman" w:hAnsi="Calibri" w:cs="Times New Roman"/>
      <w:sz w:val="20"/>
      <w:szCs w:val="20"/>
      <w:lang w:eastAsia="en-AU"/>
    </w:rPr>
  </w:style>
  <w:style w:type="character" w:styleId="UnresolvedMention">
    <w:name w:val="Unresolved Mention"/>
    <w:basedOn w:val="DefaultParagraphFont"/>
    <w:uiPriority w:val="99"/>
    <w:semiHidden/>
    <w:unhideWhenUsed/>
    <w:rsid w:val="00B7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628131">
      <w:bodyDiv w:val="1"/>
      <w:marLeft w:val="0"/>
      <w:marRight w:val="0"/>
      <w:marTop w:val="0"/>
      <w:marBottom w:val="0"/>
      <w:divBdr>
        <w:top w:val="none" w:sz="0" w:space="0" w:color="auto"/>
        <w:left w:val="none" w:sz="0" w:space="0" w:color="auto"/>
        <w:bottom w:val="none" w:sz="0" w:space="0" w:color="auto"/>
        <w:right w:val="none" w:sz="0" w:space="0" w:color="auto"/>
      </w:divBdr>
    </w:div>
    <w:div w:id="1101998069">
      <w:bodyDiv w:val="1"/>
      <w:marLeft w:val="0"/>
      <w:marRight w:val="0"/>
      <w:marTop w:val="0"/>
      <w:marBottom w:val="0"/>
      <w:divBdr>
        <w:top w:val="none" w:sz="0" w:space="0" w:color="auto"/>
        <w:left w:val="none" w:sz="0" w:space="0" w:color="auto"/>
        <w:bottom w:val="none" w:sz="0" w:space="0" w:color="auto"/>
        <w:right w:val="none" w:sz="0" w:space="0" w:color="auto"/>
      </w:divBdr>
    </w:div>
    <w:div w:id="18511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F0D58-E51D-4757-9225-D8E52B0A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Wong</dc:creator>
  <cp:lastModifiedBy>Donna L Kennedy (DTF)</cp:lastModifiedBy>
  <cp:revision>12</cp:revision>
  <cp:lastPrinted>2019-06-17T03:13:00Z</cp:lastPrinted>
  <dcterms:created xsi:type="dcterms:W3CDTF">2019-07-18T21:46:00Z</dcterms:created>
  <dcterms:modified xsi:type="dcterms:W3CDTF">2019-07-22T04:18:00Z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jacinta.rossi@dpc.vic.gov.au</vt:lpwstr>
  </property>
  <property fmtid="{D5CDD505-2E9C-101B-9397-08002B2CF9AE}" pid="5" name="MSIP_Label_7158ebbd-6c5e-441f-bfc9-4eb8c11e3978_SetDate">
    <vt:lpwstr>2019-05-27T01:24:31.1549197Z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Sensitivity">
    <vt:lpwstr>OFFICIAL</vt:lpwstr>
  </property>
  <property fmtid="{D5CDD505-2E9C-101B-9397-08002B2CF9AE}" pid="10" name="TitusGUID">
    <vt:lpwstr>796fa638-784e-44ff-b23a-91273a7914df</vt:lpwstr>
  </property>
  <property fmtid="{D5CDD505-2E9C-101B-9397-08002B2CF9AE}" pid="11" name="Classification">
    <vt:lpwstr>Do Not Mark</vt:lpwstr>
  </property>
</Properties>
</file>