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D768" w14:textId="77777777" w:rsidR="00857FEF" w:rsidRDefault="00857FEF" w:rsidP="00857FEF">
      <w:pPr>
        <w:pStyle w:val="Heading3"/>
        <w:numPr>
          <w:ilvl w:val="0"/>
          <w:numId w:val="0"/>
        </w:numPr>
        <w:tabs>
          <w:tab w:val="clear" w:pos="9582"/>
          <w:tab w:val="left" w:pos="850"/>
          <w:tab w:val="right" w:pos="7710"/>
        </w:tabs>
        <w:spacing w:after="60"/>
        <w:ind w:left="851" w:hanging="851"/>
      </w:pPr>
      <w:bookmarkStart w:id="0" w:name="_Toc462418982"/>
      <w:bookmarkStart w:id="1" w:name="Section_09"/>
      <w:bookmarkStart w:id="2" w:name="_Toc23766065"/>
      <w:bookmarkStart w:id="3" w:name="_GoBack"/>
      <w:bookmarkEnd w:id="3"/>
      <w:r>
        <w:t>Controlled entities</w:t>
      </w:r>
      <w:bookmarkEnd w:id="2"/>
    </w:p>
    <w:p w14:paraId="0239683B" w14:textId="77777777" w:rsidR="00857FEF" w:rsidRDefault="00857FEF" w:rsidP="00857FEF">
      <w:bookmarkStart w:id="4" w:name="_Hlk531351592"/>
      <w:r>
        <w:t xml:space="preserve">Note 9.8 in the </w:t>
      </w:r>
      <w:r>
        <w:rPr>
          <w:i/>
        </w:rPr>
        <w:t>2018</w:t>
      </w:r>
      <w:r>
        <w:rPr>
          <w:i/>
        </w:rPr>
        <w:noBreakHyphen/>
        <w:t>19</w:t>
      </w:r>
      <w:r w:rsidRPr="000A547A">
        <w:rPr>
          <w:i/>
        </w:rPr>
        <w:t xml:space="preserve"> Financial Report</w:t>
      </w:r>
      <w:r>
        <w:t xml:space="preserve"> for the State of Victoria lists significant controlled entities, which were consolidated in that financial report. </w:t>
      </w:r>
    </w:p>
    <w:p w14:paraId="6F6062CB" w14:textId="77777777" w:rsidR="00857FEF" w:rsidRDefault="00857FEF" w:rsidP="00857FEF">
      <w:r w:rsidRPr="0051566E">
        <w:t xml:space="preserve">The following are changes </w:t>
      </w:r>
      <w:r>
        <w:t xml:space="preserve">in </w:t>
      </w:r>
      <w:r w:rsidRPr="0051566E">
        <w:t>general government sector entities</w:t>
      </w:r>
      <w:r>
        <w:t xml:space="preserve"> since 1 July 2019</w:t>
      </w:r>
      <w:r w:rsidRPr="0051566E">
        <w:t>, which have</w:t>
      </w:r>
      <w:r>
        <w:t xml:space="preserve"> also</w:t>
      </w:r>
      <w:r w:rsidRPr="0051566E">
        <w:t xml:space="preserve"> been </w:t>
      </w:r>
      <w:r>
        <w:t xml:space="preserve">incorporated </w:t>
      </w:r>
      <w:r w:rsidRPr="0051566E">
        <w:t>in this financial report:</w:t>
      </w:r>
    </w:p>
    <w:bookmarkEnd w:id="4"/>
    <w:p w14:paraId="5FBAEAE6" w14:textId="77777777" w:rsidR="00857FEF" w:rsidRPr="0051566E" w:rsidRDefault="00857FEF" w:rsidP="00857FEF"/>
    <w:tbl>
      <w:tblPr>
        <w:tblStyle w:val="DTFTable"/>
        <w:tblW w:w="5000" w:type="pct"/>
        <w:tblInd w:w="0" w:type="dxa"/>
        <w:tblCellMar>
          <w:left w:w="113" w:type="dxa"/>
          <w:right w:w="198" w:type="dxa"/>
        </w:tblCellMar>
        <w:tblLook w:val="0680" w:firstRow="0" w:lastRow="0" w:firstColumn="1" w:lastColumn="0" w:noHBand="1" w:noVBand="1"/>
      </w:tblPr>
      <w:tblGrid>
        <w:gridCol w:w="4975"/>
        <w:gridCol w:w="4975"/>
      </w:tblGrid>
      <w:tr w:rsidR="00857FEF" w:rsidRPr="0029647E" w14:paraId="4487A54E" w14:textId="77777777" w:rsidTr="00FB7417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</w:tcPr>
          <w:p w14:paraId="20D272B7" w14:textId="77777777" w:rsidR="00857FEF" w:rsidRPr="009D5B68" w:rsidRDefault="00857FEF" w:rsidP="00FB7417">
            <w:pPr>
              <w:pStyle w:val="ControlledEntitiesSector"/>
              <w:jc w:val="left"/>
              <w:rPr>
                <w:b w:val="0"/>
              </w:rPr>
            </w:pPr>
            <w:r w:rsidRPr="009D5B68">
              <w:rPr>
                <w:b w:val="0"/>
              </w:rPr>
              <w:t>General government sector</w:t>
            </w:r>
          </w:p>
        </w:tc>
      </w:tr>
      <w:tr w:rsidR="00857FEF" w:rsidRPr="0029647E" w14:paraId="414FE3B7" w14:textId="77777777" w:rsidTr="00FB7417">
        <w:trPr>
          <w:cantSplit w:val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2" w:space="0" w:color="auto"/>
            </w:tcBorders>
          </w:tcPr>
          <w:p w14:paraId="22DD7E79" w14:textId="77777777" w:rsidR="00857FEF" w:rsidRDefault="00857FEF" w:rsidP="00FB7417">
            <w:pPr>
              <w:pStyle w:val="ControlledEntitiesDepartment"/>
              <w:ind w:left="0" w:firstLine="0"/>
            </w:pPr>
            <w:r>
              <w:t>Department of Health and Human Services</w:t>
            </w:r>
            <w:r w:rsidRPr="005B4BA6">
              <w:t xml:space="preserve"> </w:t>
            </w:r>
          </w:p>
          <w:p w14:paraId="2649B955" w14:textId="77777777" w:rsidR="00857FEF" w:rsidRDefault="00857FEF" w:rsidP="00FB7417">
            <w:pPr>
              <w:pStyle w:val="ListBullet"/>
              <w:numPr>
                <w:ilvl w:val="0"/>
                <w:numId w:val="0"/>
              </w:numPr>
              <w:spacing w:before="20"/>
              <w:ind w:left="284" w:hanging="284"/>
              <w:rPr>
                <w:vertAlign w:val="superscript"/>
              </w:rPr>
            </w:pPr>
            <w:r>
              <w:t xml:space="preserve">Central Highlands Rural Health </w:t>
            </w:r>
            <w:r w:rsidRPr="0063517E">
              <w:rPr>
                <w:vertAlign w:val="superscript"/>
              </w:rPr>
              <w:t>(</w:t>
            </w:r>
            <w:r>
              <w:rPr>
                <w:vertAlign w:val="superscript"/>
              </w:rPr>
              <w:t>a</w:t>
            </w:r>
            <w:r w:rsidRPr="0063517E">
              <w:rPr>
                <w:vertAlign w:val="superscript"/>
              </w:rPr>
              <w:t>)</w:t>
            </w:r>
          </w:p>
          <w:p w14:paraId="7557AF64" w14:textId="77777777" w:rsidR="00857FEF" w:rsidRDefault="00857FEF" w:rsidP="00FB7417">
            <w:pPr>
              <w:pStyle w:val="ListBullet"/>
              <w:numPr>
                <w:ilvl w:val="0"/>
                <w:numId w:val="0"/>
              </w:numPr>
              <w:spacing w:before="20"/>
              <w:ind w:left="284" w:hanging="284"/>
              <w:rPr>
                <w:vertAlign w:val="superscript"/>
              </w:rPr>
            </w:pPr>
            <w:r>
              <w:t xml:space="preserve">Great Ocean Road Health </w:t>
            </w:r>
            <w:r w:rsidRPr="00F4110A">
              <w:rPr>
                <w:vertAlign w:val="superscript"/>
              </w:rPr>
              <w:t>(b)</w:t>
            </w:r>
          </w:p>
          <w:p w14:paraId="3FF09467" w14:textId="77777777" w:rsidR="00857FEF" w:rsidRPr="0029647E" w:rsidRDefault="00857FEF" w:rsidP="00FB7417">
            <w:pPr>
              <w:pStyle w:val="ListBullet"/>
              <w:numPr>
                <w:ilvl w:val="0"/>
                <w:numId w:val="0"/>
              </w:numPr>
              <w:spacing w:before="20"/>
              <w:ind w:left="284" w:hanging="284"/>
            </w:pPr>
            <w:r>
              <w:t xml:space="preserve">NCN Health </w:t>
            </w:r>
            <w:r w:rsidRPr="00F4110A">
              <w:rPr>
                <w:vertAlign w:val="superscript"/>
              </w:rPr>
              <w:t>(</w:t>
            </w:r>
            <w:r>
              <w:rPr>
                <w:vertAlign w:val="superscript"/>
              </w:rPr>
              <w:t>c</w:t>
            </w:r>
            <w:r w:rsidRPr="00F4110A">
              <w:rPr>
                <w:vertAlign w:val="superscript"/>
              </w:rPr>
              <w:t>)</w:t>
            </w:r>
          </w:p>
        </w:tc>
        <w:tc>
          <w:tcPr>
            <w:tcW w:w="2500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0B79FDAD" w14:textId="77777777" w:rsidR="00857FEF" w:rsidRPr="00D512AB" w:rsidRDefault="00857FEF" w:rsidP="00FB7417">
            <w:pPr>
              <w:keepLines w:val="0"/>
              <w:autoSpaceDE w:val="0"/>
              <w:autoSpaceDN w:val="0"/>
              <w:adjustRightInd w:val="0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  <w:sz w:val="18"/>
                <w:szCs w:val="18"/>
                <w:shd w:val="pct15" w:color="auto" w:fill="FFFFFF"/>
              </w:rPr>
            </w:pPr>
            <w:r w:rsidRPr="00D512AB">
              <w:rPr>
                <w:rFonts w:ascii="Calibri-Bold" w:hAnsi="Calibri-Bold" w:cs="Calibri-Bold"/>
                <w:b/>
                <w:bCs/>
                <w:sz w:val="18"/>
                <w:szCs w:val="18"/>
                <w:shd w:val="pct15" w:color="auto" w:fill="FFFFFF"/>
              </w:rPr>
              <w:t xml:space="preserve">Department of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  <w:shd w:val="pct15" w:color="auto" w:fill="FFFFFF"/>
              </w:rPr>
              <w:t>Premier and Cabinet</w:t>
            </w:r>
          </w:p>
          <w:p w14:paraId="6205898C" w14:textId="77777777" w:rsidR="00857FEF" w:rsidRDefault="00857FEF" w:rsidP="00FB74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Portable Long Service Authority </w:t>
            </w:r>
            <w:r w:rsidRPr="006379E9">
              <w:rPr>
                <w:vertAlign w:val="superscript"/>
              </w:rPr>
              <w:t>(</w:t>
            </w:r>
            <w:r>
              <w:rPr>
                <w:vertAlign w:val="superscript"/>
              </w:rPr>
              <w:t>d</w:t>
            </w:r>
            <w:r w:rsidRPr="006379E9">
              <w:rPr>
                <w:vertAlign w:val="superscript"/>
              </w:rPr>
              <w:t>)</w:t>
            </w:r>
          </w:p>
          <w:p w14:paraId="097AA671" w14:textId="77777777" w:rsidR="00857FEF" w:rsidRPr="0029647E" w:rsidRDefault="00857FEF" w:rsidP="00FB7417">
            <w:pPr>
              <w:keepLines w:val="0"/>
              <w:autoSpaceDE w:val="0"/>
              <w:autoSpaceDN w:val="0"/>
              <w:adjustRightInd w:val="0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2AB">
              <w:rPr>
                <w:rFonts w:ascii="Calibri-Bold" w:hAnsi="Calibri-Bold" w:cs="Calibri-Bold"/>
                <w:b/>
                <w:bCs/>
                <w:sz w:val="18"/>
                <w:szCs w:val="18"/>
                <w:shd w:val="pct15" w:color="auto" w:fill="FFFFFF"/>
              </w:rPr>
              <w:t xml:space="preserve">Department of 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  <w:shd w:val="pct15" w:color="auto" w:fill="FFFFFF"/>
              </w:rPr>
              <w:t xml:space="preserve">Transport </w:t>
            </w:r>
            <w:r>
              <w:rPr>
                <w:vertAlign w:val="superscript"/>
              </w:rPr>
              <w:t>(e</w:t>
            </w:r>
            <w:r w:rsidRPr="00226A19">
              <w:rPr>
                <w:vertAlign w:val="superscript"/>
              </w:rPr>
              <w:t>)</w:t>
            </w:r>
          </w:p>
        </w:tc>
      </w:tr>
    </w:tbl>
    <w:p w14:paraId="30DFB2D5" w14:textId="77777777" w:rsidR="00857FEF" w:rsidRDefault="00857FEF" w:rsidP="00857FEF">
      <w:pPr>
        <w:pStyle w:val="Note"/>
        <w:ind w:left="0" w:firstLine="0"/>
      </w:pPr>
      <w:r>
        <w:t>Notes:</w:t>
      </w:r>
    </w:p>
    <w:p w14:paraId="10DC5692" w14:textId="77777777" w:rsidR="00857FEF" w:rsidRDefault="00857FEF" w:rsidP="00857FEF">
      <w:pPr>
        <w:pStyle w:val="Note"/>
      </w:pPr>
      <w:r>
        <w:t>(a)</w:t>
      </w:r>
      <w:r>
        <w:tab/>
      </w:r>
      <w:r w:rsidRPr="0063517E">
        <w:t xml:space="preserve">Effective </w:t>
      </w:r>
      <w:r>
        <w:t xml:space="preserve">from </w:t>
      </w:r>
      <w:r w:rsidRPr="0063517E">
        <w:t>30 November 2019, Hepburn Health Service and Kyneton District Health Service amalgamated into Central Highlands Rural Health.</w:t>
      </w:r>
    </w:p>
    <w:p w14:paraId="6FF1D390" w14:textId="77777777" w:rsidR="00857FEF" w:rsidRDefault="00857FEF" w:rsidP="00857FEF">
      <w:pPr>
        <w:pStyle w:val="Note"/>
      </w:pPr>
      <w:r>
        <w:t>(b)</w:t>
      </w:r>
      <w:r>
        <w:tab/>
      </w:r>
      <w:r w:rsidRPr="00A37689">
        <w:t xml:space="preserve">Effective from 1 July 2019, </w:t>
      </w:r>
      <w:r>
        <w:t>Lorne Community Hospital and Otway Health were amalgamated into Great Ocean Road Health.</w:t>
      </w:r>
    </w:p>
    <w:p w14:paraId="2B4E21D1" w14:textId="77777777" w:rsidR="00857FEF" w:rsidRDefault="00857FEF" w:rsidP="00857FEF">
      <w:pPr>
        <w:pStyle w:val="Note"/>
      </w:pPr>
      <w:r>
        <w:t>(c)</w:t>
      </w:r>
      <w:r>
        <w:tab/>
      </w:r>
      <w:r w:rsidRPr="00A37689">
        <w:t xml:space="preserve">Effective from 1 July 2019, </w:t>
      </w:r>
      <w:r>
        <w:t>Numurkah District Health Service, Cobram District Health, and Nathalia District Hospital were amalgamated into NCN Health.</w:t>
      </w:r>
    </w:p>
    <w:p w14:paraId="6F7414FB" w14:textId="77777777" w:rsidR="00857FEF" w:rsidRPr="008369F6" w:rsidRDefault="00857FEF" w:rsidP="00857FEF">
      <w:pPr>
        <w:pStyle w:val="Note"/>
        <w:rPr>
          <w:highlight w:val="yellow"/>
        </w:rPr>
      </w:pPr>
      <w:r>
        <w:t>(d)</w:t>
      </w:r>
      <w:r>
        <w:tab/>
      </w:r>
      <w:bookmarkStart w:id="5" w:name="_Hlk22658821"/>
      <w:r>
        <w:t xml:space="preserve">The Portable Long Service Authority was established under the </w:t>
      </w:r>
      <w:r w:rsidRPr="008369F6">
        <w:rPr>
          <w:i w:val="0"/>
        </w:rPr>
        <w:t>Long Service Benefits Portability Act 2018</w:t>
      </w:r>
      <w:r>
        <w:t>, and by Order of the Governor in Council, commenced on 1 July 2019.</w:t>
      </w:r>
      <w:r w:rsidRPr="00613710">
        <w:rPr>
          <w:highlight w:val="yellow"/>
        </w:rPr>
        <w:t xml:space="preserve"> </w:t>
      </w:r>
    </w:p>
    <w:bookmarkEnd w:id="5"/>
    <w:p w14:paraId="5355DB04" w14:textId="77777777" w:rsidR="00857FEF" w:rsidRPr="00373731" w:rsidRDefault="00857FEF" w:rsidP="00857FEF">
      <w:pPr>
        <w:pStyle w:val="Note"/>
        <w:rPr>
          <w:highlight w:val="yellow"/>
        </w:rPr>
      </w:pPr>
      <w:r>
        <w:t>(e)</w:t>
      </w:r>
      <w:r>
        <w:tab/>
      </w:r>
      <w:r w:rsidRPr="00AD1F6B">
        <w:t xml:space="preserve">Effective from 1 July 2019, the Public Transport Development Authority </w:t>
      </w:r>
      <w:r>
        <w:t>and the</w:t>
      </w:r>
      <w:r w:rsidRPr="00AD1F6B">
        <w:t xml:space="preserve"> Roads Corporation (with the exception of registration and licensing and some heavy vehicle functions) were consolidated into the Department of Transport.</w:t>
      </w:r>
    </w:p>
    <w:p w14:paraId="4C806DD0" w14:textId="77777777" w:rsidR="000E7D96" w:rsidRPr="00857FEF" w:rsidRDefault="000E7D96" w:rsidP="00857FEF"/>
    <w:bookmarkEnd w:id="0"/>
    <w:bookmarkEnd w:id="1"/>
    <w:sectPr w:rsidR="000E7D96" w:rsidRPr="00857FEF" w:rsidSect="000E7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624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CFB5" w14:textId="77777777" w:rsidR="00294ED9" w:rsidRDefault="00294ED9">
      <w:pPr>
        <w:spacing w:before="0"/>
      </w:pPr>
      <w:r>
        <w:separator/>
      </w:r>
    </w:p>
  </w:endnote>
  <w:endnote w:type="continuationSeparator" w:id="0">
    <w:p w14:paraId="7EEA1882" w14:textId="77777777" w:rsidR="00294ED9" w:rsidRDefault="00294E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F06D" w14:textId="47CF14AA" w:rsidR="007F1F10" w:rsidRPr="005B0F23" w:rsidRDefault="00A563E9" w:rsidP="0003431C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589965" wp14:editId="70D31EB3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2" name="MSIPCM8d7d452d8d1a71a08559417b" descr="{&quot;HashCode&quot;:-1267603503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FFE33" w14:textId="6370B7A3" w:rsidR="00A563E9" w:rsidRPr="00A563E9" w:rsidRDefault="00A563E9" w:rsidP="00A563E9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563E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589965" id="_x0000_t202" coordsize="21600,21600" o:spt="202" path="m,l,21600r21600,l21600,xe">
              <v:stroke joinstyle="miter"/>
              <v:path gradientshapeok="t" o:connecttype="rect"/>
            </v:shapetype>
            <v:shape id="MSIPCM8d7d452d8d1a71a08559417b" o:spid="_x0000_s1026" type="#_x0000_t202" alt="{&quot;HashCode&quot;:-1267603503,&quot;Height&quot;:841.0,&quot;Width&quot;:595.0,&quot;Placement&quot;:&quot;Footer&quot;,&quot;Index&quot;:&quot;OddAndEven&quot;,&quot;Section&quot;:1,&quot;Top&quot;:0.0,&quot;Left&quot;:0.0}" style="position:absolute;margin-left:0;margin-top:805.95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" o:allowincell="f" filled="f" stroked="f" strokeweight=".5pt">
              <v:textbox inset="20pt,0,,0">
                <w:txbxContent>
                  <w:p w14:paraId="229FFE33" w14:textId="6370B7A3" w:rsidR="00A563E9" w:rsidRPr="00A563E9" w:rsidRDefault="00A563E9" w:rsidP="00A563E9">
                    <w:pPr>
                      <w:spacing w:before="0"/>
                      <w:rPr>
                        <w:rFonts w:ascii="Calibri" w:hAnsi="Calibri" w:cs="Calibri"/>
                        <w:color w:val="000000"/>
                      </w:rPr>
                    </w:pPr>
                    <w:r w:rsidRPr="00A563E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F10" w:rsidRPr="005B0F23">
      <w:fldChar w:fldCharType="begin"/>
    </w:r>
    <w:r w:rsidR="007F1F10" w:rsidRPr="005B0F23">
      <w:instrText xml:space="preserve"> PAGE </w:instrText>
    </w:r>
    <w:r w:rsidR="007F1F10" w:rsidRPr="005B0F23">
      <w:fldChar w:fldCharType="separate"/>
    </w:r>
    <w:r w:rsidR="007F1F10">
      <w:rPr>
        <w:noProof/>
      </w:rPr>
      <w:t>128</w:t>
    </w:r>
    <w:r w:rsidR="007F1F10" w:rsidRPr="005B0F23">
      <w:fldChar w:fldCharType="end"/>
    </w:r>
    <w:r w:rsidR="007F1F10" w:rsidRPr="005B0F23">
      <w:tab/>
    </w:r>
    <w:r w:rsidR="007F1F10" w:rsidRPr="005B0F23">
      <w:tab/>
      <w:t>20</w:t>
    </w:r>
    <w:r w:rsidR="007F1F10">
      <w:t>18</w:t>
    </w:r>
    <w:r w:rsidR="007F1F10" w:rsidRPr="005B0F23">
      <w:t>-1</w:t>
    </w:r>
    <w:r w:rsidR="007F1F10">
      <w:t>9</w:t>
    </w:r>
    <w:r w:rsidR="007F1F10" w:rsidRPr="005B0F23">
      <w:t xml:space="preserve"> Financial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5B8D" w14:textId="63D4C707" w:rsidR="007F1F10" w:rsidRPr="005B0F23" w:rsidRDefault="00A563E9" w:rsidP="0003431C">
    <w:pPr>
      <w:pStyle w:val="Footerod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E433B4" wp14:editId="32B85026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1" name="MSIPCMcfc84050aaa2f7d9c161d4c5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64C4D3" w14:textId="71BCF62E" w:rsidR="00A563E9" w:rsidRPr="00A563E9" w:rsidRDefault="00A563E9" w:rsidP="00A563E9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563E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433B4" id="_x0000_t202" coordsize="21600,21600" o:spt="202" path="m,l,21600r21600,l21600,xe">
              <v:stroke joinstyle="miter"/>
              <v:path gradientshapeok="t" o:connecttype="rect"/>
            </v:shapetype>
            <v:shape id="MSIPCMcfc84050aaa2f7d9c161d4c5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" o:allowincell="f" filled="f" stroked="f" strokeweight=".5pt">
              <v:textbox inset="20pt,0,,0">
                <w:txbxContent>
                  <w:p w14:paraId="0E64C4D3" w14:textId="71BCF62E" w:rsidR="00A563E9" w:rsidRPr="00A563E9" w:rsidRDefault="00A563E9" w:rsidP="00A563E9">
                    <w:pPr>
                      <w:spacing w:before="0"/>
                      <w:rPr>
                        <w:rFonts w:ascii="Calibri" w:hAnsi="Calibri" w:cs="Calibri"/>
                        <w:color w:val="000000"/>
                      </w:rPr>
                    </w:pPr>
                    <w:r w:rsidRPr="00A563E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1F10" w:rsidRPr="005B0F23">
      <w:t>201</w:t>
    </w:r>
    <w:r w:rsidR="007F1F10">
      <w:t>8</w:t>
    </w:r>
    <w:r w:rsidR="007F1F10" w:rsidRPr="005B0F23">
      <w:t>-1</w:t>
    </w:r>
    <w:r w:rsidR="007F1F10">
      <w:t>9</w:t>
    </w:r>
    <w:r w:rsidR="007F1F10" w:rsidRPr="005B0F23">
      <w:t xml:space="preserve"> Financial Report</w:t>
    </w:r>
    <w:r w:rsidR="007F1F10" w:rsidRPr="005B0F23">
      <w:tab/>
    </w:r>
    <w:r w:rsidR="007F1F10" w:rsidRPr="005B0F23">
      <w:tab/>
    </w:r>
    <w:r w:rsidR="007F1F10" w:rsidRPr="005B0F23">
      <w:fldChar w:fldCharType="begin"/>
    </w:r>
    <w:r w:rsidR="007F1F10" w:rsidRPr="005B0F23">
      <w:instrText xml:space="preserve"> PAGE </w:instrText>
    </w:r>
    <w:r w:rsidR="007F1F10" w:rsidRPr="005B0F23">
      <w:fldChar w:fldCharType="separate"/>
    </w:r>
    <w:r w:rsidR="007F1F10">
      <w:rPr>
        <w:noProof/>
      </w:rPr>
      <w:t>127</w:t>
    </w:r>
    <w:r w:rsidR="007F1F10" w:rsidRPr="005B0F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6EA9" w14:textId="77777777" w:rsidR="00857FEF" w:rsidRDefault="0085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D7C7" w14:textId="77777777" w:rsidR="00294ED9" w:rsidRDefault="00294ED9">
      <w:pPr>
        <w:spacing w:before="0"/>
      </w:pPr>
      <w:r>
        <w:separator/>
      </w:r>
    </w:p>
  </w:footnote>
  <w:footnote w:type="continuationSeparator" w:id="0">
    <w:p w14:paraId="3CD32055" w14:textId="77777777" w:rsidR="00294ED9" w:rsidRDefault="00294E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4C3F" w14:textId="77777777" w:rsidR="00857FEF" w:rsidRDefault="00857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8BCF" w14:textId="77777777" w:rsidR="00857FEF" w:rsidRDefault="00857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9531" w14:textId="77777777" w:rsidR="00857FEF" w:rsidRDefault="00857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108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6EE77F9"/>
    <w:multiLevelType w:val="multilevel"/>
    <w:tmpl w:val="F104AB12"/>
    <w:numStyleLink w:val="NumberedHeadings"/>
  </w:abstractNum>
  <w:abstractNum w:abstractNumId="5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AD0BFB"/>
    <w:multiLevelType w:val="multilevel"/>
    <w:tmpl w:val="9E92E2D2"/>
    <w:numStyleLink w:val="ListAlphaStyle"/>
  </w:abstractNum>
  <w:abstractNum w:abstractNumId="7" w15:restartNumberingAfterBreak="0">
    <w:nsid w:val="14E41F50"/>
    <w:multiLevelType w:val="multilevel"/>
    <w:tmpl w:val="9E92E2D2"/>
    <w:styleLink w:val="ListAlphaStyle"/>
    <w:lvl w:ilvl="0">
      <w:start w:val="1"/>
      <w:numFmt w:val="lowerLetter"/>
      <w:pStyle w:val="ListAlph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1B54C55"/>
    <w:multiLevelType w:val="hybridMultilevel"/>
    <w:tmpl w:val="3E9A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631C"/>
    <w:multiLevelType w:val="hybridMultilevel"/>
    <w:tmpl w:val="065C6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070"/>
    <w:multiLevelType w:val="multilevel"/>
    <w:tmpl w:val="F7AC3EE2"/>
    <w:lvl w:ilvl="0">
      <w:start w:val="4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6F652C0"/>
    <w:multiLevelType w:val="multilevel"/>
    <w:tmpl w:val="A566B5C6"/>
    <w:styleLink w:val="ListNumberStyle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D81DD3"/>
    <w:multiLevelType w:val="multilevel"/>
    <w:tmpl w:val="5E22C0F8"/>
    <w:numStyleLink w:val="Bullet"/>
  </w:abstractNum>
  <w:abstractNum w:abstractNumId="15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E050405"/>
    <w:multiLevelType w:val="hybridMultilevel"/>
    <w:tmpl w:val="C928B886"/>
    <w:lvl w:ilvl="0" w:tplc="99CA75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B0EC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A612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42C9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3635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4C97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8412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7EB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0261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E7A7D6E"/>
    <w:multiLevelType w:val="hybridMultilevel"/>
    <w:tmpl w:val="FAB6C022"/>
    <w:lvl w:ilvl="0" w:tplc="C28E3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7019"/>
    <w:multiLevelType w:val="multilevel"/>
    <w:tmpl w:val="EFCE6D40"/>
    <w:styleLink w:val="List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8F63822"/>
    <w:multiLevelType w:val="hybridMultilevel"/>
    <w:tmpl w:val="067633C2"/>
    <w:lvl w:ilvl="0" w:tplc="0BA04CBC">
      <w:start w:val="1"/>
      <w:numFmt w:val="lowerLetter"/>
      <w:lvlText w:val="(%1)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B695180"/>
    <w:multiLevelType w:val="multilevel"/>
    <w:tmpl w:val="5E22C0F8"/>
    <w:numStyleLink w:val="Bullet"/>
  </w:abstractNum>
  <w:abstractNum w:abstractNumId="24" w15:restartNumberingAfterBreak="0">
    <w:nsid w:val="572436F3"/>
    <w:multiLevelType w:val="multilevel"/>
    <w:tmpl w:val="19A65D84"/>
    <w:lvl w:ilvl="0">
      <w:start w:val="1"/>
      <w:numFmt w:val="decimal"/>
      <w:pStyle w:val="Reconum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731"/>
    <w:multiLevelType w:val="multilevel"/>
    <w:tmpl w:val="7500EB92"/>
    <w:numStyleLink w:val="Number"/>
  </w:abstractNum>
  <w:abstractNum w:abstractNumId="27" w15:restartNumberingAfterBreak="0">
    <w:nsid w:val="6F7A5A94"/>
    <w:multiLevelType w:val="hybridMultilevel"/>
    <w:tmpl w:val="7CD68232"/>
    <w:lvl w:ilvl="0" w:tplc="10FE360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E71996"/>
    <w:multiLevelType w:val="multilevel"/>
    <w:tmpl w:val="5CF81E6C"/>
    <w:styleLink w:val="Headingstyle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color w:val="0063A6" w:themeColor="accent1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3"/>
  </w:num>
  <w:num w:numId="5">
    <w:abstractNumId w:val="19"/>
  </w:num>
  <w:num w:numId="6">
    <w:abstractNumId w:val="22"/>
  </w:num>
  <w:num w:numId="7">
    <w:abstractNumId w:val="23"/>
  </w:num>
  <w:num w:numId="8">
    <w:abstractNumId w:val="26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25"/>
  </w:num>
  <w:num w:numId="14">
    <w:abstractNumId w:val="4"/>
  </w:num>
  <w:num w:numId="15">
    <w:abstractNumId w:val="7"/>
  </w:num>
  <w:num w:numId="16">
    <w:abstractNumId w:val="6"/>
  </w:num>
  <w:num w:numId="17">
    <w:abstractNumId w:val="18"/>
  </w:num>
  <w:num w:numId="18">
    <w:abstractNumId w:val="11"/>
  </w:num>
  <w:num w:numId="19">
    <w:abstractNumId w:val="1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20">
    <w:abstractNumId w:val="8"/>
  </w:num>
  <w:num w:numId="21">
    <w:abstractNumId w:val="14"/>
    <w:lvlOverride w:ilvl="4">
      <w:lvl w:ilvl="4">
        <w:start w:val="1"/>
        <w:numFmt w:val="lowerLetter"/>
        <w:lvlText w:val="(%5)"/>
        <w:lvlJc w:val="left"/>
        <w:pPr>
          <w:ind w:left="1420" w:hanging="284"/>
        </w:pPr>
        <w:rPr>
          <w:rFonts w:hint="default"/>
        </w:rPr>
      </w:lvl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  <w:lvlOverride w:ilvl="2">
      <w:lvl w:ilvl="2">
        <w:start w:val="1"/>
        <w:numFmt w:val="decimal"/>
        <w:pStyle w:val="Heading3"/>
        <w:lvlText w:val="%1.%2.%3"/>
        <w:lvlJc w:val="left"/>
        <w:pPr>
          <w:ind w:left="1701" w:hanging="851"/>
        </w:pPr>
      </w:lvl>
    </w:lvlOverride>
  </w:num>
  <w:num w:numId="25">
    <w:abstractNumId w:val="2"/>
  </w:num>
  <w:num w:numId="26">
    <w:abstractNumId w:val="9"/>
  </w:num>
  <w:num w:numId="27">
    <w:abstractNumId w:val="24"/>
  </w:num>
  <w:num w:numId="28">
    <w:abstractNumId w:val="27"/>
  </w:num>
  <w:num w:numId="29">
    <w:abstractNumId w:val="20"/>
  </w:num>
  <w:num w:numId="30">
    <w:abstractNumId w:val="16"/>
  </w:num>
  <w:num w:numId="31">
    <w:abstractNumId w:val="28"/>
  </w:num>
  <w:num w:numId="3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E1"/>
    <w:rsid w:val="00001A3C"/>
    <w:rsid w:val="000068BC"/>
    <w:rsid w:val="00010EB4"/>
    <w:rsid w:val="00017EF2"/>
    <w:rsid w:val="00017F50"/>
    <w:rsid w:val="000256AE"/>
    <w:rsid w:val="0003431C"/>
    <w:rsid w:val="00037D54"/>
    <w:rsid w:val="00042ABE"/>
    <w:rsid w:val="00043096"/>
    <w:rsid w:val="00051E98"/>
    <w:rsid w:val="00055A63"/>
    <w:rsid w:val="00056736"/>
    <w:rsid w:val="00057E4E"/>
    <w:rsid w:val="00057EFB"/>
    <w:rsid w:val="0006404F"/>
    <w:rsid w:val="00064F49"/>
    <w:rsid w:val="00067D08"/>
    <w:rsid w:val="0007193F"/>
    <w:rsid w:val="00073219"/>
    <w:rsid w:val="0007386D"/>
    <w:rsid w:val="00073EFA"/>
    <w:rsid w:val="000775C8"/>
    <w:rsid w:val="00080AB9"/>
    <w:rsid w:val="000817F8"/>
    <w:rsid w:val="00081EB7"/>
    <w:rsid w:val="00082872"/>
    <w:rsid w:val="00082D1F"/>
    <w:rsid w:val="00085B64"/>
    <w:rsid w:val="00086279"/>
    <w:rsid w:val="0009147C"/>
    <w:rsid w:val="000915C9"/>
    <w:rsid w:val="000929BB"/>
    <w:rsid w:val="000937FA"/>
    <w:rsid w:val="00094648"/>
    <w:rsid w:val="000947FE"/>
    <w:rsid w:val="000A03F9"/>
    <w:rsid w:val="000A07AD"/>
    <w:rsid w:val="000A2CDF"/>
    <w:rsid w:val="000A5E6F"/>
    <w:rsid w:val="000B0487"/>
    <w:rsid w:val="000B3D1D"/>
    <w:rsid w:val="000C1B0B"/>
    <w:rsid w:val="000C23BF"/>
    <w:rsid w:val="000C43CD"/>
    <w:rsid w:val="000C68FD"/>
    <w:rsid w:val="000C6A23"/>
    <w:rsid w:val="000D0ECF"/>
    <w:rsid w:val="000D111F"/>
    <w:rsid w:val="000D53D5"/>
    <w:rsid w:val="000D5949"/>
    <w:rsid w:val="000D758E"/>
    <w:rsid w:val="000E037E"/>
    <w:rsid w:val="000E04E7"/>
    <w:rsid w:val="000E174A"/>
    <w:rsid w:val="000E1A6C"/>
    <w:rsid w:val="000E2126"/>
    <w:rsid w:val="000E28B3"/>
    <w:rsid w:val="000E754E"/>
    <w:rsid w:val="000E7B73"/>
    <w:rsid w:val="000E7D96"/>
    <w:rsid w:val="000E7EA7"/>
    <w:rsid w:val="000E7F07"/>
    <w:rsid w:val="000F140B"/>
    <w:rsid w:val="000F34B0"/>
    <w:rsid w:val="000F3C54"/>
    <w:rsid w:val="000F4DD4"/>
    <w:rsid w:val="000F5547"/>
    <w:rsid w:val="000F5BCA"/>
    <w:rsid w:val="00103DE5"/>
    <w:rsid w:val="001044FE"/>
    <w:rsid w:val="00104F1A"/>
    <w:rsid w:val="00111AEE"/>
    <w:rsid w:val="00113667"/>
    <w:rsid w:val="00117EC7"/>
    <w:rsid w:val="00120B97"/>
    <w:rsid w:val="001212DB"/>
    <w:rsid w:val="001213D6"/>
    <w:rsid w:val="001222D0"/>
    <w:rsid w:val="00124F13"/>
    <w:rsid w:val="00132069"/>
    <w:rsid w:val="0013392D"/>
    <w:rsid w:val="00134AE2"/>
    <w:rsid w:val="00134FF8"/>
    <w:rsid w:val="001372B7"/>
    <w:rsid w:val="00137D9B"/>
    <w:rsid w:val="00150302"/>
    <w:rsid w:val="001506B1"/>
    <w:rsid w:val="00150EA4"/>
    <w:rsid w:val="00153509"/>
    <w:rsid w:val="00153D29"/>
    <w:rsid w:val="00155927"/>
    <w:rsid w:val="001560FE"/>
    <w:rsid w:val="001575FA"/>
    <w:rsid w:val="00157D89"/>
    <w:rsid w:val="001603E5"/>
    <w:rsid w:val="00160DB5"/>
    <w:rsid w:val="00161C03"/>
    <w:rsid w:val="00166699"/>
    <w:rsid w:val="001675E6"/>
    <w:rsid w:val="00171D40"/>
    <w:rsid w:val="001753D7"/>
    <w:rsid w:val="00175AFF"/>
    <w:rsid w:val="001808F7"/>
    <w:rsid w:val="00181435"/>
    <w:rsid w:val="00181592"/>
    <w:rsid w:val="001828C5"/>
    <w:rsid w:val="00183F51"/>
    <w:rsid w:val="001845E1"/>
    <w:rsid w:val="0018520E"/>
    <w:rsid w:val="00185B60"/>
    <w:rsid w:val="001862EB"/>
    <w:rsid w:val="0019169A"/>
    <w:rsid w:val="001934DA"/>
    <w:rsid w:val="00193FC8"/>
    <w:rsid w:val="00194221"/>
    <w:rsid w:val="001A0141"/>
    <w:rsid w:val="001B04ED"/>
    <w:rsid w:val="001B0E7F"/>
    <w:rsid w:val="001B286A"/>
    <w:rsid w:val="001B3B72"/>
    <w:rsid w:val="001C2C03"/>
    <w:rsid w:val="001C3775"/>
    <w:rsid w:val="001C4CDD"/>
    <w:rsid w:val="001D6F06"/>
    <w:rsid w:val="001D7A51"/>
    <w:rsid w:val="001E20E9"/>
    <w:rsid w:val="001E45E7"/>
    <w:rsid w:val="001E6E6F"/>
    <w:rsid w:val="001E7AFE"/>
    <w:rsid w:val="001F4F51"/>
    <w:rsid w:val="001F6842"/>
    <w:rsid w:val="001F6FC9"/>
    <w:rsid w:val="00202B62"/>
    <w:rsid w:val="00204EB0"/>
    <w:rsid w:val="002065D0"/>
    <w:rsid w:val="00210496"/>
    <w:rsid w:val="0021177F"/>
    <w:rsid w:val="00212222"/>
    <w:rsid w:val="00213728"/>
    <w:rsid w:val="00214AB1"/>
    <w:rsid w:val="00220042"/>
    <w:rsid w:val="00220E35"/>
    <w:rsid w:val="0022112F"/>
    <w:rsid w:val="00222883"/>
    <w:rsid w:val="0022594E"/>
    <w:rsid w:val="00226764"/>
    <w:rsid w:val="002311FD"/>
    <w:rsid w:val="00231AC7"/>
    <w:rsid w:val="0023258F"/>
    <w:rsid w:val="00232AE3"/>
    <w:rsid w:val="0023335D"/>
    <w:rsid w:val="00237563"/>
    <w:rsid w:val="002403C7"/>
    <w:rsid w:val="00241BC9"/>
    <w:rsid w:val="0024394B"/>
    <w:rsid w:val="00243E2F"/>
    <w:rsid w:val="00247670"/>
    <w:rsid w:val="0025200D"/>
    <w:rsid w:val="002526D6"/>
    <w:rsid w:val="00253619"/>
    <w:rsid w:val="00254B5A"/>
    <w:rsid w:val="002559F8"/>
    <w:rsid w:val="00255A9A"/>
    <w:rsid w:val="0025669F"/>
    <w:rsid w:val="00257E89"/>
    <w:rsid w:val="00260DE7"/>
    <w:rsid w:val="00263A1C"/>
    <w:rsid w:val="00270EC1"/>
    <w:rsid w:val="00271161"/>
    <w:rsid w:val="00271E79"/>
    <w:rsid w:val="00273C25"/>
    <w:rsid w:val="00277E34"/>
    <w:rsid w:val="00281AB4"/>
    <w:rsid w:val="00282847"/>
    <w:rsid w:val="00283BFF"/>
    <w:rsid w:val="002928A2"/>
    <w:rsid w:val="00294556"/>
    <w:rsid w:val="00294ED9"/>
    <w:rsid w:val="00295E0F"/>
    <w:rsid w:val="00296CF7"/>
    <w:rsid w:val="00297B6C"/>
    <w:rsid w:val="002A0391"/>
    <w:rsid w:val="002A3138"/>
    <w:rsid w:val="002A3957"/>
    <w:rsid w:val="002A57BB"/>
    <w:rsid w:val="002A66B4"/>
    <w:rsid w:val="002B3B71"/>
    <w:rsid w:val="002B3E8C"/>
    <w:rsid w:val="002B526C"/>
    <w:rsid w:val="002B6C58"/>
    <w:rsid w:val="002B7DE4"/>
    <w:rsid w:val="002C3386"/>
    <w:rsid w:val="002C3B94"/>
    <w:rsid w:val="002C3D6D"/>
    <w:rsid w:val="002C3F78"/>
    <w:rsid w:val="002C57A6"/>
    <w:rsid w:val="002C5BE1"/>
    <w:rsid w:val="002C6EA8"/>
    <w:rsid w:val="002C7D19"/>
    <w:rsid w:val="002C7F26"/>
    <w:rsid w:val="002D040C"/>
    <w:rsid w:val="002D0E3D"/>
    <w:rsid w:val="002D47C9"/>
    <w:rsid w:val="002D52F9"/>
    <w:rsid w:val="002D67C8"/>
    <w:rsid w:val="002E3A4C"/>
    <w:rsid w:val="002E4272"/>
    <w:rsid w:val="002E628D"/>
    <w:rsid w:val="002E7379"/>
    <w:rsid w:val="002F016E"/>
    <w:rsid w:val="002F35F1"/>
    <w:rsid w:val="002F57F3"/>
    <w:rsid w:val="002F7BBC"/>
    <w:rsid w:val="00301106"/>
    <w:rsid w:val="0030125B"/>
    <w:rsid w:val="00306420"/>
    <w:rsid w:val="00306EAE"/>
    <w:rsid w:val="00307AC2"/>
    <w:rsid w:val="00307E25"/>
    <w:rsid w:val="003262CF"/>
    <w:rsid w:val="00327286"/>
    <w:rsid w:val="003304F2"/>
    <w:rsid w:val="00330AA4"/>
    <w:rsid w:val="00330FD3"/>
    <w:rsid w:val="0033621D"/>
    <w:rsid w:val="003371B4"/>
    <w:rsid w:val="00337317"/>
    <w:rsid w:val="00337CCF"/>
    <w:rsid w:val="0034185B"/>
    <w:rsid w:val="00343347"/>
    <w:rsid w:val="00343667"/>
    <w:rsid w:val="003465A0"/>
    <w:rsid w:val="00347922"/>
    <w:rsid w:val="00354E3B"/>
    <w:rsid w:val="00357C4E"/>
    <w:rsid w:val="00357FA7"/>
    <w:rsid w:val="00360393"/>
    <w:rsid w:val="003631D0"/>
    <w:rsid w:val="00363512"/>
    <w:rsid w:val="00363B60"/>
    <w:rsid w:val="00370181"/>
    <w:rsid w:val="003703D1"/>
    <w:rsid w:val="0037139D"/>
    <w:rsid w:val="00373995"/>
    <w:rsid w:val="003741F4"/>
    <w:rsid w:val="0037430B"/>
    <w:rsid w:val="00375402"/>
    <w:rsid w:val="00377B81"/>
    <w:rsid w:val="003803E8"/>
    <w:rsid w:val="003805EF"/>
    <w:rsid w:val="00380821"/>
    <w:rsid w:val="003825F8"/>
    <w:rsid w:val="0038313B"/>
    <w:rsid w:val="003833F8"/>
    <w:rsid w:val="003837FE"/>
    <w:rsid w:val="00387024"/>
    <w:rsid w:val="00387A3A"/>
    <w:rsid w:val="00387ECE"/>
    <w:rsid w:val="00390A50"/>
    <w:rsid w:val="0039234B"/>
    <w:rsid w:val="00392FAE"/>
    <w:rsid w:val="00395AD2"/>
    <w:rsid w:val="00395FF7"/>
    <w:rsid w:val="003970E7"/>
    <w:rsid w:val="00397E96"/>
    <w:rsid w:val="003A03DF"/>
    <w:rsid w:val="003A0816"/>
    <w:rsid w:val="003A1578"/>
    <w:rsid w:val="003A1BBB"/>
    <w:rsid w:val="003A2C77"/>
    <w:rsid w:val="003A4AD3"/>
    <w:rsid w:val="003A5819"/>
    <w:rsid w:val="003A7481"/>
    <w:rsid w:val="003B5024"/>
    <w:rsid w:val="003B61A2"/>
    <w:rsid w:val="003C5DBD"/>
    <w:rsid w:val="003C7024"/>
    <w:rsid w:val="003C75BF"/>
    <w:rsid w:val="003C7C77"/>
    <w:rsid w:val="003D06C0"/>
    <w:rsid w:val="003D279B"/>
    <w:rsid w:val="003D766C"/>
    <w:rsid w:val="003D7FD7"/>
    <w:rsid w:val="003E26A7"/>
    <w:rsid w:val="003E26C4"/>
    <w:rsid w:val="003E2986"/>
    <w:rsid w:val="003E503D"/>
    <w:rsid w:val="003E58E4"/>
    <w:rsid w:val="003E6095"/>
    <w:rsid w:val="003E68E6"/>
    <w:rsid w:val="003E6FBF"/>
    <w:rsid w:val="003E7CD9"/>
    <w:rsid w:val="003F0DFD"/>
    <w:rsid w:val="003F2867"/>
    <w:rsid w:val="003F72F0"/>
    <w:rsid w:val="00401EEF"/>
    <w:rsid w:val="00402880"/>
    <w:rsid w:val="00403881"/>
    <w:rsid w:val="00406834"/>
    <w:rsid w:val="00407B77"/>
    <w:rsid w:val="00407F41"/>
    <w:rsid w:val="004115B3"/>
    <w:rsid w:val="00415D0D"/>
    <w:rsid w:val="0042008E"/>
    <w:rsid w:val="004230C9"/>
    <w:rsid w:val="00423170"/>
    <w:rsid w:val="00424473"/>
    <w:rsid w:val="00424597"/>
    <w:rsid w:val="00424959"/>
    <w:rsid w:val="00432BD8"/>
    <w:rsid w:val="004419CD"/>
    <w:rsid w:val="00441FC3"/>
    <w:rsid w:val="00450141"/>
    <w:rsid w:val="00452C66"/>
    <w:rsid w:val="00454513"/>
    <w:rsid w:val="00454573"/>
    <w:rsid w:val="00457B3E"/>
    <w:rsid w:val="0046140A"/>
    <w:rsid w:val="00461BC4"/>
    <w:rsid w:val="004638BC"/>
    <w:rsid w:val="00464431"/>
    <w:rsid w:val="00466278"/>
    <w:rsid w:val="00467510"/>
    <w:rsid w:val="00474C53"/>
    <w:rsid w:val="00475A05"/>
    <w:rsid w:val="00475D53"/>
    <w:rsid w:val="00477551"/>
    <w:rsid w:val="00481CF5"/>
    <w:rsid w:val="00482E49"/>
    <w:rsid w:val="00483D38"/>
    <w:rsid w:val="0048771F"/>
    <w:rsid w:val="00493C2E"/>
    <w:rsid w:val="004964EC"/>
    <w:rsid w:val="00496B0F"/>
    <w:rsid w:val="004A59F9"/>
    <w:rsid w:val="004B0D95"/>
    <w:rsid w:val="004B1258"/>
    <w:rsid w:val="004B1AD2"/>
    <w:rsid w:val="004B1F1F"/>
    <w:rsid w:val="004B319A"/>
    <w:rsid w:val="004B3992"/>
    <w:rsid w:val="004B492A"/>
    <w:rsid w:val="004B4B51"/>
    <w:rsid w:val="004B508B"/>
    <w:rsid w:val="004C1F0B"/>
    <w:rsid w:val="004C21DB"/>
    <w:rsid w:val="004C3D0D"/>
    <w:rsid w:val="004C59E7"/>
    <w:rsid w:val="004C7AAE"/>
    <w:rsid w:val="004D32E9"/>
    <w:rsid w:val="004E2B03"/>
    <w:rsid w:val="004E384B"/>
    <w:rsid w:val="004E40CD"/>
    <w:rsid w:val="004E5C31"/>
    <w:rsid w:val="004F03F6"/>
    <w:rsid w:val="004F125B"/>
    <w:rsid w:val="004F202A"/>
    <w:rsid w:val="004F2192"/>
    <w:rsid w:val="004F2F5C"/>
    <w:rsid w:val="004F3EFD"/>
    <w:rsid w:val="004F3F9E"/>
    <w:rsid w:val="004F5AD4"/>
    <w:rsid w:val="004F6DBA"/>
    <w:rsid w:val="004F738A"/>
    <w:rsid w:val="004F754F"/>
    <w:rsid w:val="00500DAE"/>
    <w:rsid w:val="00504811"/>
    <w:rsid w:val="0050531B"/>
    <w:rsid w:val="00506DA1"/>
    <w:rsid w:val="00510CBB"/>
    <w:rsid w:val="005126DC"/>
    <w:rsid w:val="005154CE"/>
    <w:rsid w:val="005243EA"/>
    <w:rsid w:val="00526163"/>
    <w:rsid w:val="005271FE"/>
    <w:rsid w:val="005307AA"/>
    <w:rsid w:val="0053103E"/>
    <w:rsid w:val="00531EF1"/>
    <w:rsid w:val="00535247"/>
    <w:rsid w:val="00536ACD"/>
    <w:rsid w:val="005409A9"/>
    <w:rsid w:val="00541C6D"/>
    <w:rsid w:val="00542176"/>
    <w:rsid w:val="00542B89"/>
    <w:rsid w:val="00544147"/>
    <w:rsid w:val="00545C39"/>
    <w:rsid w:val="00555F5E"/>
    <w:rsid w:val="005563E9"/>
    <w:rsid w:val="00556B3E"/>
    <w:rsid w:val="00560E01"/>
    <w:rsid w:val="005657B2"/>
    <w:rsid w:val="00566049"/>
    <w:rsid w:val="00566692"/>
    <w:rsid w:val="00571283"/>
    <w:rsid w:val="00573F75"/>
    <w:rsid w:val="00574728"/>
    <w:rsid w:val="00574AF9"/>
    <w:rsid w:val="00576C73"/>
    <w:rsid w:val="00580355"/>
    <w:rsid w:val="00580399"/>
    <w:rsid w:val="00581D45"/>
    <w:rsid w:val="00584053"/>
    <w:rsid w:val="005848A3"/>
    <w:rsid w:val="005852CA"/>
    <w:rsid w:val="0058536D"/>
    <w:rsid w:val="005863F2"/>
    <w:rsid w:val="005903BA"/>
    <w:rsid w:val="005933E1"/>
    <w:rsid w:val="00595C45"/>
    <w:rsid w:val="0059621E"/>
    <w:rsid w:val="005A0BEB"/>
    <w:rsid w:val="005A127F"/>
    <w:rsid w:val="005A3A6D"/>
    <w:rsid w:val="005A3B07"/>
    <w:rsid w:val="005B0F23"/>
    <w:rsid w:val="005B2B60"/>
    <w:rsid w:val="005B7146"/>
    <w:rsid w:val="005C0288"/>
    <w:rsid w:val="005C09D4"/>
    <w:rsid w:val="005C62C6"/>
    <w:rsid w:val="005C71D4"/>
    <w:rsid w:val="005D108E"/>
    <w:rsid w:val="005D6179"/>
    <w:rsid w:val="005D7B44"/>
    <w:rsid w:val="005E47B0"/>
    <w:rsid w:val="005F049A"/>
    <w:rsid w:val="005F0607"/>
    <w:rsid w:val="005F2812"/>
    <w:rsid w:val="005F3542"/>
    <w:rsid w:val="005F3DE5"/>
    <w:rsid w:val="005F7BA4"/>
    <w:rsid w:val="005F7D6E"/>
    <w:rsid w:val="0060067C"/>
    <w:rsid w:val="00600ABA"/>
    <w:rsid w:val="00600C46"/>
    <w:rsid w:val="006050D5"/>
    <w:rsid w:val="00605A27"/>
    <w:rsid w:val="00606611"/>
    <w:rsid w:val="00607B20"/>
    <w:rsid w:val="00612683"/>
    <w:rsid w:val="00612950"/>
    <w:rsid w:val="00612DBF"/>
    <w:rsid w:val="0061359A"/>
    <w:rsid w:val="006135D1"/>
    <w:rsid w:val="0061407E"/>
    <w:rsid w:val="006167E6"/>
    <w:rsid w:val="00617210"/>
    <w:rsid w:val="00617572"/>
    <w:rsid w:val="00617936"/>
    <w:rsid w:val="0062070B"/>
    <w:rsid w:val="00620C4B"/>
    <w:rsid w:val="00621B61"/>
    <w:rsid w:val="00622C6F"/>
    <w:rsid w:val="006243FE"/>
    <w:rsid w:val="0062613A"/>
    <w:rsid w:val="00626AEF"/>
    <w:rsid w:val="0062703F"/>
    <w:rsid w:val="00627C2B"/>
    <w:rsid w:val="006309F6"/>
    <w:rsid w:val="00632594"/>
    <w:rsid w:val="00635722"/>
    <w:rsid w:val="0063799D"/>
    <w:rsid w:val="0064079A"/>
    <w:rsid w:val="00644B4A"/>
    <w:rsid w:val="006479D1"/>
    <w:rsid w:val="00647F69"/>
    <w:rsid w:val="006517D1"/>
    <w:rsid w:val="006518A6"/>
    <w:rsid w:val="00651946"/>
    <w:rsid w:val="0065206D"/>
    <w:rsid w:val="0065280D"/>
    <w:rsid w:val="0065399D"/>
    <w:rsid w:val="00656D39"/>
    <w:rsid w:val="00662F29"/>
    <w:rsid w:val="00664667"/>
    <w:rsid w:val="0066512E"/>
    <w:rsid w:val="00666504"/>
    <w:rsid w:val="00673F94"/>
    <w:rsid w:val="00675BE1"/>
    <w:rsid w:val="00676AAC"/>
    <w:rsid w:val="00676CD7"/>
    <w:rsid w:val="006773B4"/>
    <w:rsid w:val="00677990"/>
    <w:rsid w:val="00677F5E"/>
    <w:rsid w:val="006825BC"/>
    <w:rsid w:val="00682898"/>
    <w:rsid w:val="006835E4"/>
    <w:rsid w:val="006938FE"/>
    <w:rsid w:val="00695004"/>
    <w:rsid w:val="006A0D84"/>
    <w:rsid w:val="006A1F6F"/>
    <w:rsid w:val="006A3371"/>
    <w:rsid w:val="006A35C1"/>
    <w:rsid w:val="006A4DB7"/>
    <w:rsid w:val="006A64A9"/>
    <w:rsid w:val="006A6D19"/>
    <w:rsid w:val="006A7507"/>
    <w:rsid w:val="006B23F3"/>
    <w:rsid w:val="006B29FF"/>
    <w:rsid w:val="006C00EB"/>
    <w:rsid w:val="006C0F1F"/>
    <w:rsid w:val="006C2FCF"/>
    <w:rsid w:val="006C4368"/>
    <w:rsid w:val="006C49D5"/>
    <w:rsid w:val="006C505F"/>
    <w:rsid w:val="006C76DC"/>
    <w:rsid w:val="006D4F41"/>
    <w:rsid w:val="006D778E"/>
    <w:rsid w:val="006E04DF"/>
    <w:rsid w:val="006E0582"/>
    <w:rsid w:val="006E1EEA"/>
    <w:rsid w:val="006E2ADF"/>
    <w:rsid w:val="006E2BC5"/>
    <w:rsid w:val="006E400E"/>
    <w:rsid w:val="006E6F37"/>
    <w:rsid w:val="006F1D47"/>
    <w:rsid w:val="006F1F28"/>
    <w:rsid w:val="006F23B1"/>
    <w:rsid w:val="007021B4"/>
    <w:rsid w:val="00705B7B"/>
    <w:rsid w:val="007116A2"/>
    <w:rsid w:val="00714007"/>
    <w:rsid w:val="00714428"/>
    <w:rsid w:val="00715C22"/>
    <w:rsid w:val="00720B4C"/>
    <w:rsid w:val="00722C32"/>
    <w:rsid w:val="00722E77"/>
    <w:rsid w:val="00724EFF"/>
    <w:rsid w:val="00725696"/>
    <w:rsid w:val="00725906"/>
    <w:rsid w:val="00726975"/>
    <w:rsid w:val="00726F1F"/>
    <w:rsid w:val="007273C5"/>
    <w:rsid w:val="00727E4F"/>
    <w:rsid w:val="007306A7"/>
    <w:rsid w:val="00731598"/>
    <w:rsid w:val="007346C0"/>
    <w:rsid w:val="007349CB"/>
    <w:rsid w:val="007352B3"/>
    <w:rsid w:val="00737A5A"/>
    <w:rsid w:val="00737B47"/>
    <w:rsid w:val="00737FCE"/>
    <w:rsid w:val="0074072C"/>
    <w:rsid w:val="00741825"/>
    <w:rsid w:val="00743CE4"/>
    <w:rsid w:val="00747AD7"/>
    <w:rsid w:val="00750C7C"/>
    <w:rsid w:val="00751550"/>
    <w:rsid w:val="00753E64"/>
    <w:rsid w:val="007575FF"/>
    <w:rsid w:val="007619A3"/>
    <w:rsid w:val="0076376B"/>
    <w:rsid w:val="00765928"/>
    <w:rsid w:val="007676F1"/>
    <w:rsid w:val="00767F76"/>
    <w:rsid w:val="00771A05"/>
    <w:rsid w:val="00773F07"/>
    <w:rsid w:val="007748F9"/>
    <w:rsid w:val="00774F2A"/>
    <w:rsid w:val="007779E1"/>
    <w:rsid w:val="00785944"/>
    <w:rsid w:val="00785F11"/>
    <w:rsid w:val="00786190"/>
    <w:rsid w:val="00790876"/>
    <w:rsid w:val="00790E40"/>
    <w:rsid w:val="00790FB8"/>
    <w:rsid w:val="007919BA"/>
    <w:rsid w:val="00792324"/>
    <w:rsid w:val="007925EF"/>
    <w:rsid w:val="00794C4A"/>
    <w:rsid w:val="0079507A"/>
    <w:rsid w:val="00797CD1"/>
    <w:rsid w:val="00797E65"/>
    <w:rsid w:val="007A085F"/>
    <w:rsid w:val="007A0AD1"/>
    <w:rsid w:val="007A0D8B"/>
    <w:rsid w:val="007A11BE"/>
    <w:rsid w:val="007A4996"/>
    <w:rsid w:val="007A500C"/>
    <w:rsid w:val="007A5BD1"/>
    <w:rsid w:val="007A71DA"/>
    <w:rsid w:val="007A7975"/>
    <w:rsid w:val="007B51DD"/>
    <w:rsid w:val="007C0E8A"/>
    <w:rsid w:val="007C2D99"/>
    <w:rsid w:val="007C4E5C"/>
    <w:rsid w:val="007D0451"/>
    <w:rsid w:val="007D06DC"/>
    <w:rsid w:val="007D288D"/>
    <w:rsid w:val="007D2E99"/>
    <w:rsid w:val="007D449C"/>
    <w:rsid w:val="007D6D1A"/>
    <w:rsid w:val="007D6FFB"/>
    <w:rsid w:val="007E2709"/>
    <w:rsid w:val="007E4E3C"/>
    <w:rsid w:val="007E774C"/>
    <w:rsid w:val="007F05B7"/>
    <w:rsid w:val="007F1130"/>
    <w:rsid w:val="007F1AAF"/>
    <w:rsid w:val="007F1F10"/>
    <w:rsid w:val="007F4226"/>
    <w:rsid w:val="007F51ED"/>
    <w:rsid w:val="00801B7F"/>
    <w:rsid w:val="00803EE2"/>
    <w:rsid w:val="0080479F"/>
    <w:rsid w:val="00806EEB"/>
    <w:rsid w:val="0081290D"/>
    <w:rsid w:val="008135F0"/>
    <w:rsid w:val="00813995"/>
    <w:rsid w:val="00813A48"/>
    <w:rsid w:val="00814A7C"/>
    <w:rsid w:val="008155D0"/>
    <w:rsid w:val="00815922"/>
    <w:rsid w:val="00820AFD"/>
    <w:rsid w:val="00823F26"/>
    <w:rsid w:val="00831AE5"/>
    <w:rsid w:val="008328AD"/>
    <w:rsid w:val="0083463B"/>
    <w:rsid w:val="00834B85"/>
    <w:rsid w:val="0083546E"/>
    <w:rsid w:val="00840C7A"/>
    <w:rsid w:val="00841867"/>
    <w:rsid w:val="00842808"/>
    <w:rsid w:val="00842AE8"/>
    <w:rsid w:val="00844302"/>
    <w:rsid w:val="008536A4"/>
    <w:rsid w:val="00853EF2"/>
    <w:rsid w:val="0085645A"/>
    <w:rsid w:val="00856812"/>
    <w:rsid w:val="00857FEF"/>
    <w:rsid w:val="0086442A"/>
    <w:rsid w:val="0086647D"/>
    <w:rsid w:val="00866918"/>
    <w:rsid w:val="00870335"/>
    <w:rsid w:val="00872B3A"/>
    <w:rsid w:val="00875D0E"/>
    <w:rsid w:val="00884BC4"/>
    <w:rsid w:val="00886DF7"/>
    <w:rsid w:val="00887147"/>
    <w:rsid w:val="00887EC7"/>
    <w:rsid w:val="00887F71"/>
    <w:rsid w:val="0089207D"/>
    <w:rsid w:val="00892DC3"/>
    <w:rsid w:val="00893855"/>
    <w:rsid w:val="00895B48"/>
    <w:rsid w:val="008A0823"/>
    <w:rsid w:val="008A54BD"/>
    <w:rsid w:val="008A5A91"/>
    <w:rsid w:val="008A5F0E"/>
    <w:rsid w:val="008A6F84"/>
    <w:rsid w:val="008A7E18"/>
    <w:rsid w:val="008B2A39"/>
    <w:rsid w:val="008B3E93"/>
    <w:rsid w:val="008D07B1"/>
    <w:rsid w:val="008D09EF"/>
    <w:rsid w:val="008D11AC"/>
    <w:rsid w:val="008D128E"/>
    <w:rsid w:val="008D29E5"/>
    <w:rsid w:val="008D37BD"/>
    <w:rsid w:val="008D4739"/>
    <w:rsid w:val="008D5DD6"/>
    <w:rsid w:val="008D5E9E"/>
    <w:rsid w:val="008D7D2B"/>
    <w:rsid w:val="008E1571"/>
    <w:rsid w:val="008E27EF"/>
    <w:rsid w:val="008E3105"/>
    <w:rsid w:val="008E406C"/>
    <w:rsid w:val="008E469A"/>
    <w:rsid w:val="008E4A0D"/>
    <w:rsid w:val="008E554D"/>
    <w:rsid w:val="008E5EA0"/>
    <w:rsid w:val="008F2E9F"/>
    <w:rsid w:val="008F3530"/>
    <w:rsid w:val="008F6CD1"/>
    <w:rsid w:val="009008F6"/>
    <w:rsid w:val="00900DF0"/>
    <w:rsid w:val="009018C7"/>
    <w:rsid w:val="00901B8C"/>
    <w:rsid w:val="00903544"/>
    <w:rsid w:val="009046BD"/>
    <w:rsid w:val="009103EC"/>
    <w:rsid w:val="0091051B"/>
    <w:rsid w:val="009146D5"/>
    <w:rsid w:val="009174A7"/>
    <w:rsid w:val="00917D22"/>
    <w:rsid w:val="009229AB"/>
    <w:rsid w:val="00924B15"/>
    <w:rsid w:val="00933FF1"/>
    <w:rsid w:val="00934011"/>
    <w:rsid w:val="00934FFB"/>
    <w:rsid w:val="009373E3"/>
    <w:rsid w:val="00937701"/>
    <w:rsid w:val="009406ED"/>
    <w:rsid w:val="00943EAD"/>
    <w:rsid w:val="00945F71"/>
    <w:rsid w:val="00947417"/>
    <w:rsid w:val="009479BF"/>
    <w:rsid w:val="00950409"/>
    <w:rsid w:val="00950FB1"/>
    <w:rsid w:val="00951CFD"/>
    <w:rsid w:val="00951D60"/>
    <w:rsid w:val="00952665"/>
    <w:rsid w:val="00953503"/>
    <w:rsid w:val="009544DA"/>
    <w:rsid w:val="00955469"/>
    <w:rsid w:val="009556A3"/>
    <w:rsid w:val="009563B4"/>
    <w:rsid w:val="00961E83"/>
    <w:rsid w:val="00962D27"/>
    <w:rsid w:val="009656C2"/>
    <w:rsid w:val="009668EB"/>
    <w:rsid w:val="00967F9B"/>
    <w:rsid w:val="00974C9B"/>
    <w:rsid w:val="009754F2"/>
    <w:rsid w:val="0098338B"/>
    <w:rsid w:val="00983AF0"/>
    <w:rsid w:val="009862B3"/>
    <w:rsid w:val="00986967"/>
    <w:rsid w:val="00991A7E"/>
    <w:rsid w:val="009A0DD9"/>
    <w:rsid w:val="009A2FDE"/>
    <w:rsid w:val="009A2FFA"/>
    <w:rsid w:val="009A39D0"/>
    <w:rsid w:val="009A4DF2"/>
    <w:rsid w:val="009A664F"/>
    <w:rsid w:val="009B080A"/>
    <w:rsid w:val="009B185C"/>
    <w:rsid w:val="009B1FBB"/>
    <w:rsid w:val="009B726A"/>
    <w:rsid w:val="009B7B27"/>
    <w:rsid w:val="009C28A4"/>
    <w:rsid w:val="009C460E"/>
    <w:rsid w:val="009C4D58"/>
    <w:rsid w:val="009C51F1"/>
    <w:rsid w:val="009C6A5E"/>
    <w:rsid w:val="009C7E23"/>
    <w:rsid w:val="009D235E"/>
    <w:rsid w:val="009D2C82"/>
    <w:rsid w:val="009D414C"/>
    <w:rsid w:val="009D44E6"/>
    <w:rsid w:val="009D50C1"/>
    <w:rsid w:val="009D6D67"/>
    <w:rsid w:val="009E1F58"/>
    <w:rsid w:val="009E302E"/>
    <w:rsid w:val="009E3346"/>
    <w:rsid w:val="009E4D30"/>
    <w:rsid w:val="009E6EDF"/>
    <w:rsid w:val="009F07A5"/>
    <w:rsid w:val="009F160B"/>
    <w:rsid w:val="009F3621"/>
    <w:rsid w:val="009F6632"/>
    <w:rsid w:val="009F6886"/>
    <w:rsid w:val="009F6D73"/>
    <w:rsid w:val="00A015F0"/>
    <w:rsid w:val="00A05B0D"/>
    <w:rsid w:val="00A105F2"/>
    <w:rsid w:val="00A119C9"/>
    <w:rsid w:val="00A12A14"/>
    <w:rsid w:val="00A13FA7"/>
    <w:rsid w:val="00A171DC"/>
    <w:rsid w:val="00A20782"/>
    <w:rsid w:val="00A2094F"/>
    <w:rsid w:val="00A20F1E"/>
    <w:rsid w:val="00A2119C"/>
    <w:rsid w:val="00A21C10"/>
    <w:rsid w:val="00A22419"/>
    <w:rsid w:val="00A264FE"/>
    <w:rsid w:val="00A30743"/>
    <w:rsid w:val="00A30D6D"/>
    <w:rsid w:val="00A33BE9"/>
    <w:rsid w:val="00A3420E"/>
    <w:rsid w:val="00A351BA"/>
    <w:rsid w:val="00A353D9"/>
    <w:rsid w:val="00A35C74"/>
    <w:rsid w:val="00A40680"/>
    <w:rsid w:val="00A42753"/>
    <w:rsid w:val="00A42771"/>
    <w:rsid w:val="00A42E06"/>
    <w:rsid w:val="00A441A5"/>
    <w:rsid w:val="00A46F1A"/>
    <w:rsid w:val="00A47629"/>
    <w:rsid w:val="00A50C8B"/>
    <w:rsid w:val="00A526D0"/>
    <w:rsid w:val="00A5347D"/>
    <w:rsid w:val="00A534B1"/>
    <w:rsid w:val="00A545AB"/>
    <w:rsid w:val="00A563E9"/>
    <w:rsid w:val="00A63051"/>
    <w:rsid w:val="00A637FA"/>
    <w:rsid w:val="00A65786"/>
    <w:rsid w:val="00A71D28"/>
    <w:rsid w:val="00A72634"/>
    <w:rsid w:val="00A72767"/>
    <w:rsid w:val="00A75888"/>
    <w:rsid w:val="00A75D0A"/>
    <w:rsid w:val="00A75FEE"/>
    <w:rsid w:val="00A7711F"/>
    <w:rsid w:val="00A85FA2"/>
    <w:rsid w:val="00A9345E"/>
    <w:rsid w:val="00A94E87"/>
    <w:rsid w:val="00A9717B"/>
    <w:rsid w:val="00A977EF"/>
    <w:rsid w:val="00AB0C55"/>
    <w:rsid w:val="00AB2B48"/>
    <w:rsid w:val="00AB5FA5"/>
    <w:rsid w:val="00AB724F"/>
    <w:rsid w:val="00AC07FA"/>
    <w:rsid w:val="00AC4001"/>
    <w:rsid w:val="00AC68FF"/>
    <w:rsid w:val="00AD0212"/>
    <w:rsid w:val="00AD1487"/>
    <w:rsid w:val="00AD5C23"/>
    <w:rsid w:val="00AD6EAD"/>
    <w:rsid w:val="00AD7297"/>
    <w:rsid w:val="00AE0D4C"/>
    <w:rsid w:val="00AE26DF"/>
    <w:rsid w:val="00AE3308"/>
    <w:rsid w:val="00AE39B8"/>
    <w:rsid w:val="00AE6E95"/>
    <w:rsid w:val="00AF5018"/>
    <w:rsid w:val="00AF6157"/>
    <w:rsid w:val="00AF63C3"/>
    <w:rsid w:val="00AF709D"/>
    <w:rsid w:val="00AF7DCE"/>
    <w:rsid w:val="00B04832"/>
    <w:rsid w:val="00B06466"/>
    <w:rsid w:val="00B06FA0"/>
    <w:rsid w:val="00B121BD"/>
    <w:rsid w:val="00B13C47"/>
    <w:rsid w:val="00B13F20"/>
    <w:rsid w:val="00B146AC"/>
    <w:rsid w:val="00B17122"/>
    <w:rsid w:val="00B24119"/>
    <w:rsid w:val="00B24201"/>
    <w:rsid w:val="00B32ED7"/>
    <w:rsid w:val="00B34A89"/>
    <w:rsid w:val="00B45243"/>
    <w:rsid w:val="00B4755F"/>
    <w:rsid w:val="00B527C9"/>
    <w:rsid w:val="00B56791"/>
    <w:rsid w:val="00B56B25"/>
    <w:rsid w:val="00B56C73"/>
    <w:rsid w:val="00B60496"/>
    <w:rsid w:val="00B61331"/>
    <w:rsid w:val="00B63F61"/>
    <w:rsid w:val="00B66663"/>
    <w:rsid w:val="00B66754"/>
    <w:rsid w:val="00B70713"/>
    <w:rsid w:val="00B70D99"/>
    <w:rsid w:val="00B71230"/>
    <w:rsid w:val="00B72498"/>
    <w:rsid w:val="00B728B0"/>
    <w:rsid w:val="00B764CE"/>
    <w:rsid w:val="00B77344"/>
    <w:rsid w:val="00B80150"/>
    <w:rsid w:val="00B808FA"/>
    <w:rsid w:val="00B809CD"/>
    <w:rsid w:val="00B82AEA"/>
    <w:rsid w:val="00B82FB1"/>
    <w:rsid w:val="00B83597"/>
    <w:rsid w:val="00B835C9"/>
    <w:rsid w:val="00B8418E"/>
    <w:rsid w:val="00B848AF"/>
    <w:rsid w:val="00B862F0"/>
    <w:rsid w:val="00B90869"/>
    <w:rsid w:val="00B91C7F"/>
    <w:rsid w:val="00B933FD"/>
    <w:rsid w:val="00B936B8"/>
    <w:rsid w:val="00B970AB"/>
    <w:rsid w:val="00BA126D"/>
    <w:rsid w:val="00BA239C"/>
    <w:rsid w:val="00BA26F2"/>
    <w:rsid w:val="00BB2087"/>
    <w:rsid w:val="00BB365D"/>
    <w:rsid w:val="00BB4E72"/>
    <w:rsid w:val="00BB5411"/>
    <w:rsid w:val="00BB5BB4"/>
    <w:rsid w:val="00BB6F1F"/>
    <w:rsid w:val="00BB6FF4"/>
    <w:rsid w:val="00BC0125"/>
    <w:rsid w:val="00BC1376"/>
    <w:rsid w:val="00BC21AD"/>
    <w:rsid w:val="00BC5BCC"/>
    <w:rsid w:val="00BC628B"/>
    <w:rsid w:val="00BC6329"/>
    <w:rsid w:val="00BC6724"/>
    <w:rsid w:val="00BD0D9B"/>
    <w:rsid w:val="00BD1172"/>
    <w:rsid w:val="00BD2A8E"/>
    <w:rsid w:val="00BD2AB3"/>
    <w:rsid w:val="00BD7085"/>
    <w:rsid w:val="00BE0BF7"/>
    <w:rsid w:val="00BE12EA"/>
    <w:rsid w:val="00BE2FBB"/>
    <w:rsid w:val="00BE4B9E"/>
    <w:rsid w:val="00BF07FE"/>
    <w:rsid w:val="00BF08BC"/>
    <w:rsid w:val="00BF1F7A"/>
    <w:rsid w:val="00BF4A6E"/>
    <w:rsid w:val="00BF6E17"/>
    <w:rsid w:val="00C00568"/>
    <w:rsid w:val="00C01613"/>
    <w:rsid w:val="00C0462D"/>
    <w:rsid w:val="00C04E2F"/>
    <w:rsid w:val="00C04F08"/>
    <w:rsid w:val="00C05547"/>
    <w:rsid w:val="00C11360"/>
    <w:rsid w:val="00C134E2"/>
    <w:rsid w:val="00C14F47"/>
    <w:rsid w:val="00C15470"/>
    <w:rsid w:val="00C16BF4"/>
    <w:rsid w:val="00C2116C"/>
    <w:rsid w:val="00C227E3"/>
    <w:rsid w:val="00C32D27"/>
    <w:rsid w:val="00C36FCD"/>
    <w:rsid w:val="00C427E5"/>
    <w:rsid w:val="00C461A9"/>
    <w:rsid w:val="00C46CBA"/>
    <w:rsid w:val="00C4714D"/>
    <w:rsid w:val="00C5032A"/>
    <w:rsid w:val="00C532A5"/>
    <w:rsid w:val="00C573F8"/>
    <w:rsid w:val="00C65BE3"/>
    <w:rsid w:val="00C661B9"/>
    <w:rsid w:val="00C7060A"/>
    <w:rsid w:val="00C72023"/>
    <w:rsid w:val="00C72D96"/>
    <w:rsid w:val="00C75E55"/>
    <w:rsid w:val="00C77D7E"/>
    <w:rsid w:val="00C802AB"/>
    <w:rsid w:val="00C80D95"/>
    <w:rsid w:val="00C86DEF"/>
    <w:rsid w:val="00C8749B"/>
    <w:rsid w:val="00C90B98"/>
    <w:rsid w:val="00C90E11"/>
    <w:rsid w:val="00C9101E"/>
    <w:rsid w:val="00C91E19"/>
    <w:rsid w:val="00C926FA"/>
    <w:rsid w:val="00C93D1A"/>
    <w:rsid w:val="00CA29CB"/>
    <w:rsid w:val="00CA3A0D"/>
    <w:rsid w:val="00CA41CF"/>
    <w:rsid w:val="00CA4410"/>
    <w:rsid w:val="00CA4F8B"/>
    <w:rsid w:val="00CA53C0"/>
    <w:rsid w:val="00CA6435"/>
    <w:rsid w:val="00CA7221"/>
    <w:rsid w:val="00CB13F3"/>
    <w:rsid w:val="00CB2EA1"/>
    <w:rsid w:val="00CB303A"/>
    <w:rsid w:val="00CB43A2"/>
    <w:rsid w:val="00CB63A3"/>
    <w:rsid w:val="00CC065B"/>
    <w:rsid w:val="00CC244E"/>
    <w:rsid w:val="00CC3BA2"/>
    <w:rsid w:val="00CC3DD5"/>
    <w:rsid w:val="00CD1FEA"/>
    <w:rsid w:val="00CD6B20"/>
    <w:rsid w:val="00CD6F54"/>
    <w:rsid w:val="00CD6FC0"/>
    <w:rsid w:val="00CD7F5E"/>
    <w:rsid w:val="00CE01C5"/>
    <w:rsid w:val="00CE05A2"/>
    <w:rsid w:val="00CE0E2F"/>
    <w:rsid w:val="00CE1386"/>
    <w:rsid w:val="00CE30BD"/>
    <w:rsid w:val="00CE3D5F"/>
    <w:rsid w:val="00CE4B69"/>
    <w:rsid w:val="00CE5778"/>
    <w:rsid w:val="00CE5CF8"/>
    <w:rsid w:val="00CE6A19"/>
    <w:rsid w:val="00CE763C"/>
    <w:rsid w:val="00CE7C34"/>
    <w:rsid w:val="00CF0546"/>
    <w:rsid w:val="00CF2B70"/>
    <w:rsid w:val="00CF5E6F"/>
    <w:rsid w:val="00D028BB"/>
    <w:rsid w:val="00D02935"/>
    <w:rsid w:val="00D03D08"/>
    <w:rsid w:val="00D07E7D"/>
    <w:rsid w:val="00D11A1E"/>
    <w:rsid w:val="00D11EFA"/>
    <w:rsid w:val="00D20C0E"/>
    <w:rsid w:val="00D26543"/>
    <w:rsid w:val="00D341DE"/>
    <w:rsid w:val="00D3519E"/>
    <w:rsid w:val="00D379C4"/>
    <w:rsid w:val="00D429FE"/>
    <w:rsid w:val="00D451B9"/>
    <w:rsid w:val="00D46CE1"/>
    <w:rsid w:val="00D47122"/>
    <w:rsid w:val="00D47D76"/>
    <w:rsid w:val="00D47FAC"/>
    <w:rsid w:val="00D54912"/>
    <w:rsid w:val="00D576B3"/>
    <w:rsid w:val="00D57BA1"/>
    <w:rsid w:val="00D60ED1"/>
    <w:rsid w:val="00D63655"/>
    <w:rsid w:val="00D705FE"/>
    <w:rsid w:val="00D71612"/>
    <w:rsid w:val="00D7231C"/>
    <w:rsid w:val="00D729D5"/>
    <w:rsid w:val="00D75608"/>
    <w:rsid w:val="00D75A85"/>
    <w:rsid w:val="00D760FE"/>
    <w:rsid w:val="00D80BAC"/>
    <w:rsid w:val="00D81DD9"/>
    <w:rsid w:val="00D827B1"/>
    <w:rsid w:val="00D82AC2"/>
    <w:rsid w:val="00D869AA"/>
    <w:rsid w:val="00D87C48"/>
    <w:rsid w:val="00D90023"/>
    <w:rsid w:val="00D90086"/>
    <w:rsid w:val="00D90A05"/>
    <w:rsid w:val="00D91EF6"/>
    <w:rsid w:val="00D97443"/>
    <w:rsid w:val="00D977CF"/>
    <w:rsid w:val="00DA3F8E"/>
    <w:rsid w:val="00DA4CB5"/>
    <w:rsid w:val="00DA769F"/>
    <w:rsid w:val="00DB186F"/>
    <w:rsid w:val="00DB2477"/>
    <w:rsid w:val="00DB2A52"/>
    <w:rsid w:val="00DB2D01"/>
    <w:rsid w:val="00DB7BB3"/>
    <w:rsid w:val="00DC020A"/>
    <w:rsid w:val="00DC0FEB"/>
    <w:rsid w:val="00DC16E5"/>
    <w:rsid w:val="00DC48BA"/>
    <w:rsid w:val="00DC576E"/>
    <w:rsid w:val="00DD1082"/>
    <w:rsid w:val="00DD593E"/>
    <w:rsid w:val="00DD7A8A"/>
    <w:rsid w:val="00DE3014"/>
    <w:rsid w:val="00DE36DF"/>
    <w:rsid w:val="00DE38D7"/>
    <w:rsid w:val="00DE4161"/>
    <w:rsid w:val="00DE5F03"/>
    <w:rsid w:val="00DE7ED9"/>
    <w:rsid w:val="00DF14C0"/>
    <w:rsid w:val="00DF4B2E"/>
    <w:rsid w:val="00DF72F9"/>
    <w:rsid w:val="00E05DF1"/>
    <w:rsid w:val="00E108FF"/>
    <w:rsid w:val="00E11E56"/>
    <w:rsid w:val="00E14FA6"/>
    <w:rsid w:val="00E173B6"/>
    <w:rsid w:val="00E244F1"/>
    <w:rsid w:val="00E2799F"/>
    <w:rsid w:val="00E31D88"/>
    <w:rsid w:val="00E32FD9"/>
    <w:rsid w:val="00E34095"/>
    <w:rsid w:val="00E36DAC"/>
    <w:rsid w:val="00E37936"/>
    <w:rsid w:val="00E40113"/>
    <w:rsid w:val="00E40EDA"/>
    <w:rsid w:val="00E41328"/>
    <w:rsid w:val="00E42052"/>
    <w:rsid w:val="00E42684"/>
    <w:rsid w:val="00E45AC6"/>
    <w:rsid w:val="00E46848"/>
    <w:rsid w:val="00E46DD4"/>
    <w:rsid w:val="00E46E4F"/>
    <w:rsid w:val="00E505E9"/>
    <w:rsid w:val="00E52A0F"/>
    <w:rsid w:val="00E5772D"/>
    <w:rsid w:val="00E5794E"/>
    <w:rsid w:val="00E6074E"/>
    <w:rsid w:val="00E63BE0"/>
    <w:rsid w:val="00E63D1F"/>
    <w:rsid w:val="00E64CBF"/>
    <w:rsid w:val="00E65539"/>
    <w:rsid w:val="00E65D4F"/>
    <w:rsid w:val="00E709BA"/>
    <w:rsid w:val="00E70E85"/>
    <w:rsid w:val="00E7185E"/>
    <w:rsid w:val="00E73501"/>
    <w:rsid w:val="00E73BF7"/>
    <w:rsid w:val="00E74052"/>
    <w:rsid w:val="00E75212"/>
    <w:rsid w:val="00E81039"/>
    <w:rsid w:val="00E815F9"/>
    <w:rsid w:val="00E8244C"/>
    <w:rsid w:val="00E82FE7"/>
    <w:rsid w:val="00E87725"/>
    <w:rsid w:val="00E92C4B"/>
    <w:rsid w:val="00E977BC"/>
    <w:rsid w:val="00E97FD9"/>
    <w:rsid w:val="00EA18A1"/>
    <w:rsid w:val="00EA249A"/>
    <w:rsid w:val="00EA4E6B"/>
    <w:rsid w:val="00EA5C59"/>
    <w:rsid w:val="00EA759A"/>
    <w:rsid w:val="00EB0619"/>
    <w:rsid w:val="00EB27E8"/>
    <w:rsid w:val="00EB2DF9"/>
    <w:rsid w:val="00EB4924"/>
    <w:rsid w:val="00EB68A5"/>
    <w:rsid w:val="00EC3EAA"/>
    <w:rsid w:val="00EC7040"/>
    <w:rsid w:val="00ED06E6"/>
    <w:rsid w:val="00ED07D6"/>
    <w:rsid w:val="00ED1ABD"/>
    <w:rsid w:val="00ED3271"/>
    <w:rsid w:val="00ED5415"/>
    <w:rsid w:val="00ED5DFC"/>
    <w:rsid w:val="00ED6601"/>
    <w:rsid w:val="00ED6D0F"/>
    <w:rsid w:val="00ED7242"/>
    <w:rsid w:val="00ED737C"/>
    <w:rsid w:val="00EE0ACF"/>
    <w:rsid w:val="00EE3840"/>
    <w:rsid w:val="00EE7F4C"/>
    <w:rsid w:val="00EF0A38"/>
    <w:rsid w:val="00EF3C02"/>
    <w:rsid w:val="00EF5BB8"/>
    <w:rsid w:val="00EF7434"/>
    <w:rsid w:val="00F0128E"/>
    <w:rsid w:val="00F070FE"/>
    <w:rsid w:val="00F078AA"/>
    <w:rsid w:val="00F110B5"/>
    <w:rsid w:val="00F12718"/>
    <w:rsid w:val="00F14E4B"/>
    <w:rsid w:val="00F15DE6"/>
    <w:rsid w:val="00F21B68"/>
    <w:rsid w:val="00F2420E"/>
    <w:rsid w:val="00F242FD"/>
    <w:rsid w:val="00F2584C"/>
    <w:rsid w:val="00F270C7"/>
    <w:rsid w:val="00F27445"/>
    <w:rsid w:val="00F31FC9"/>
    <w:rsid w:val="00F3421F"/>
    <w:rsid w:val="00F36C92"/>
    <w:rsid w:val="00F4185A"/>
    <w:rsid w:val="00F41E3C"/>
    <w:rsid w:val="00F420FC"/>
    <w:rsid w:val="00F44EB3"/>
    <w:rsid w:val="00F45FC4"/>
    <w:rsid w:val="00F4755F"/>
    <w:rsid w:val="00F476D0"/>
    <w:rsid w:val="00F525A5"/>
    <w:rsid w:val="00F526A7"/>
    <w:rsid w:val="00F54F5D"/>
    <w:rsid w:val="00F55D36"/>
    <w:rsid w:val="00F607BC"/>
    <w:rsid w:val="00F6286D"/>
    <w:rsid w:val="00F63294"/>
    <w:rsid w:val="00F65FF9"/>
    <w:rsid w:val="00F71AB2"/>
    <w:rsid w:val="00F73174"/>
    <w:rsid w:val="00F74BC1"/>
    <w:rsid w:val="00F7560F"/>
    <w:rsid w:val="00F75A5B"/>
    <w:rsid w:val="00F75AB1"/>
    <w:rsid w:val="00F8170E"/>
    <w:rsid w:val="00F858E5"/>
    <w:rsid w:val="00F91FC1"/>
    <w:rsid w:val="00F9559A"/>
    <w:rsid w:val="00FA3262"/>
    <w:rsid w:val="00FA6472"/>
    <w:rsid w:val="00FA68DF"/>
    <w:rsid w:val="00FB1BDF"/>
    <w:rsid w:val="00FB2A00"/>
    <w:rsid w:val="00FB2D42"/>
    <w:rsid w:val="00FB3B7B"/>
    <w:rsid w:val="00FB527E"/>
    <w:rsid w:val="00FB76E1"/>
    <w:rsid w:val="00FC05D4"/>
    <w:rsid w:val="00FC0B40"/>
    <w:rsid w:val="00FC5E1B"/>
    <w:rsid w:val="00FD09BF"/>
    <w:rsid w:val="00FD279A"/>
    <w:rsid w:val="00FD36CA"/>
    <w:rsid w:val="00FD4336"/>
    <w:rsid w:val="00FD49FE"/>
    <w:rsid w:val="00FD6547"/>
    <w:rsid w:val="00FD6F0A"/>
    <w:rsid w:val="00FE07B5"/>
    <w:rsid w:val="00FE4490"/>
    <w:rsid w:val="00FE604B"/>
    <w:rsid w:val="00FE6AAD"/>
    <w:rsid w:val="00FF28F5"/>
    <w:rsid w:val="00FF3B4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594DEB09"/>
  <w15:docId w15:val="{955BEC51-6609-4BA1-A1B7-2D0ACE8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4"/>
    <w:lsdException w:name="toc 4" w:semiHidden="1" w:uiPriority="96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4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6" w:qFormat="1"/>
    <w:lsdException w:name="List Continue 2" w:uiPriority="26"/>
    <w:lsdException w:name="List Continue 3" w:semiHidden="1" w:uiPriority="26" w:unhideWhenUsed="1"/>
    <w:lsdException w:name="List Continue 4" w:semiHidden="1" w:uiPriority="26" w:unhideWhenUsed="1"/>
    <w:lsdException w:name="List Continue 5" w:semiHidden="1" w:uiPriority="26" w:unhideWhenUsed="1"/>
    <w:lsdException w:name="Message Header" w:semiHidden="1" w:unhideWhenUsed="1"/>
    <w:lsdException w:name="Subtitle" w:uiPriority="9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9D"/>
    <w:pPr>
      <w:keepLines/>
    </w:pPr>
  </w:style>
  <w:style w:type="paragraph" w:styleId="Heading10">
    <w:name w:val="heading 1"/>
    <w:next w:val="Normal"/>
    <w:link w:val="Heading1Char"/>
    <w:uiPriority w:val="9"/>
    <w:qFormat/>
    <w:rsid w:val="00C72023"/>
    <w:pPr>
      <w:keepNext/>
      <w:keepLines/>
      <w:pBdr>
        <w:bottom w:val="single" w:sz="12" w:space="1" w:color="auto"/>
      </w:pBdr>
      <w:spacing w:before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styleId="Heading20">
    <w:name w:val="heading 2"/>
    <w:basedOn w:val="Heading10"/>
    <w:next w:val="Normal"/>
    <w:link w:val="Heading2Char"/>
    <w:uiPriority w:val="9"/>
    <w:qFormat/>
    <w:rsid w:val="00C72023"/>
    <w:pPr>
      <w:numPr>
        <w:ilvl w:val="1"/>
      </w:numPr>
      <w:pBdr>
        <w:bottom w:val="none" w:sz="0" w:space="0" w:color="auto"/>
      </w:pBdr>
      <w:tabs>
        <w:tab w:val="right" w:pos="9582"/>
      </w:tabs>
      <w:spacing w:before="240"/>
      <w:outlineLvl w:val="1"/>
    </w:pPr>
    <w:rPr>
      <w:bCs w:val="0"/>
      <w:cap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qFormat/>
    <w:rsid w:val="00C72023"/>
    <w:pPr>
      <w:numPr>
        <w:ilvl w:val="2"/>
      </w:numPr>
      <w:pBdr>
        <w:bottom w:val="single" w:sz="6" w:space="1" w:color="auto"/>
      </w:pBdr>
      <w:outlineLvl w:val="2"/>
    </w:pPr>
    <w:rPr>
      <w:bCs/>
      <w:sz w:val="23"/>
    </w:rPr>
  </w:style>
  <w:style w:type="paragraph" w:styleId="Heading4">
    <w:name w:val="heading 4"/>
    <w:basedOn w:val="Heading30"/>
    <w:next w:val="Normal"/>
    <w:link w:val="Heading4Char"/>
    <w:uiPriority w:val="9"/>
    <w:rsid w:val="00C72023"/>
    <w:pPr>
      <w:numPr>
        <w:ilvl w:val="3"/>
      </w:numPr>
      <w:pBdr>
        <w:bottom w:val="none" w:sz="0" w:space="0" w:color="auto"/>
      </w:pBdr>
      <w:spacing w:before="180"/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EB0619"/>
    <w:pPr>
      <w:numPr>
        <w:ilvl w:val="4"/>
      </w:numPr>
      <w:outlineLvl w:val="4"/>
    </w:pPr>
    <w:rPr>
      <w:b/>
      <w:i w:val="0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DAC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DAC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DAC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DAC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C72023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customStyle="1" w:styleId="Chapterheading">
    <w:name w:val="Chapter heading"/>
    <w:basedOn w:val="Normal"/>
    <w:next w:val="Heading10"/>
    <w:link w:val="ChapterheadingChar"/>
    <w:uiPriority w:val="89"/>
    <w:rsid w:val="0061407E"/>
    <w:pPr>
      <w:keepNext/>
      <w:pBdr>
        <w:bottom w:val="single" w:sz="12" w:space="1" w:color="auto"/>
      </w:pBdr>
      <w:spacing w:before="1440" w:after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48"/>
      <w:szCs w:val="28"/>
    </w:rPr>
  </w:style>
  <w:style w:type="character" w:customStyle="1" w:styleId="Heading3Char">
    <w:name w:val="Heading 3 Char"/>
    <w:basedOn w:val="DefaultParagraphFont"/>
    <w:link w:val="Heading30"/>
    <w:uiPriority w:val="9"/>
    <w:rsid w:val="00C72023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rsid w:val="00C72023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2023"/>
    <w:rPr>
      <w:rFonts w:asciiTheme="majorHAnsi" w:eastAsiaTheme="majorEastAsia" w:hAnsiTheme="majorHAnsi" w:cstheme="majorBidi"/>
      <w:i/>
      <w:iCs/>
      <w:sz w:val="23"/>
      <w:szCs w:val="26"/>
    </w:rPr>
  </w:style>
  <w:style w:type="character" w:customStyle="1" w:styleId="Heading2Char0">
    <w:name w:val="Heading 2 (#) Char"/>
    <w:basedOn w:val="Heading2Char"/>
    <w:link w:val="Heading2"/>
    <w:uiPriority w:val="14"/>
    <w:rsid w:val="0037430B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paragraph" w:customStyle="1" w:styleId="Source">
    <w:name w:val="Source"/>
    <w:basedOn w:val="Normal"/>
    <w:next w:val="Note"/>
    <w:uiPriority w:val="51"/>
    <w:qFormat/>
    <w:rsid w:val="006F23B1"/>
    <w:pPr>
      <w:spacing w:before="20" w:after="6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52"/>
    <w:qFormat/>
    <w:rsid w:val="006F23B1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ED06E6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qFormat/>
    <w:rsid w:val="00EB0619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AF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C4E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113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113667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363B6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7A11BE"/>
    <w:pPr>
      <w:spacing w:before="40"/>
    </w:pPr>
    <w:rPr>
      <w:rFonts w:eastAsiaTheme="minorEastAsia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1BE"/>
    <w:rPr>
      <w:rFonts w:eastAsiaTheme="minorEastAsia"/>
      <w:sz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363B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63B6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84"/>
    <w:rsid w:val="00CA41CF"/>
    <w:pPr>
      <w:spacing w:after="180"/>
    </w:pPr>
    <w:rPr>
      <w:rFonts w:asciiTheme="majorHAnsi" w:hAnsiTheme="majorHAnsi"/>
      <w:b/>
      <w:caps/>
      <w:color w:val="53565A"/>
    </w:rPr>
  </w:style>
  <w:style w:type="character" w:customStyle="1" w:styleId="HeaderChar">
    <w:name w:val="Header Char"/>
    <w:basedOn w:val="DefaultParagraphFont"/>
    <w:link w:val="Header"/>
    <w:uiPriority w:val="84"/>
    <w:rsid w:val="00CA41CF"/>
    <w:rPr>
      <w:rFonts w:asciiTheme="majorHAnsi" w:hAnsiTheme="majorHAnsi"/>
      <w:b/>
      <w:caps/>
      <w:color w:val="53565A"/>
    </w:rPr>
  </w:style>
  <w:style w:type="numbering" w:styleId="111111">
    <w:name w:val="Outline List 2"/>
    <w:basedOn w:val="NoList"/>
    <w:uiPriority w:val="99"/>
    <w:semiHidden/>
    <w:unhideWhenUsed/>
    <w:rsid w:val="00C00568"/>
    <w:pPr>
      <w:numPr>
        <w:numId w:val="11"/>
      </w:numPr>
    </w:pPr>
  </w:style>
  <w:style w:type="character" w:customStyle="1" w:styleId="FooteroddChar">
    <w:name w:val="Footer (odd) Char"/>
    <w:basedOn w:val="DefaultParagraphFont"/>
    <w:link w:val="Footerodd"/>
    <w:uiPriority w:val="85"/>
    <w:rsid w:val="00967F9B"/>
    <w:rPr>
      <w:rFonts w:asciiTheme="majorHAnsi" w:hAnsiTheme="majorHAnsi"/>
      <w:sz w:val="18"/>
    </w:rPr>
  </w:style>
  <w:style w:type="paragraph" w:customStyle="1" w:styleId="Footerodd">
    <w:name w:val="Footer (odd)"/>
    <w:basedOn w:val="Normal"/>
    <w:link w:val="FooteroddChar"/>
    <w:uiPriority w:val="85"/>
    <w:rsid w:val="00967F9B"/>
    <w:pPr>
      <w:pBdr>
        <w:top w:val="single" w:sz="6" w:space="1" w:color="auto"/>
      </w:pBdr>
      <w:tabs>
        <w:tab w:val="center" w:pos="5103"/>
        <w:tab w:val="right" w:pos="9639"/>
        <w:tab w:val="right" w:pos="14572"/>
      </w:tabs>
      <w:spacing w:before="0"/>
    </w:pPr>
    <w:rPr>
      <w:rFonts w:asciiTheme="majorHAnsi" w:hAnsiTheme="majorHAnsi"/>
      <w:sz w:val="18"/>
    </w:rPr>
  </w:style>
  <w:style w:type="paragraph" w:customStyle="1" w:styleId="NoteDash">
    <w:name w:val="Note Dash"/>
    <w:basedOn w:val="Note"/>
    <w:next w:val="Note"/>
    <w:uiPriority w:val="53"/>
    <w:qFormat/>
    <w:rsid w:val="00E46DD4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rsid w:val="006F23B1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39"/>
    <w:rsid w:val="008D37BD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D451B9"/>
    <w:pPr>
      <w:numPr>
        <w:ilvl w:val="1"/>
      </w:numPr>
    </w:pPr>
  </w:style>
  <w:style w:type="numbering" w:customStyle="1" w:styleId="Bullet">
    <w:name w:val="Bullet"/>
    <w:uiPriority w:val="99"/>
    <w:rsid w:val="00CE5CF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C505F"/>
    <w:pPr>
      <w:ind w:left="720"/>
      <w:contextualSpacing/>
    </w:pPr>
  </w:style>
  <w:style w:type="paragraph" w:styleId="ListBullet2">
    <w:name w:val="List Bullet 2"/>
    <w:basedOn w:val="ListBullet"/>
    <w:uiPriority w:val="19"/>
    <w:rsid w:val="003805EF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EB0619"/>
    <w:rPr>
      <w:rFonts w:asciiTheme="majorHAnsi" w:eastAsiaTheme="majorEastAsia" w:hAnsiTheme="majorHAnsi" w:cstheme="majorBidi"/>
      <w:b/>
      <w:iCs/>
      <w:sz w:val="21"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CE5CF8"/>
    <w:pPr>
      <w:numPr>
        <w:numId w:val="7"/>
      </w:numPr>
      <w:spacing w:before="60"/>
    </w:pPr>
  </w:style>
  <w:style w:type="paragraph" w:styleId="List">
    <w:name w:val="List"/>
    <w:basedOn w:val="Normal"/>
    <w:uiPriority w:val="29"/>
    <w:unhideWhenUsed/>
    <w:rsid w:val="008A5A91"/>
    <w:pPr>
      <w:keepLines w:val="0"/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6"/>
    <w:qFormat/>
    <w:rsid w:val="006C00EB"/>
    <w:pPr>
      <w:spacing w:before="60"/>
      <w:ind w:left="284"/>
    </w:pPr>
  </w:style>
  <w:style w:type="paragraph" w:styleId="ListContinue2">
    <w:name w:val="List Continue 2"/>
    <w:basedOn w:val="Normal"/>
    <w:uiPriority w:val="26"/>
    <w:rsid w:val="006C00EB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CE5CF8"/>
    <w:pPr>
      <w:numPr>
        <w:numId w:val="8"/>
      </w:numPr>
      <w:spacing w:before="60"/>
    </w:pPr>
  </w:style>
  <w:style w:type="paragraph" w:styleId="Footer">
    <w:name w:val="footer"/>
    <w:aliases w:val="Footer (Odd page)"/>
    <w:basedOn w:val="Normal"/>
    <w:link w:val="FooterChar"/>
    <w:uiPriority w:val="85"/>
    <w:unhideWhenUsed/>
    <w:rsid w:val="00967F9B"/>
    <w:pPr>
      <w:tabs>
        <w:tab w:val="center" w:pos="4513"/>
        <w:tab w:val="right" w:pos="9026"/>
      </w:tabs>
      <w:spacing w:before="0"/>
    </w:pPr>
  </w:style>
  <w:style w:type="paragraph" w:styleId="TOC2">
    <w:name w:val="toc 2"/>
    <w:basedOn w:val="TOC1"/>
    <w:next w:val="Normal"/>
    <w:uiPriority w:val="39"/>
    <w:rsid w:val="00F63294"/>
    <w:pPr>
      <w:tabs>
        <w:tab w:val="left" w:pos="567"/>
      </w:tabs>
      <w:spacing w:before="60" w:after="60" w:line="264" w:lineRule="auto"/>
      <w:ind w:left="284" w:right="567"/>
    </w:pPr>
    <w:rPr>
      <w:b w:val="0"/>
      <w:noProof/>
    </w:rPr>
  </w:style>
  <w:style w:type="character" w:styleId="PageNumber">
    <w:name w:val="page number"/>
    <w:rsid w:val="000A03F9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94"/>
    <w:semiHidden/>
    <w:rsid w:val="00402880"/>
    <w:pPr>
      <w:spacing w:after="100"/>
      <w:ind w:left="420"/>
    </w:pPr>
  </w:style>
  <w:style w:type="paragraph" w:styleId="TOC4">
    <w:name w:val="toc 4"/>
    <w:next w:val="Normal"/>
    <w:uiPriority w:val="96"/>
    <w:rsid w:val="000E2126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924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5"/>
    <w:rPr>
      <w:rFonts w:ascii="Tahoma" w:hAnsi="Tahoma" w:cs="Tahoma"/>
      <w:spacing w:val="2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EB0619"/>
    <w:pPr>
      <w:keepNext/>
    </w:pPr>
    <w:rPr>
      <w:rFonts w:asciiTheme="majorHAnsi" w:hAnsiTheme="majorHAnsi"/>
      <w:b/>
    </w:rPr>
  </w:style>
  <w:style w:type="paragraph" w:customStyle="1" w:styleId="HighlightBoxBullet">
    <w:name w:val="Highlight Box Bullet"/>
    <w:basedOn w:val="ListBullet"/>
    <w:uiPriority w:val="61"/>
    <w:qFormat/>
    <w:rsid w:val="00EB0619"/>
    <w:pPr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36DAC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link w:val="TableHeadingChar"/>
    <w:uiPriority w:val="49"/>
    <w:qFormat/>
    <w:rsid w:val="00E977BC"/>
    <w:pPr>
      <w:keepNext/>
      <w:tabs>
        <w:tab w:val="left" w:pos="1134"/>
        <w:tab w:val="right" w:pos="9639"/>
        <w:tab w:val="right" w:pos="14572"/>
      </w:tabs>
      <w:spacing w:before="240" w:after="6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A9345E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451B9"/>
    <w:pPr>
      <w:numPr>
        <w:ilvl w:val="2"/>
      </w:numPr>
    </w:pPr>
  </w:style>
  <w:style w:type="numbering" w:customStyle="1" w:styleId="Number">
    <w:name w:val="Number"/>
    <w:uiPriority w:val="99"/>
    <w:rsid w:val="00CE5CF8"/>
    <w:pPr>
      <w:numPr>
        <w:numId w:val="5"/>
      </w:numPr>
    </w:pPr>
  </w:style>
  <w:style w:type="character" w:customStyle="1" w:styleId="Heading1Char0">
    <w:name w:val="Heading 1 (#) Char"/>
    <w:basedOn w:val="Heading1Char"/>
    <w:link w:val="Heading1"/>
    <w:uiPriority w:val="14"/>
    <w:rsid w:val="003E68E6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table" w:styleId="LightList">
    <w:name w:val="Light List"/>
    <w:basedOn w:val="TableNormal"/>
    <w:uiPriority w:val="61"/>
    <w:rsid w:val="00651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4"/>
    <w:rsid w:val="00B24119"/>
    <w:pPr>
      <w:tabs>
        <w:tab w:val="left" w:pos="567"/>
        <w:tab w:val="right" w:leader="dot" w:pos="4536"/>
      </w:tabs>
      <w:spacing w:after="100"/>
      <w:ind w:left="567" w:right="340" w:hanging="567"/>
    </w:pPr>
    <w:rPr>
      <w:spacing w:val="-2"/>
    </w:rPr>
  </w:style>
  <w:style w:type="paragraph" w:customStyle="1" w:styleId="Footereven">
    <w:name w:val="Footer (even)"/>
    <w:basedOn w:val="Normal"/>
    <w:link w:val="FooterevenChar"/>
    <w:uiPriority w:val="85"/>
    <w:rsid w:val="00967F9B"/>
    <w:pPr>
      <w:pBdr>
        <w:top w:val="single" w:sz="6" w:space="1" w:color="auto"/>
      </w:pBdr>
      <w:tabs>
        <w:tab w:val="center" w:pos="4536"/>
        <w:tab w:val="right" w:pos="9639"/>
        <w:tab w:val="right" w:pos="14572"/>
      </w:tabs>
      <w:spacing w:before="0"/>
    </w:pPr>
    <w:rPr>
      <w:rFonts w:asciiTheme="majorHAnsi" w:hAnsiTheme="majorHAnsi"/>
      <w:sz w:val="18"/>
    </w:rPr>
  </w:style>
  <w:style w:type="table" w:customStyle="1" w:styleId="DTFTable">
    <w:name w:val="DTF Table"/>
    <w:basedOn w:val="TableNormal"/>
    <w:uiPriority w:val="99"/>
    <w:rsid w:val="00A637FA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2C3386"/>
    <w:pPr>
      <w:numPr>
        <w:ilvl w:val="2"/>
        <w:numId w:val="8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CE5CF8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CE5CF8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6"/>
    <w:semiHidden/>
    <w:unhideWhenUsed/>
    <w:rsid w:val="000915C9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qFormat/>
    <w:rsid w:val="003E68E6"/>
    <w:pPr>
      <w:numPr>
        <w:numId w:val="14"/>
      </w:numPr>
    </w:pPr>
  </w:style>
  <w:style w:type="paragraph" w:customStyle="1" w:styleId="Heading2">
    <w:name w:val="Heading 2 (#)"/>
    <w:basedOn w:val="Heading20"/>
    <w:link w:val="Heading2Char0"/>
    <w:uiPriority w:val="14"/>
    <w:qFormat/>
    <w:rsid w:val="00771A05"/>
    <w:pPr>
      <w:numPr>
        <w:numId w:val="14"/>
      </w:numPr>
    </w:pPr>
  </w:style>
  <w:style w:type="numbering" w:customStyle="1" w:styleId="NumberedHeadings">
    <w:name w:val="Numbered Headings"/>
    <w:uiPriority w:val="99"/>
    <w:rsid w:val="004B1258"/>
    <w:pPr>
      <w:numPr>
        <w:numId w:val="6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rsid w:val="00C72023"/>
    <w:pPr>
      <w:numPr>
        <w:numId w:val="14"/>
      </w:numPr>
      <w:pBdr>
        <w:bottom w:val="none" w:sz="0" w:space="0" w:color="auto"/>
      </w:pBd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rsid w:val="00C72023"/>
    <w:rPr>
      <w:rFonts w:asciiTheme="majorHAnsi" w:eastAsiaTheme="majorEastAsia" w:hAnsiTheme="majorHAnsi" w:cstheme="majorBidi"/>
      <w:b/>
      <w:bCs/>
      <w:spacing w:val="-2"/>
      <w:sz w:val="23"/>
      <w:szCs w:val="26"/>
    </w:rPr>
  </w:style>
  <w:style w:type="paragraph" w:styleId="ListBullet4">
    <w:name w:val="List Bullet 4"/>
    <w:basedOn w:val="Normal"/>
    <w:uiPriority w:val="19"/>
    <w:semiHidden/>
    <w:unhideWhenUsed/>
    <w:rsid w:val="002F7BBC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2F7BBC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6"/>
    <w:semiHidden/>
    <w:unhideWhenUsed/>
    <w:rsid w:val="002F7B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6"/>
    <w:semiHidden/>
    <w:unhideWhenUsed/>
    <w:rsid w:val="002F7BBC"/>
    <w:pPr>
      <w:spacing w:after="120"/>
      <w:ind w:left="1415"/>
      <w:contextualSpacing/>
    </w:pPr>
  </w:style>
  <w:style w:type="character" w:customStyle="1" w:styleId="FooterChar">
    <w:name w:val="Footer Char"/>
    <w:aliases w:val="Footer (Odd page) Char"/>
    <w:basedOn w:val="DefaultParagraphFont"/>
    <w:link w:val="Footer"/>
    <w:uiPriority w:val="85"/>
    <w:rsid w:val="00967F9B"/>
  </w:style>
  <w:style w:type="paragraph" w:styleId="TOC7">
    <w:name w:val="toc 7"/>
    <w:basedOn w:val="Normal"/>
    <w:next w:val="Normal"/>
    <w:autoRedefine/>
    <w:uiPriority w:val="96"/>
    <w:semiHidden/>
    <w:rsid w:val="001213D6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C0056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00568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00568"/>
  </w:style>
  <w:style w:type="paragraph" w:styleId="BlockText">
    <w:name w:val="Block Text"/>
    <w:basedOn w:val="Normal"/>
    <w:uiPriority w:val="99"/>
    <w:semiHidden/>
    <w:unhideWhenUsed/>
    <w:rsid w:val="00C00568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C00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C00568"/>
  </w:style>
  <w:style w:type="paragraph" w:styleId="BodyText2">
    <w:name w:val="Body Text 2"/>
    <w:basedOn w:val="Normal"/>
    <w:link w:val="BodyText2Char"/>
    <w:uiPriority w:val="99"/>
    <w:semiHidden/>
    <w:unhideWhenUsed/>
    <w:rsid w:val="00C00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68"/>
  </w:style>
  <w:style w:type="paragraph" w:styleId="BodyText3">
    <w:name w:val="Body Text 3"/>
    <w:basedOn w:val="Normal"/>
    <w:link w:val="BodyText3Char"/>
    <w:uiPriority w:val="99"/>
    <w:semiHidden/>
    <w:unhideWhenUsed/>
    <w:rsid w:val="00C005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6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05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05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05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056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05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05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05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056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56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005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568"/>
    <w:pPr>
      <w:spacing w:before="0" w:after="200"/>
    </w:pPr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0568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0568"/>
  </w:style>
  <w:style w:type="table" w:styleId="ColorfulGrid">
    <w:name w:val="Colorful Grid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68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568"/>
  </w:style>
  <w:style w:type="character" w:customStyle="1" w:styleId="DateChar">
    <w:name w:val="Date Char"/>
    <w:basedOn w:val="DefaultParagraphFont"/>
    <w:link w:val="Date"/>
    <w:uiPriority w:val="99"/>
    <w:semiHidden/>
    <w:rsid w:val="00C00568"/>
  </w:style>
  <w:style w:type="paragraph" w:styleId="DocumentMap">
    <w:name w:val="Document Map"/>
    <w:basedOn w:val="Normal"/>
    <w:link w:val="DocumentMapChar"/>
    <w:uiPriority w:val="99"/>
    <w:semiHidden/>
    <w:unhideWhenUsed/>
    <w:rsid w:val="00C0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56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056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0568"/>
  </w:style>
  <w:style w:type="character" w:styleId="Emphasis">
    <w:name w:val="Emphasis"/>
    <w:basedOn w:val="DefaultParagraphFont"/>
    <w:uiPriority w:val="98"/>
    <w:semiHidden/>
    <w:rsid w:val="00C0056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05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568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56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0568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056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568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568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00568"/>
  </w:style>
  <w:style w:type="paragraph" w:styleId="HTMLAddress">
    <w:name w:val="HTML Address"/>
    <w:basedOn w:val="Normal"/>
    <w:link w:val="HTMLAddressChar"/>
    <w:uiPriority w:val="99"/>
    <w:semiHidden/>
    <w:unhideWhenUsed/>
    <w:rsid w:val="00C0056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56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056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056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56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56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05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056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0568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0568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0568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0568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0568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0568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0568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0568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0568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05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C00568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568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68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C00568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00568"/>
    <w:pPr>
      <w:spacing w:before="0"/>
    </w:pPr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00568"/>
    <w:pPr>
      <w:spacing w:before="0"/>
    </w:pPr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00568"/>
    <w:pPr>
      <w:spacing w:before="0"/>
    </w:pPr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0568"/>
  </w:style>
  <w:style w:type="paragraph" w:styleId="List2">
    <w:name w:val="List 2"/>
    <w:basedOn w:val="Normal"/>
    <w:uiPriority w:val="29"/>
    <w:semiHidden/>
    <w:rsid w:val="00C00568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C00568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C00568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C00568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C00568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056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0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05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C00568"/>
    <w:pPr>
      <w:keepLines/>
      <w:spacing w:before="0"/>
    </w:pPr>
  </w:style>
  <w:style w:type="paragraph" w:styleId="NormalWeb">
    <w:name w:val="Normal (Web)"/>
    <w:basedOn w:val="Normal"/>
    <w:uiPriority w:val="99"/>
    <w:unhideWhenUsed/>
    <w:rsid w:val="00C005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05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0568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0568"/>
  </w:style>
  <w:style w:type="character" w:styleId="PlaceholderText">
    <w:name w:val="Placeholder Text"/>
    <w:basedOn w:val="DefaultParagraphFont"/>
    <w:uiPriority w:val="99"/>
    <w:semiHidden/>
    <w:rsid w:val="00C0056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56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56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005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056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05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0568"/>
  </w:style>
  <w:style w:type="paragraph" w:styleId="Signature">
    <w:name w:val="Signature"/>
    <w:basedOn w:val="Normal"/>
    <w:link w:val="SignatureChar"/>
    <w:uiPriority w:val="99"/>
    <w:semiHidden/>
    <w:unhideWhenUsed/>
    <w:rsid w:val="00C00568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0568"/>
  </w:style>
  <w:style w:type="character" w:styleId="Strong">
    <w:name w:val="Strong"/>
    <w:basedOn w:val="DefaultParagraphFont"/>
    <w:uiPriority w:val="98"/>
    <w:semiHidden/>
    <w:rsid w:val="00C00568"/>
    <w:rPr>
      <w:b/>
      <w:bCs/>
    </w:rPr>
  </w:style>
  <w:style w:type="paragraph" w:styleId="Subtitle">
    <w:name w:val="Subtitle"/>
    <w:basedOn w:val="Normal"/>
    <w:next w:val="Normal"/>
    <w:link w:val="SubtitleChar"/>
    <w:uiPriority w:val="90"/>
    <w:semiHidden/>
    <w:qFormat/>
    <w:rsid w:val="00C0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00568"/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rsid w:val="00C00568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00568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0568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0568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0568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0568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0568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0568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0568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0568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0568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0568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0568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0568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0568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056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0568"/>
  </w:style>
  <w:style w:type="table" w:styleId="TableProfessional">
    <w:name w:val="Table Professional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0568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0568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0568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0568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89"/>
    <w:semiHidden/>
    <w:qFormat/>
    <w:rsid w:val="00C00568"/>
    <w:pPr>
      <w:pBdr>
        <w:bottom w:val="single" w:sz="8" w:space="4" w:color="0063A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00568"/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056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C0056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C00568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C00568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C00568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917D22"/>
    <w:pPr>
      <w:spacing w:after="120" w:line="216" w:lineRule="auto"/>
      <w:jc w:val="left"/>
    </w:pPr>
    <w:rPr>
      <w:sz w:val="20"/>
    </w:rPr>
    <w:tblPr/>
    <w:tblStylePr w:type="firstRow">
      <w:pPr>
        <w:wordWrap/>
        <w:spacing w:beforeLines="0" w:before="20" w:beforeAutospacing="0" w:afterLines="0" w:after="20" w:afterAutospacing="0" w:line="216" w:lineRule="auto"/>
        <w:jc w:val="left"/>
      </w:pPr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 w:val="0"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EBEBEB" w:themeFill="background2"/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FooterevenChar">
    <w:name w:val="Footer (even) Char"/>
    <w:basedOn w:val="DefaultParagraphFont"/>
    <w:link w:val="Footereven"/>
    <w:uiPriority w:val="85"/>
    <w:rsid w:val="00967F9B"/>
    <w:rPr>
      <w:rFonts w:asciiTheme="majorHAnsi" w:hAnsiTheme="majorHAnsi"/>
      <w:sz w:val="18"/>
    </w:rPr>
  </w:style>
  <w:style w:type="paragraph" w:customStyle="1" w:styleId="ObjectiveHeading">
    <w:name w:val="Objective Heading"/>
    <w:basedOn w:val="Normal"/>
    <w:next w:val="Normal"/>
    <w:uiPriority w:val="62"/>
    <w:qFormat/>
    <w:rsid w:val="00EB0619"/>
    <w:pPr>
      <w:keepNext/>
      <w:pBdr>
        <w:top w:val="single" w:sz="6" w:space="3" w:color="auto"/>
        <w:left w:val="single" w:sz="6" w:space="5" w:color="auto"/>
        <w:bottom w:val="single" w:sz="6" w:space="3" w:color="auto"/>
        <w:right w:val="single" w:sz="6" w:space="5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paragraph" w:customStyle="1" w:styleId="TableUnits">
    <w:name w:val="Table Units"/>
    <w:basedOn w:val="Normal"/>
    <w:next w:val="Normal"/>
    <w:link w:val="TableUnitsChar"/>
    <w:uiPriority w:val="50"/>
    <w:qFormat/>
    <w:rsid w:val="00E977BC"/>
    <w:pPr>
      <w:keepNext/>
      <w:tabs>
        <w:tab w:val="left" w:pos="567"/>
        <w:tab w:val="right" w:pos="9639"/>
        <w:tab w:val="right" w:pos="14572"/>
      </w:tabs>
      <w:spacing w:before="0" w:after="6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table" w:customStyle="1" w:styleId="DTFPerformanceMeasuresTable">
    <w:name w:val="DTF Performance Measures Table"/>
    <w:basedOn w:val="DTFTable"/>
    <w:uiPriority w:val="99"/>
    <w:rsid w:val="00F8170E"/>
    <w:pPr>
      <w:spacing w:before="0"/>
    </w:pPr>
    <w:tblPr>
      <w:tblStyleRowBandSize w:val="0"/>
    </w:tbl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44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ChapterheadingChar">
    <w:name w:val="Chapter heading Char"/>
    <w:basedOn w:val="DefaultParagraphFont"/>
    <w:link w:val="Chapterheading"/>
    <w:uiPriority w:val="89"/>
    <w:rsid w:val="00934011"/>
    <w:rPr>
      <w:rFonts w:asciiTheme="majorHAnsi" w:eastAsiaTheme="majorEastAsia" w:hAnsiTheme="majorHAnsi" w:cstheme="majorBidi"/>
      <w:b/>
      <w:bCs/>
      <w:caps/>
      <w:spacing w:val="-2"/>
      <w:sz w:val="48"/>
      <w:szCs w:val="28"/>
    </w:rPr>
  </w:style>
  <w:style w:type="paragraph" w:customStyle="1" w:styleId="TableofContentsheading">
    <w:name w:val="Table of Contents heading"/>
    <w:basedOn w:val="Normal"/>
    <w:next w:val="Normal"/>
    <w:rsid w:val="00F63294"/>
    <w:pPr>
      <w:keepNext/>
      <w:keepLines w:val="0"/>
      <w:pBdr>
        <w:bottom w:val="single" w:sz="12" w:space="7" w:color="auto"/>
      </w:pBdr>
      <w:spacing w:before="1440" w:after="360"/>
    </w:pPr>
    <w:rPr>
      <w:rFonts w:ascii="Calibri" w:eastAsia="Times New Roman" w:hAnsi="Calibri" w:cs="Times New Roman"/>
      <w:b/>
      <w:caps/>
      <w:sz w:val="38"/>
      <w:szCs w:val="28"/>
    </w:rPr>
  </w:style>
  <w:style w:type="paragraph" w:customStyle="1" w:styleId="PerformanceMeasureNote">
    <w:name w:val="Performance Measure Note"/>
    <w:basedOn w:val="Normal"/>
    <w:uiPriority w:val="63"/>
    <w:rsid w:val="00A46F1A"/>
    <w:pPr>
      <w:spacing w:before="20" w:after="20"/>
      <w:ind w:left="170"/>
      <w:contextualSpacing/>
    </w:pPr>
    <w:rPr>
      <w:rFonts w:asciiTheme="majorHAnsi" w:hAnsiTheme="majorHAnsi"/>
      <w:i/>
      <w:spacing w:val="-2"/>
      <w:sz w:val="15"/>
      <w:szCs w:val="15"/>
    </w:rPr>
  </w:style>
  <w:style w:type="paragraph" w:customStyle="1" w:styleId="Performancemeasuremetric">
    <w:name w:val="Performance measure metric"/>
    <w:basedOn w:val="Normal"/>
    <w:uiPriority w:val="63"/>
    <w:rsid w:val="00A46F1A"/>
    <w:pPr>
      <w:keepLines w:val="0"/>
      <w:spacing w:before="20" w:after="20"/>
      <w:ind w:left="-14"/>
    </w:pPr>
    <w:rPr>
      <w:rFonts w:asciiTheme="majorHAnsi" w:hAnsiTheme="majorHAnsi"/>
      <w:i/>
      <w:sz w:val="17"/>
    </w:rPr>
  </w:style>
  <w:style w:type="paragraph" w:customStyle="1" w:styleId="HighlightBullet">
    <w:name w:val="Highlight Bullet"/>
    <w:basedOn w:val="ListBullet"/>
    <w:next w:val="HighlightBoxText"/>
    <w:uiPriority w:val="79"/>
    <w:qFormat/>
    <w:rsid w:val="00A46F1A"/>
    <w:pPr>
      <w:keepLines w:val="0"/>
      <w:numPr>
        <w:numId w:val="0"/>
      </w:numPr>
      <w:pBdr>
        <w:top w:val="single" w:sz="6" w:space="1" w:color="0063A6" w:themeColor="accent1"/>
        <w:left w:val="single" w:sz="6" w:space="4" w:color="0063A6" w:themeColor="accent1"/>
        <w:bottom w:val="single" w:sz="6" w:space="1" w:color="0063A6" w:themeColor="accent1"/>
        <w:right w:val="single" w:sz="6" w:space="4" w:color="0063A6" w:themeColor="accent1"/>
      </w:pBdr>
      <w:shd w:val="clear" w:color="auto" w:fill="E3EBF4" w:themeFill="accent3" w:themeFillTint="33"/>
      <w:spacing w:before="0" w:after="60" w:line="264" w:lineRule="auto"/>
      <w:ind w:left="680" w:hanging="680"/>
    </w:pPr>
  </w:style>
  <w:style w:type="paragraph" w:customStyle="1" w:styleId="Subheadingunderline">
    <w:name w:val="Subheading (underline)"/>
    <w:basedOn w:val="Normal"/>
    <w:next w:val="Normal"/>
    <w:uiPriority w:val="50"/>
    <w:qFormat/>
    <w:rsid w:val="00A46F1A"/>
    <w:pPr>
      <w:keepNext/>
      <w:keepLines w:val="0"/>
      <w:pBdr>
        <w:bottom w:val="single" w:sz="6" w:space="1" w:color="0063A6" w:themeColor="accent1"/>
      </w:pBdr>
      <w:tabs>
        <w:tab w:val="right" w:pos="9582"/>
        <w:tab w:val="right" w:pos="14742"/>
      </w:tabs>
      <w:spacing w:before="200" w:after="120" w:line="264" w:lineRule="auto"/>
    </w:pPr>
    <w:rPr>
      <w:rFonts w:asciiTheme="majorHAnsi" w:hAnsiTheme="majorHAnsi"/>
      <w:b/>
      <w:spacing w:val="-2"/>
    </w:rPr>
  </w:style>
  <w:style w:type="paragraph" w:customStyle="1" w:styleId="Subheading">
    <w:name w:val="Subheading"/>
    <w:basedOn w:val="Normal"/>
    <w:next w:val="TableUnits"/>
    <w:uiPriority w:val="49"/>
    <w:qFormat/>
    <w:rsid w:val="00A46F1A"/>
    <w:pPr>
      <w:keepNext/>
      <w:keepLines w:val="0"/>
      <w:tabs>
        <w:tab w:val="right" w:pos="9582"/>
        <w:tab w:val="right" w:pos="14742"/>
      </w:tabs>
      <w:spacing w:before="200" w:after="160" w:line="264" w:lineRule="auto"/>
    </w:pPr>
    <w:rPr>
      <w:rFonts w:asciiTheme="majorHAnsi" w:hAnsiTheme="majorHAnsi"/>
      <w:b/>
      <w:spacing w:val="-2"/>
    </w:rPr>
  </w:style>
  <w:style w:type="table" w:customStyle="1" w:styleId="TableDTFGeneral">
    <w:name w:val="Table DTF General"/>
    <w:basedOn w:val="TableNormal"/>
    <w:uiPriority w:val="99"/>
    <w:rsid w:val="00A46F1A"/>
    <w:pPr>
      <w:spacing w:before="20" w:after="20"/>
      <w:jc w:val="right"/>
    </w:pPr>
    <w:rPr>
      <w:rFonts w:asciiTheme="majorHAnsi" w:hAnsiTheme="majorHAnsi"/>
      <w:spacing w:val="4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TableUnitsChar">
    <w:name w:val="Table Units Char"/>
    <w:basedOn w:val="DefaultParagraphFont"/>
    <w:link w:val="TableUnits"/>
    <w:uiPriority w:val="50"/>
    <w:rsid w:val="00E977BC"/>
    <w:rPr>
      <w:rFonts w:asciiTheme="majorHAnsi" w:hAnsiTheme="majorHAnsi"/>
      <w:b/>
      <w:sz w:val="20"/>
      <w:szCs w:val="20"/>
    </w:rPr>
  </w:style>
  <w:style w:type="paragraph" w:customStyle="1" w:styleId="FooterEvenpage">
    <w:name w:val="Footer (Even page)"/>
    <w:basedOn w:val="Footer"/>
    <w:uiPriority w:val="98"/>
    <w:qFormat/>
    <w:rsid w:val="00A46F1A"/>
    <w:pPr>
      <w:keepLines w:val="0"/>
      <w:pBdr>
        <w:top w:val="single" w:sz="6" w:space="1" w:color="0063A6" w:themeColor="accent1"/>
      </w:pBdr>
      <w:tabs>
        <w:tab w:val="clear" w:pos="4513"/>
        <w:tab w:val="clear" w:pos="9026"/>
        <w:tab w:val="center" w:pos="3686"/>
        <w:tab w:val="right" w:pos="9639"/>
      </w:tabs>
      <w:spacing w:line="264" w:lineRule="auto"/>
    </w:pPr>
    <w:rPr>
      <w:rFonts w:asciiTheme="majorHAnsi" w:hAnsiTheme="majorHAnsi"/>
      <w:sz w:val="18"/>
    </w:rPr>
  </w:style>
  <w:style w:type="paragraph" w:customStyle="1" w:styleId="ControlledEntitiesDepartment">
    <w:name w:val="Controlled Entities Department"/>
    <w:basedOn w:val="Normal"/>
    <w:next w:val="Normal"/>
    <w:uiPriority w:val="97"/>
    <w:qFormat/>
    <w:rsid w:val="00A46F1A"/>
    <w:pPr>
      <w:shd w:val="clear" w:color="auto" w:fill="D9D9D9" w:themeFill="background1" w:themeFillShade="D9"/>
      <w:spacing w:before="40"/>
    </w:pPr>
    <w:rPr>
      <w:rFonts w:asciiTheme="majorHAnsi" w:eastAsia="Times New Roman" w:hAnsiTheme="majorHAnsi" w:cs="Times New Roman"/>
      <w:b/>
      <w:bCs/>
      <w:color w:val="000000" w:themeColor="text1"/>
      <w:sz w:val="18"/>
      <w:szCs w:val="18"/>
      <w:lang w:eastAsia="en-AU"/>
    </w:rPr>
  </w:style>
  <w:style w:type="table" w:customStyle="1" w:styleId="TableGrid20">
    <w:name w:val="Table Grid2"/>
    <w:basedOn w:val="TableNormal"/>
    <w:next w:val="TableGrid"/>
    <w:uiPriority w:val="59"/>
    <w:rsid w:val="00A46F1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Style">
    <w:name w:val="List Alpha Style"/>
    <w:uiPriority w:val="99"/>
    <w:rsid w:val="00A46F1A"/>
    <w:pPr>
      <w:numPr>
        <w:numId w:val="15"/>
      </w:numPr>
    </w:pPr>
  </w:style>
  <w:style w:type="paragraph" w:customStyle="1" w:styleId="ListAlpha">
    <w:name w:val="List Alpha"/>
    <w:basedOn w:val="Normal"/>
    <w:uiPriority w:val="24"/>
    <w:rsid w:val="00A46F1A"/>
    <w:pPr>
      <w:keepLines w:val="0"/>
      <w:numPr>
        <w:numId w:val="16"/>
      </w:numPr>
      <w:spacing w:before="60"/>
    </w:pPr>
  </w:style>
  <w:style w:type="table" w:customStyle="1" w:styleId="TableGrid10">
    <w:name w:val="Table Grid1"/>
    <w:basedOn w:val="TableNormal"/>
    <w:next w:val="TableGrid"/>
    <w:rsid w:val="00A46F1A"/>
    <w:pPr>
      <w:spacing w:before="0" w:after="120"/>
      <w:jc w:val="both"/>
    </w:pPr>
    <w:rPr>
      <w:rFonts w:ascii="Calibri" w:eastAsia="Times New Roman" w:hAnsi="Calibri" w:cs="Times New Roman"/>
      <w:sz w:val="20"/>
      <w:szCs w:val="20"/>
      <w:lang w:eastAsia="en-AU"/>
    </w:rPr>
    <w:tblPr/>
  </w:style>
  <w:style w:type="numbering" w:customStyle="1" w:styleId="ListBulletStyle">
    <w:name w:val="List Bullet Style"/>
    <w:uiPriority w:val="99"/>
    <w:rsid w:val="00A46F1A"/>
    <w:pPr>
      <w:numPr>
        <w:numId w:val="17"/>
      </w:numPr>
    </w:pPr>
  </w:style>
  <w:style w:type="numbering" w:customStyle="1" w:styleId="ListNumberStyle">
    <w:name w:val="List Number Style"/>
    <w:uiPriority w:val="99"/>
    <w:rsid w:val="00A46F1A"/>
    <w:pPr>
      <w:numPr>
        <w:numId w:val="18"/>
      </w:numPr>
    </w:pPr>
  </w:style>
  <w:style w:type="paragraph" w:customStyle="1" w:styleId="ControlledEntitiesSector">
    <w:name w:val="Controlled Entities Sector"/>
    <w:basedOn w:val="Normal"/>
    <w:next w:val="ControlledEntitiesDepartment"/>
    <w:uiPriority w:val="98"/>
    <w:qFormat/>
    <w:rsid w:val="00A46F1A"/>
    <w:pPr>
      <w:shd w:val="clear" w:color="auto" w:fill="000000" w:themeFill="text1"/>
      <w:spacing w:before="20" w:after="60"/>
      <w:jc w:val="center"/>
    </w:pPr>
    <w:rPr>
      <w:rFonts w:asciiTheme="majorHAnsi" w:eastAsia="Times New Roman" w:hAnsiTheme="majorHAnsi" w:cstheme="minorHAnsi"/>
      <w:b/>
      <w:i/>
      <w:color w:val="FFFFFF" w:themeColor="background1"/>
      <w:sz w:val="18"/>
      <w:lang w:eastAsia="en-AU"/>
    </w:rPr>
  </w:style>
  <w:style w:type="character" w:customStyle="1" w:styleId="TableHeadingChar">
    <w:name w:val="Table Heading Char"/>
    <w:basedOn w:val="DefaultParagraphFont"/>
    <w:link w:val="TableHeading"/>
    <w:uiPriority w:val="49"/>
    <w:rsid w:val="00E977BC"/>
    <w:rPr>
      <w:rFonts w:asciiTheme="majorHAnsi" w:hAnsiTheme="majorHAnsi"/>
      <w:b/>
      <w:sz w:val="20"/>
      <w:szCs w:val="20"/>
    </w:rPr>
  </w:style>
  <w:style w:type="paragraph" w:customStyle="1" w:styleId="Reconum">
    <w:name w:val="Reco num"/>
    <w:basedOn w:val="Normal"/>
    <w:qFormat/>
    <w:rsid w:val="007D6FFB"/>
    <w:pPr>
      <w:keepLines w:val="0"/>
      <w:numPr>
        <w:numId w:val="27"/>
      </w:numPr>
      <w:spacing w:before="60" w:after="120"/>
    </w:pPr>
    <w:rPr>
      <w:rFonts w:ascii="Arial" w:eastAsia="Times New Roman" w:hAnsi="Arial" w:cs="Arial"/>
      <w:color w:val="000000" w:themeColor="text1"/>
      <w:spacing w:val="2"/>
      <w:sz w:val="20"/>
      <w:szCs w:val="24"/>
    </w:rPr>
  </w:style>
  <w:style w:type="paragraph" w:customStyle="1" w:styleId="TableHeading1-column">
    <w:name w:val="Table Heading (1-column)"/>
    <w:basedOn w:val="TableHeading"/>
    <w:uiPriority w:val="49"/>
    <w:qFormat/>
    <w:rsid w:val="007D6FFB"/>
    <w:pPr>
      <w:tabs>
        <w:tab w:val="right" w:pos="4536"/>
      </w:tabs>
    </w:pPr>
  </w:style>
  <w:style w:type="character" w:customStyle="1" w:styleId="left">
    <w:name w:val="left"/>
    <w:basedOn w:val="DefaultParagraphFont"/>
    <w:rsid w:val="00330AA4"/>
  </w:style>
  <w:style w:type="character" w:customStyle="1" w:styleId="ListBulletChar">
    <w:name w:val="List Bullet Char"/>
    <w:basedOn w:val="DefaultParagraphFont"/>
    <w:link w:val="ListBullet"/>
    <w:uiPriority w:val="19"/>
    <w:rsid w:val="000E7D96"/>
  </w:style>
  <w:style w:type="numbering" w:customStyle="1" w:styleId="Headingstyles">
    <w:name w:val="Heading styles"/>
    <w:uiPriority w:val="99"/>
    <w:rsid w:val="00857F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publications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08DF-ADB6-4245-A644-A51146426C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43F20B-62E6-419D-B3DE-66850FAF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Quinn (DTF)</dc:creator>
  <cp:lastModifiedBy>Omar Hassoun (DTF)</cp:lastModifiedBy>
  <cp:revision>7</cp:revision>
  <cp:lastPrinted>2018-09-17T08:29:00Z</cp:lastPrinted>
  <dcterms:created xsi:type="dcterms:W3CDTF">2018-09-17T08:13:00Z</dcterms:created>
  <dcterms:modified xsi:type="dcterms:W3CDTF">2019-12-04T01:18:00Z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7815354d-482d-47a6-926d-b079c704b2e1</vt:lpwstr>
  </property>
  <property fmtid="{D5CDD505-2E9C-101B-9397-08002B2CF9AE}" pid="3" name="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omar.hassoun@dtf.vic.gov.au</vt:lpwstr>
  </property>
  <property fmtid="{D5CDD505-2E9C-101B-9397-08002B2CF9AE}" pid="7" name="MSIP_Label_7158ebbd-6c5e-441f-bfc9-4eb8c11e3978_SetDate">
    <vt:lpwstr>2019-10-01T00:17:02.9894747Z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