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306BC5" w14:textId="16789313" w:rsidR="00045296" w:rsidRPr="000C7FAA" w:rsidRDefault="00D128C5" w:rsidP="00C555E7">
      <w:pPr>
        <w:pStyle w:val="Title"/>
      </w:pPr>
      <w:bookmarkStart w:id="0" w:name="_Toc442780672"/>
      <w:r w:rsidRPr="00D128C5">
        <w:t>Health Justice Australia – Final</w:t>
      </w:r>
      <w:r>
        <w:t xml:space="preserve"> </w:t>
      </w:r>
      <w:r w:rsidRPr="00D128C5">
        <w:t xml:space="preserve">Report </w:t>
      </w:r>
    </w:p>
    <w:p w14:paraId="49A33D6E" w14:textId="21BFE8A6" w:rsidR="00522F8A" w:rsidRPr="000C7FAA" w:rsidRDefault="00C555E7" w:rsidP="00C555E7">
      <w:pPr>
        <w:pStyle w:val="Subtitle"/>
      </w:pPr>
      <w:r>
        <w:t xml:space="preserve">Empowerment </w:t>
      </w:r>
      <w:r w:rsidRPr="00C555E7">
        <w:t>Fund</w:t>
      </w:r>
    </w:p>
    <w:p w14:paraId="73F6A0FE" w14:textId="5757562A" w:rsidR="00045296" w:rsidRDefault="00C555E7" w:rsidP="0096774E">
      <w:pPr>
        <w:pStyle w:val="Heading1"/>
      </w:pPr>
      <w:r>
        <w:t>Project summary</w:t>
      </w:r>
    </w:p>
    <w:p w14:paraId="771A1513" w14:textId="77777777" w:rsidR="00D128C5" w:rsidRPr="00C471F8" w:rsidRDefault="00D128C5" w:rsidP="00C471F8">
      <w:r w:rsidRPr="00C471F8">
        <w:t xml:space="preserve">The Partnership Evaluation Program (PEP) was designed to strengthen shared evaluation capability among health and legal partners working in health justice partnerships (HJPs) across Victoria. The program aimed to support partners in articulating shared intended impact, building a common understanding of evaluation concepts, and collaboratively planning meaningful outcome measurement across disciplines. </w:t>
      </w:r>
    </w:p>
    <w:p w14:paraId="3EA7620E" w14:textId="77777777" w:rsidR="00D128C5" w:rsidRPr="00C471F8" w:rsidRDefault="00D128C5" w:rsidP="00C471F8">
      <w:r w:rsidRPr="00C471F8">
        <w:rPr>
          <w:rFonts w:eastAsia="Cambria" w:cs="Cambria"/>
        </w:rPr>
        <w:t>Delivered using a flipped</w:t>
      </w:r>
      <w:r w:rsidRPr="00C471F8">
        <w:rPr>
          <w:rFonts w:ascii="Cambria Math" w:eastAsia="Cambria" w:hAnsi="Cambria Math" w:cs="Cambria Math"/>
        </w:rPr>
        <w:t>‑</w:t>
      </w:r>
      <w:r w:rsidRPr="00C471F8">
        <w:rPr>
          <w:rFonts w:eastAsia="Cambria" w:cs="Cambria"/>
        </w:rPr>
        <w:t xml:space="preserve">classroom model, the program combined recorded learning materials with </w:t>
      </w:r>
      <w:r w:rsidRPr="00C471F8">
        <w:t>facilitated workshops to support practical skill development. It focused on building partners</w:t>
      </w:r>
      <w:r w:rsidRPr="00C471F8">
        <w:rPr>
          <w:rFonts w:eastAsia="Cambria" w:cs="Cambria"/>
        </w:rPr>
        <w:t xml:space="preserve">’ </w:t>
      </w:r>
      <w:r w:rsidRPr="00C471F8">
        <w:t xml:space="preserve">capability to develop program logic models, identify shared outcomes and indicators, and use ethically robust </w:t>
      </w:r>
      <w:r w:rsidRPr="00C471F8">
        <w:rPr>
          <w:rFonts w:eastAsia="Cambria" w:cs="Cambria"/>
        </w:rPr>
        <w:t>data</w:t>
      </w:r>
      <w:r w:rsidRPr="00C471F8">
        <w:rPr>
          <w:rFonts w:ascii="Cambria Math" w:eastAsia="Cambria" w:hAnsi="Cambria Math" w:cs="Cambria Math"/>
        </w:rPr>
        <w:t>‑</w:t>
      </w:r>
      <w:r w:rsidRPr="00C471F8">
        <w:rPr>
          <w:rFonts w:eastAsia="Cambria" w:cs="Cambria"/>
        </w:rPr>
        <w:t xml:space="preserve">collection approaches. The program also produced enduring tools and resources that can be used </w:t>
      </w:r>
      <w:r w:rsidRPr="00C471F8">
        <w:t xml:space="preserve">beyond the initiative's life </w:t>
      </w:r>
      <w:r w:rsidRPr="00C471F8">
        <w:rPr>
          <w:rFonts w:eastAsia="Cambria" w:cs="Cambria"/>
        </w:rPr>
        <w:t>to support consistent, high</w:t>
      </w:r>
      <w:r w:rsidRPr="00C471F8">
        <w:rPr>
          <w:rFonts w:ascii="Cambria Math" w:eastAsia="Cambria" w:hAnsi="Cambria Math" w:cs="Cambria Math"/>
        </w:rPr>
        <w:t>‑</w:t>
      </w:r>
      <w:r w:rsidRPr="00C471F8">
        <w:rPr>
          <w:rFonts w:eastAsia="Cambria" w:cs="Cambria"/>
        </w:rPr>
        <w:t>quality evaluation practice across the HJP secto</w:t>
      </w:r>
      <w:r w:rsidRPr="00C471F8">
        <w:t xml:space="preserve">r. </w:t>
      </w:r>
    </w:p>
    <w:p w14:paraId="1B020BE4" w14:textId="545169E7" w:rsidR="00F1649E" w:rsidRDefault="00F1649E" w:rsidP="00F1649E">
      <w:pPr>
        <w:pStyle w:val="Heading1"/>
      </w:pPr>
      <w:r>
        <w:t>Key</w:t>
      </w:r>
      <w:r w:rsidR="00196F06">
        <w:t xml:space="preserve"> achievements</w:t>
      </w:r>
      <w:r w:rsidR="00796C9B">
        <w:t>/</w:t>
      </w:r>
      <w:r>
        <w:t>findings</w:t>
      </w:r>
    </w:p>
    <w:p w14:paraId="59D870E4" w14:textId="5197A65B" w:rsidR="00D128C5" w:rsidRDefault="00D128C5" w:rsidP="00D128C5">
      <w:pPr>
        <w:spacing w:after="111"/>
        <w:ind w:left="-5"/>
      </w:pPr>
      <w:bookmarkStart w:id="1" w:name="_Toc442780674"/>
      <w:r>
        <w:t xml:space="preserve">The Partnership Evaluation Program successfully delivered on its intended outcomes by building evaluation capability and shared understanding across participating health justice partnerships. Fourteen practitioners from legal and health/community services completed the program across three cohorts. </w:t>
      </w:r>
    </w:p>
    <w:p w14:paraId="5F6FD0D7" w14:textId="77777777" w:rsidR="00D128C5" w:rsidRDefault="00D128C5" w:rsidP="00D128C5">
      <w:pPr>
        <w:spacing w:after="625"/>
        <w:ind w:left="-5"/>
      </w:pPr>
      <w:r>
        <w:t xml:space="preserve">Key achievements included measurable improvements in evaluation knowledge across all capability domains, with the largest gains observed in program logic development (+54%) and identifying evaluation next steps (+47%). Participants reported high satisfaction with the program's quality, relevance, and facilitation. Practical uptake of tools, such as program logic templates, monitoring and evaluation plans, and consent forms, demonstrated a shift from learning to </w:t>
      </w:r>
      <w:r>
        <w:rPr>
          <w:rFonts w:ascii="Cambria" w:eastAsia="Cambria" w:hAnsi="Cambria" w:cs="Cambria"/>
        </w:rPr>
        <w:t xml:space="preserve">early‑stage implementation of </w:t>
      </w:r>
      <w:r>
        <w:t>shared evaluation practice.</w:t>
      </w:r>
      <w:r>
        <w:rPr>
          <w:rFonts w:ascii="Cambria" w:eastAsia="Cambria" w:hAnsi="Cambria" w:cs="Cambria"/>
          <w:i/>
        </w:rPr>
        <w:t xml:space="preserve"> </w:t>
      </w:r>
    </w:p>
    <w:p w14:paraId="578B29CE" w14:textId="653F3EE4" w:rsidR="00045296" w:rsidRPr="001F125E" w:rsidRDefault="00C555E7" w:rsidP="00C555E7">
      <w:pPr>
        <w:pStyle w:val="Heading1"/>
        <w:rPr>
          <w:i/>
        </w:rPr>
      </w:pPr>
      <w:r w:rsidRPr="00C74E25">
        <w:lastRenderedPageBreak/>
        <w:t>Insights</w:t>
      </w:r>
    </w:p>
    <w:bookmarkEnd w:id="1"/>
    <w:p w14:paraId="10CFB5A8" w14:textId="6CB527C2" w:rsidR="00045296" w:rsidRDefault="00C555E7" w:rsidP="00C555E7">
      <w:pPr>
        <w:pStyle w:val="Heading2"/>
      </w:pPr>
      <w:r w:rsidRPr="6BDB50BC">
        <w:t>Learnings for the Organisation</w:t>
      </w:r>
    </w:p>
    <w:p w14:paraId="18018F3B" w14:textId="1BBE962F" w:rsidR="00D128C5" w:rsidRPr="00D128C5" w:rsidRDefault="00D128C5" w:rsidP="00D128C5">
      <w:pPr>
        <w:pStyle w:val="Heading2"/>
        <w:numPr>
          <w:ilvl w:val="0"/>
          <w:numId w:val="46"/>
        </w:numPr>
        <w:rPr>
          <w:rFonts w:asciiTheme="minorHAnsi" w:eastAsia="Aptos" w:hAnsiTheme="minorHAnsi" w:cstheme="minorBidi"/>
          <w:bCs w:val="0"/>
          <w:sz w:val="20"/>
          <w:szCs w:val="20"/>
        </w:rPr>
      </w:pPr>
      <w:r w:rsidRPr="00D128C5">
        <w:rPr>
          <w:rFonts w:asciiTheme="minorHAnsi" w:eastAsia="Aptos" w:hAnsiTheme="minorHAnsi" w:cstheme="minorBidi"/>
          <w:bCs w:val="0"/>
          <w:sz w:val="20"/>
          <w:szCs w:val="20"/>
        </w:rPr>
        <w:t xml:space="preserve">Evaluation capability is both technical and relational </w:t>
      </w:r>
    </w:p>
    <w:p w14:paraId="58A3BEC7" w14:textId="30C8D954" w:rsidR="00D128C5" w:rsidRPr="00D128C5" w:rsidRDefault="00D128C5" w:rsidP="00D128C5">
      <w:pPr>
        <w:pStyle w:val="Heading2"/>
        <w:rPr>
          <w:rFonts w:asciiTheme="minorHAnsi" w:eastAsia="Aptos" w:hAnsiTheme="minorHAnsi" w:cstheme="minorBidi"/>
          <w:bCs w:val="0"/>
          <w:sz w:val="20"/>
          <w:szCs w:val="20"/>
        </w:rPr>
      </w:pPr>
      <w:r w:rsidRPr="00D128C5">
        <w:rPr>
          <w:rFonts w:asciiTheme="minorHAnsi" w:eastAsia="Aptos" w:hAnsiTheme="minorHAnsi" w:cstheme="minorBidi"/>
          <w:bCs w:val="0"/>
          <w:sz w:val="20"/>
          <w:szCs w:val="20"/>
        </w:rPr>
        <w:t xml:space="preserve">Effective evaluation in HJPs requires aligning different professional perspectives (legal, health, social), not just building technical skills. </w:t>
      </w:r>
    </w:p>
    <w:p w14:paraId="040F83D6" w14:textId="216206D8" w:rsidR="00D128C5" w:rsidRPr="00D128C5" w:rsidRDefault="00D128C5" w:rsidP="00D128C5">
      <w:pPr>
        <w:pStyle w:val="Heading2"/>
        <w:numPr>
          <w:ilvl w:val="0"/>
          <w:numId w:val="46"/>
        </w:numPr>
        <w:rPr>
          <w:rFonts w:asciiTheme="minorHAnsi" w:eastAsia="Aptos" w:hAnsiTheme="minorHAnsi" w:cstheme="minorBidi"/>
          <w:bCs w:val="0"/>
          <w:sz w:val="20"/>
          <w:szCs w:val="20"/>
        </w:rPr>
      </w:pPr>
      <w:r w:rsidRPr="00D128C5">
        <w:rPr>
          <w:rFonts w:asciiTheme="minorHAnsi" w:eastAsia="Aptos" w:hAnsiTheme="minorHAnsi" w:cstheme="minorBidi"/>
          <w:bCs w:val="0"/>
          <w:sz w:val="20"/>
          <w:szCs w:val="20"/>
        </w:rPr>
        <w:t xml:space="preserve">Practical tools drive uptake </w:t>
      </w:r>
    </w:p>
    <w:p w14:paraId="62415207" w14:textId="77777777" w:rsidR="00D128C5" w:rsidRPr="00D128C5" w:rsidRDefault="00D128C5" w:rsidP="00D128C5">
      <w:pPr>
        <w:pStyle w:val="Heading2"/>
        <w:rPr>
          <w:rFonts w:asciiTheme="minorHAnsi" w:eastAsia="Aptos" w:hAnsiTheme="minorHAnsi" w:cstheme="minorBidi"/>
          <w:bCs w:val="0"/>
          <w:sz w:val="20"/>
          <w:szCs w:val="20"/>
        </w:rPr>
      </w:pPr>
      <w:r w:rsidRPr="00D128C5">
        <w:rPr>
          <w:rFonts w:asciiTheme="minorHAnsi" w:eastAsia="Aptos" w:hAnsiTheme="minorHAnsi" w:cstheme="minorBidi"/>
          <w:bCs w:val="0"/>
          <w:sz w:val="20"/>
          <w:szCs w:val="20"/>
        </w:rPr>
        <w:t xml:space="preserve">Templates (program logic, M&amp;E plans, consent forms) were critical in translating knowledge into action and supporting immediate application. Developing adaptable, practical tools significantly supported confidence and readiness to apply evaluation in practice and will continue to provide value beyond the program. </w:t>
      </w:r>
    </w:p>
    <w:p w14:paraId="7EF4B39A" w14:textId="77777777" w:rsidR="00D128C5" w:rsidRPr="00D128C5" w:rsidRDefault="00D128C5" w:rsidP="00D128C5">
      <w:pPr>
        <w:pStyle w:val="Heading2"/>
        <w:numPr>
          <w:ilvl w:val="0"/>
          <w:numId w:val="46"/>
        </w:numPr>
        <w:rPr>
          <w:rFonts w:asciiTheme="minorHAnsi" w:eastAsia="Aptos" w:hAnsiTheme="minorHAnsi" w:cstheme="minorBidi"/>
          <w:bCs w:val="0"/>
          <w:sz w:val="20"/>
          <w:szCs w:val="20"/>
        </w:rPr>
      </w:pPr>
      <w:r w:rsidRPr="00D128C5">
        <w:rPr>
          <w:rFonts w:asciiTheme="minorHAnsi" w:eastAsia="Aptos" w:hAnsiTheme="minorHAnsi" w:cstheme="minorBidi"/>
          <w:bCs w:val="0"/>
          <w:sz w:val="20"/>
          <w:szCs w:val="20"/>
        </w:rPr>
        <w:t xml:space="preserve">Structured, facilitated collaboration is essential </w:t>
      </w:r>
    </w:p>
    <w:p w14:paraId="0C9B0BB7" w14:textId="77777777" w:rsidR="00D128C5" w:rsidRPr="00D128C5" w:rsidRDefault="00D128C5" w:rsidP="00D128C5">
      <w:pPr>
        <w:pStyle w:val="Heading2"/>
        <w:rPr>
          <w:rFonts w:asciiTheme="minorHAnsi" w:eastAsia="Aptos" w:hAnsiTheme="minorHAnsi" w:cstheme="minorBidi"/>
          <w:bCs w:val="0"/>
          <w:sz w:val="20"/>
          <w:szCs w:val="20"/>
        </w:rPr>
      </w:pPr>
      <w:r w:rsidRPr="00D128C5">
        <w:rPr>
          <w:rFonts w:asciiTheme="minorHAnsi" w:eastAsia="Aptos" w:hAnsiTheme="minorHAnsi" w:cstheme="minorBidi"/>
          <w:bCs w:val="0"/>
          <w:sz w:val="20"/>
          <w:szCs w:val="20"/>
        </w:rPr>
        <w:t xml:space="preserve">Dedicated time for partners to work together strengthened relationships and enabled shared understanding of outcomes and measurement. </w:t>
      </w:r>
    </w:p>
    <w:p w14:paraId="331D2D32" w14:textId="77777777" w:rsidR="00D128C5" w:rsidRPr="00D128C5" w:rsidRDefault="00D128C5" w:rsidP="00D128C5">
      <w:pPr>
        <w:pStyle w:val="Heading2"/>
        <w:numPr>
          <w:ilvl w:val="0"/>
          <w:numId w:val="46"/>
        </w:numPr>
        <w:rPr>
          <w:rFonts w:asciiTheme="minorHAnsi" w:eastAsia="Aptos" w:hAnsiTheme="minorHAnsi" w:cstheme="minorBidi"/>
          <w:bCs w:val="0"/>
          <w:sz w:val="20"/>
          <w:szCs w:val="20"/>
        </w:rPr>
      </w:pPr>
      <w:r w:rsidRPr="00D128C5">
        <w:rPr>
          <w:rFonts w:asciiTheme="minorHAnsi" w:eastAsia="Aptos" w:hAnsiTheme="minorHAnsi" w:cstheme="minorBidi"/>
          <w:bCs w:val="0"/>
          <w:sz w:val="20"/>
          <w:szCs w:val="20"/>
        </w:rPr>
        <w:t xml:space="preserve">Flipped delivery model is effective and scalable </w:t>
      </w:r>
    </w:p>
    <w:p w14:paraId="015B961C" w14:textId="77777777" w:rsidR="00D128C5" w:rsidRPr="00D128C5" w:rsidRDefault="00D128C5" w:rsidP="00D128C5">
      <w:pPr>
        <w:pStyle w:val="Heading2"/>
        <w:rPr>
          <w:rFonts w:asciiTheme="minorHAnsi" w:eastAsia="Aptos" w:hAnsiTheme="minorHAnsi" w:cstheme="minorBidi"/>
          <w:bCs w:val="0"/>
          <w:sz w:val="20"/>
          <w:szCs w:val="20"/>
        </w:rPr>
      </w:pPr>
      <w:r w:rsidRPr="00D128C5">
        <w:rPr>
          <w:rFonts w:asciiTheme="minorHAnsi" w:eastAsia="Aptos" w:hAnsiTheme="minorHAnsi" w:cstheme="minorBidi"/>
          <w:bCs w:val="0"/>
          <w:sz w:val="20"/>
          <w:szCs w:val="20"/>
        </w:rPr>
        <w:t xml:space="preserve">Combining self-paced learning with facilitated workshops supported flexibility while maintaining engagement and depth. </w:t>
      </w:r>
    </w:p>
    <w:p w14:paraId="319A5377" w14:textId="77777777" w:rsidR="00D128C5" w:rsidRPr="00D128C5" w:rsidRDefault="00D128C5" w:rsidP="00D128C5">
      <w:pPr>
        <w:pStyle w:val="Heading2"/>
        <w:numPr>
          <w:ilvl w:val="0"/>
          <w:numId w:val="46"/>
        </w:numPr>
        <w:rPr>
          <w:rFonts w:asciiTheme="minorHAnsi" w:eastAsia="Aptos" w:hAnsiTheme="minorHAnsi" w:cstheme="minorBidi"/>
          <w:bCs w:val="0"/>
          <w:sz w:val="20"/>
          <w:szCs w:val="20"/>
        </w:rPr>
      </w:pPr>
      <w:r w:rsidRPr="00D128C5">
        <w:rPr>
          <w:rFonts w:asciiTheme="minorHAnsi" w:eastAsia="Aptos" w:hAnsiTheme="minorHAnsi" w:cstheme="minorBidi"/>
          <w:bCs w:val="0"/>
          <w:sz w:val="20"/>
          <w:szCs w:val="20"/>
        </w:rPr>
        <w:t xml:space="preserve">Capability building must account for workforce constraints </w:t>
      </w:r>
    </w:p>
    <w:p w14:paraId="0880C4EA" w14:textId="77777777" w:rsidR="00D128C5" w:rsidRPr="00D128C5" w:rsidRDefault="00D128C5" w:rsidP="00D128C5">
      <w:pPr>
        <w:pStyle w:val="Heading2"/>
        <w:rPr>
          <w:rFonts w:asciiTheme="minorHAnsi" w:eastAsia="Aptos" w:hAnsiTheme="minorHAnsi" w:cstheme="minorBidi"/>
          <w:bCs w:val="0"/>
          <w:sz w:val="20"/>
          <w:szCs w:val="20"/>
        </w:rPr>
      </w:pPr>
      <w:r w:rsidRPr="00D128C5">
        <w:rPr>
          <w:rFonts w:asciiTheme="minorHAnsi" w:eastAsia="Aptos" w:hAnsiTheme="minorHAnsi" w:cstheme="minorBidi"/>
          <w:bCs w:val="0"/>
          <w:sz w:val="20"/>
          <w:szCs w:val="20"/>
        </w:rPr>
        <w:t xml:space="preserve">Participation challenges reflected broader sector realities, including limited time and competing service delivery priorities. </w:t>
      </w:r>
    </w:p>
    <w:p w14:paraId="3FC46D0F" w14:textId="6A209107" w:rsidR="00D128C5" w:rsidRDefault="00C555E7" w:rsidP="00D128C5">
      <w:pPr>
        <w:pStyle w:val="Heading2"/>
      </w:pPr>
      <w:r w:rsidRPr="6BDB50BC">
        <w:t xml:space="preserve">Learnings </w:t>
      </w:r>
      <w:r w:rsidRPr="00C555E7">
        <w:t>for</w:t>
      </w:r>
      <w:r w:rsidRPr="6BDB50BC">
        <w:t xml:space="preserve"> the broader social services sector</w:t>
      </w:r>
    </w:p>
    <w:p w14:paraId="5CB2F6B1" w14:textId="77777777" w:rsidR="00D128C5" w:rsidRDefault="00D128C5" w:rsidP="00D128C5">
      <w:pPr>
        <w:pStyle w:val="Bullet1"/>
        <w:numPr>
          <w:ilvl w:val="0"/>
          <w:numId w:val="46"/>
        </w:numPr>
      </w:pPr>
      <w:r>
        <w:t xml:space="preserve">Integrated service models require shared evaluation frameworks </w:t>
      </w:r>
    </w:p>
    <w:p w14:paraId="561D713D" w14:textId="77777777" w:rsidR="00D128C5" w:rsidRDefault="00D128C5" w:rsidP="00D128C5">
      <w:pPr>
        <w:spacing w:after="131"/>
      </w:pPr>
      <w:r>
        <w:t xml:space="preserve">Cross-sector partnerships cannot rely on single-agency evaluation approaches; shared logic and outcomes are essential. </w:t>
      </w:r>
    </w:p>
    <w:p w14:paraId="2D3BAEE0" w14:textId="77777777" w:rsidR="00D128C5" w:rsidRDefault="00D128C5" w:rsidP="00D128C5">
      <w:pPr>
        <w:pStyle w:val="ListParagraph"/>
        <w:keepLines w:val="0"/>
        <w:numPr>
          <w:ilvl w:val="0"/>
          <w:numId w:val="46"/>
        </w:numPr>
        <w:spacing w:before="0" w:after="82" w:line="260" w:lineRule="auto"/>
      </w:pPr>
      <w:r>
        <w:t xml:space="preserve">Evaluation capability gaps are common but addressable </w:t>
      </w:r>
    </w:p>
    <w:p w14:paraId="12E1DA1A" w14:textId="77777777" w:rsidR="00D128C5" w:rsidRDefault="00D128C5" w:rsidP="00D128C5">
      <w:pPr>
        <w:spacing w:after="133"/>
      </w:pPr>
      <w:r>
        <w:t xml:space="preserve">Practitioners often have strong contextual and practice knowledge but require support to formalise evaluation approaches. </w:t>
      </w:r>
    </w:p>
    <w:p w14:paraId="303A04BB" w14:textId="2C7E2BB8" w:rsidR="00D128C5" w:rsidRDefault="00D128C5" w:rsidP="00D128C5">
      <w:pPr>
        <w:pStyle w:val="ListParagraph"/>
        <w:keepLines w:val="0"/>
        <w:numPr>
          <w:ilvl w:val="0"/>
          <w:numId w:val="46"/>
        </w:numPr>
        <w:spacing w:before="0" w:after="82" w:line="260" w:lineRule="auto"/>
      </w:pPr>
      <w:r>
        <w:t xml:space="preserve">Peer learning is highly valuable </w:t>
      </w:r>
    </w:p>
    <w:p w14:paraId="572B1FC7" w14:textId="2A98EFA4" w:rsidR="00D128C5" w:rsidRDefault="00D128C5" w:rsidP="00D128C5">
      <w:pPr>
        <w:spacing w:after="133"/>
      </w:pPr>
      <w:r>
        <w:t xml:space="preserve">Learning alongside other services enhances relevance, generates practical insights, and builds sector cohesion. </w:t>
      </w:r>
    </w:p>
    <w:p w14:paraId="0F89EA20" w14:textId="77777777" w:rsidR="00D128C5" w:rsidRDefault="00D128C5" w:rsidP="00D128C5">
      <w:pPr>
        <w:spacing w:after="133"/>
      </w:pPr>
    </w:p>
    <w:p w14:paraId="30D52BDD" w14:textId="77777777" w:rsidR="00D128C5" w:rsidRDefault="00D128C5" w:rsidP="00D128C5">
      <w:pPr>
        <w:pStyle w:val="ListParagraph"/>
        <w:keepLines w:val="0"/>
        <w:numPr>
          <w:ilvl w:val="0"/>
          <w:numId w:val="46"/>
        </w:numPr>
        <w:spacing w:before="0" w:after="82" w:line="260" w:lineRule="auto"/>
      </w:pPr>
      <w:r>
        <w:lastRenderedPageBreak/>
        <w:t xml:space="preserve">Outcome measurement must balance standardisation and flexibility </w:t>
      </w:r>
    </w:p>
    <w:p w14:paraId="7359DFA8" w14:textId="3670CED1" w:rsidR="00D128C5" w:rsidRPr="00D128C5" w:rsidRDefault="00D128C5" w:rsidP="00D128C5">
      <w:pPr>
        <w:spacing w:after="627"/>
      </w:pPr>
      <w:r>
        <w:t xml:space="preserve">Particularly in client-centred models, evaluation must accommodate complexity while maintaining consistency. Clear guidance on outcome indicators and practical templates is particularly valuable for services at early or intermediate stages of evaluation maturity.  </w:t>
      </w:r>
    </w:p>
    <w:p w14:paraId="268C495A" w14:textId="5E13081A" w:rsidR="00C555E7" w:rsidRPr="005E3612" w:rsidRDefault="00C555E7" w:rsidP="00C555E7">
      <w:pPr>
        <w:pStyle w:val="Heading1"/>
      </w:pPr>
      <w:r>
        <w:t>Additional information</w:t>
      </w:r>
      <w:r w:rsidR="00F02A6A">
        <w:t xml:space="preserve"> </w:t>
      </w:r>
    </w:p>
    <w:bookmarkEnd w:id="0"/>
    <w:p w14:paraId="32B38D31" w14:textId="5A1761E7" w:rsidR="00D128C5" w:rsidRDefault="00D128C5" w:rsidP="00D128C5">
      <w:pPr>
        <w:spacing w:after="153"/>
        <w:ind w:left="-5"/>
      </w:pPr>
      <w:r>
        <w:t xml:space="preserve">Finalised evaluation materials and tools developed through the Partnership Evaluation Program (including program logic </w:t>
      </w:r>
      <w:r w:rsidRPr="00D128C5">
        <w:t>templates, monitoring and evaluation plan templates, and participant consent forms) are available through Health Justice Australia’s website</w:t>
      </w:r>
      <w:r>
        <w:t xml:space="preserve">: </w:t>
      </w:r>
      <w:hyperlink r:id="rId12" w:history="1">
        <w:r w:rsidR="00293DC4" w:rsidRPr="00703945">
          <w:rPr>
            <w:rStyle w:val="Hyperlink"/>
          </w:rPr>
          <w:t>https://healthjustice.org.au/resources/monitoring-and-evaluating-your-partnership/</w:t>
        </w:r>
      </w:hyperlink>
    </w:p>
    <w:p w14:paraId="75A0A970" w14:textId="4A4479D9" w:rsidR="00293DC4" w:rsidRPr="00293DC4" w:rsidRDefault="00293DC4" w:rsidP="00293DC4">
      <w:pPr>
        <w:spacing w:after="87" w:line="254" w:lineRule="auto"/>
        <w:rPr>
          <w:color w:val="00559A" w:themeColor="accent1" w:themeShade="BF"/>
        </w:rPr>
      </w:pPr>
      <w:r w:rsidRPr="00293DC4">
        <w:t>Additional program feedback can be viewed here:</w:t>
      </w:r>
      <w:r w:rsidRPr="00293DC4">
        <w:rPr>
          <w:color w:val="467885"/>
        </w:rPr>
        <w:t xml:space="preserve"> </w:t>
      </w:r>
      <w:r w:rsidRPr="00293DC4">
        <w:rPr>
          <w:color w:val="00559A" w:themeColor="accent1" w:themeShade="BF"/>
        </w:rPr>
        <w:t xml:space="preserve">https://healthjustice.org.au/newsideas/news/partnership-evaluation-program-testimonials/  </w:t>
      </w:r>
    </w:p>
    <w:p w14:paraId="1F594196" w14:textId="6BC75EB5" w:rsidR="004A5641" w:rsidRPr="001F125E" w:rsidRDefault="004A5641" w:rsidP="001F125E">
      <w:pPr>
        <w:pStyle w:val="Heading2"/>
      </w:pPr>
      <w:r>
        <w:t>Enquir</w:t>
      </w:r>
      <w:r w:rsidR="5CF689A4">
        <w:t>ies</w:t>
      </w:r>
    </w:p>
    <w:p w14:paraId="27B9E490" w14:textId="4139FB3A" w:rsidR="00C555E7" w:rsidRPr="00C555E7" w:rsidRDefault="00293DC4" w:rsidP="00293DC4">
      <w:r w:rsidRPr="00293DC4">
        <w:t>For further information about this project and its findings, please contact: lyla.pedersen@healthjustice.org.au</w:t>
      </w:r>
    </w:p>
    <w:sectPr w:rsidR="00C555E7" w:rsidRPr="00C555E7" w:rsidSect="00C555E7">
      <w:headerReference w:type="default" r:id="rId13"/>
      <w:footerReference w:type="default" r:id="rId14"/>
      <w:headerReference w:type="first" r:id="rId15"/>
      <w:footerReference w:type="first" r:id="rId16"/>
      <w:pgSz w:w="11906" w:h="16838" w:code="9"/>
      <w:pgMar w:top="2160" w:right="1440" w:bottom="1728" w:left="1440" w:header="706" w:footer="4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43F199" w14:textId="77777777" w:rsidR="0028176A" w:rsidRDefault="0028176A" w:rsidP="006805B9">
      <w:r>
        <w:separator/>
      </w:r>
    </w:p>
    <w:p w14:paraId="35986F9F" w14:textId="77777777" w:rsidR="0028176A" w:rsidRDefault="0028176A"/>
  </w:endnote>
  <w:endnote w:type="continuationSeparator" w:id="0">
    <w:p w14:paraId="572EB7FB" w14:textId="77777777" w:rsidR="0028176A" w:rsidRDefault="0028176A" w:rsidP="006805B9">
      <w:r>
        <w:continuationSeparator/>
      </w:r>
    </w:p>
    <w:p w14:paraId="3654FB51" w14:textId="77777777" w:rsidR="0028176A" w:rsidRDefault="0028176A"/>
  </w:endnote>
  <w:endnote w:type="continuationNotice" w:id="1">
    <w:p w14:paraId="4FCA4C07" w14:textId="77777777" w:rsidR="0028176A" w:rsidRDefault="0028176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E901D5C-7E3E-4939-A805-B3DCB2D559D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2" w:fontKey="{A2C9DB20-1D65-4A99-A828-663BA8A24B64}"/>
  </w:font>
  <w:font w:name="VIC">
    <w:panose1 w:val="00000500000000000000"/>
    <w:charset w:val="00"/>
    <w:family w:val="modern"/>
    <w:notTrueType/>
    <w:pitch w:val="variable"/>
    <w:sig w:usb0="00000007" w:usb1="00000000" w:usb2="00000000" w:usb3="00000000" w:csb0="00000093" w:csb1="00000000"/>
  </w:font>
  <w:font w:name="MS Mincho">
    <w:panose1 w:val="02020609040205080304"/>
    <w:charset w:val="80"/>
    <w:family w:val="modern"/>
    <w:pitch w:val="fixed"/>
    <w:sig w:usb0="E00002FF" w:usb1="6AC7FDFB" w:usb2="08000012" w:usb3="00000000" w:csb0="0002009F" w:csb1="00000000"/>
  </w:font>
  <w:font w:name="VIC SemiBold">
    <w:panose1 w:val="000007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3" w:fontKey="{0DAD7286-8212-4440-8AAD-E5CDA635A2A8}"/>
  </w:font>
  <w:font w:name="Cambria">
    <w:panose1 w:val="02040503050406030204"/>
    <w:charset w:val="00"/>
    <w:family w:val="roman"/>
    <w:pitch w:val="variable"/>
    <w:sig w:usb0="E00006FF" w:usb1="420024FF" w:usb2="02000000" w:usb3="00000000" w:csb0="0000019F" w:csb1="00000000"/>
    <w:embedRegular r:id="rId4" w:fontKey="{2571B61F-3DF2-4F45-9FCC-00B5D26C21C1}"/>
    <w:embedItalic r:id="rId5" w:fontKey="{26E388D4-A4D0-424D-889C-5E490F07DCC4}"/>
  </w:font>
  <w:font w:name="Cambria Math">
    <w:panose1 w:val="02040503050406030204"/>
    <w:charset w:val="00"/>
    <w:family w:val="roman"/>
    <w:pitch w:val="variable"/>
    <w:sig w:usb0="E00006FF" w:usb1="420024FF" w:usb2="02000000" w:usb3="00000000" w:csb0="0000019F" w:csb1="00000000"/>
    <w:embedRegular r:id="rId6" w:fontKey="{20C19161-430A-4866-95DB-1B321ACC7FEB}"/>
  </w:font>
  <w:font w:name="Aptos">
    <w:charset w:val="00"/>
    <w:family w:val="swiss"/>
    <w:pitch w:val="variable"/>
    <w:sig w:usb0="20000287" w:usb1="00000003" w:usb2="00000000" w:usb3="00000000" w:csb0="0000019F" w:csb1="00000000"/>
    <w:embedRegular r:id="rId7" w:fontKey="{7013C94D-3AD0-4DE4-85D0-BC0B47FE88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EBA16" w14:textId="75014C07" w:rsidR="00C555E7" w:rsidRDefault="00C555E7">
    <w:pPr>
      <w:pStyle w:val="Footer"/>
    </w:pPr>
    <w:r w:rsidRPr="008E49B3">
      <w:rPr>
        <w:noProof w:val="0"/>
      </w:rPr>
      <w:fldChar w:fldCharType="begin"/>
    </w:r>
    <w:r w:rsidRPr="008E49B3">
      <w:instrText xml:space="preserve"> StyleRef “Title” </w:instrText>
    </w:r>
    <w:r w:rsidRPr="008E49B3">
      <w:rPr>
        <w:noProof w:val="0"/>
      </w:rPr>
      <w:fldChar w:fldCharType="separate"/>
    </w:r>
    <w:r w:rsidR="00C471F8">
      <w:t>Health Justice Australia – Final Report</w:t>
    </w:r>
    <w:r w:rsidRPr="008E49B3">
      <w:fldChar w:fldCharType="end"/>
    </w:r>
    <w:r>
      <w:tab/>
      <w:t xml:space="preserve">Page </w:t>
    </w:r>
    <w:r>
      <w:fldChar w:fldCharType="begin"/>
    </w:r>
    <w:r>
      <w:instrText xml:space="preserve"> page </w:instrText>
    </w:r>
    <w:r>
      <w:fldChar w:fldCharType="separate"/>
    </w:r>
    <w:r>
      <w:t>2</w:t>
    </w:r>
    <w:r>
      <w:fldChar w:fldCharType="end"/>
    </w:r>
  </w:p>
  <w:p w14:paraId="0EFCBE85" w14:textId="77777777" w:rsidR="00C555E7" w:rsidRDefault="00C555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13329" w14:textId="2948F864" w:rsidR="00C555E7" w:rsidRDefault="00D128C5" w:rsidP="00C555E7">
    <w:pPr>
      <w:pStyle w:val="Footer"/>
      <w:jc w:val="right"/>
    </w:pPr>
    <w:r>
      <w:drawing>
        <wp:anchor distT="0" distB="0" distL="114300" distR="114300" simplePos="0" relativeHeight="251660289" behindDoc="0" locked="0" layoutInCell="1" allowOverlap="1" wp14:anchorId="6F6DDAE8" wp14:editId="31F5C556">
          <wp:simplePos x="0" y="0"/>
          <wp:positionH relativeFrom="margin">
            <wp:posOffset>4686300</wp:posOffset>
          </wp:positionH>
          <wp:positionV relativeFrom="paragraph">
            <wp:posOffset>-271145</wp:posOffset>
          </wp:positionV>
          <wp:extent cx="1250950" cy="610235"/>
          <wp:effectExtent l="0" t="0" r="6350" b="0"/>
          <wp:wrapNone/>
          <wp:docPr id="13" name="Picture 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stretch>
                    <a:fillRect/>
                  </a:stretch>
                </pic:blipFill>
                <pic:spPr>
                  <a:xfrm>
                    <a:off x="0" y="0"/>
                    <a:ext cx="1251231" cy="610372"/>
                  </a:xfrm>
                  <a:prstGeom prst="rect">
                    <a:avLst/>
                  </a:prstGeom>
                </pic:spPr>
              </pic:pic>
            </a:graphicData>
          </a:graphic>
          <wp14:sizeRelH relativeFrom="margin">
            <wp14:pctWidth>0</wp14:pctWidth>
          </wp14:sizeRelH>
          <wp14:sizeRelV relativeFrom="margin">
            <wp14:pctHeight>0</wp14:pctHeight>
          </wp14:sizeRelV>
        </wp:anchor>
      </w:drawing>
    </w:r>
  </w:p>
  <w:p w14:paraId="342A03F8" w14:textId="77777777" w:rsidR="00C555E7" w:rsidRDefault="00C555E7" w:rsidP="00C555E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447B30" w14:textId="77777777" w:rsidR="0028176A" w:rsidRDefault="0028176A" w:rsidP="006805B9">
      <w:r>
        <w:separator/>
      </w:r>
    </w:p>
    <w:p w14:paraId="2536E703" w14:textId="77777777" w:rsidR="0028176A" w:rsidRDefault="0028176A"/>
  </w:footnote>
  <w:footnote w:type="continuationSeparator" w:id="0">
    <w:p w14:paraId="7D812A58" w14:textId="77777777" w:rsidR="0028176A" w:rsidRDefault="0028176A" w:rsidP="006805B9">
      <w:r>
        <w:continuationSeparator/>
      </w:r>
    </w:p>
    <w:p w14:paraId="5F426009" w14:textId="77777777" w:rsidR="0028176A" w:rsidRDefault="0028176A"/>
  </w:footnote>
  <w:footnote w:type="continuationNotice" w:id="1">
    <w:p w14:paraId="7B9173BF" w14:textId="77777777" w:rsidR="0028176A" w:rsidRDefault="0028176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9E95F" w14:textId="77777777" w:rsidR="00C555E7" w:rsidRPr="0041689E" w:rsidRDefault="00C555E7" w:rsidP="006805B9">
    <w:pPr>
      <w:pStyle w:val="Header"/>
    </w:pPr>
    <w:r>
      <w:rPr>
        <w:noProof/>
      </w:rPr>
      <mc:AlternateContent>
        <mc:Choice Requires="wpg">
          <w:drawing>
            <wp:anchor distT="0" distB="0" distL="114300" distR="114300" simplePos="0" relativeHeight="251658240" behindDoc="0" locked="0" layoutInCell="1" allowOverlap="1" wp14:anchorId="36DA9EBB" wp14:editId="7C082EC4">
              <wp:simplePos x="0" y="0"/>
              <wp:positionH relativeFrom="page">
                <wp:posOffset>-31805</wp:posOffset>
              </wp:positionH>
              <wp:positionV relativeFrom="paragraph">
                <wp:posOffset>-440359</wp:posOffset>
              </wp:positionV>
              <wp:extent cx="7653528" cy="896112"/>
              <wp:effectExtent l="0" t="0" r="5080" b="0"/>
              <wp:wrapTopAndBottom/>
              <wp:docPr id="631754983" name="Page bann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653528" cy="896112"/>
                        <a:chOff x="914400" y="524786"/>
                        <a:chExt cx="5420963" cy="635888"/>
                      </a:xfrm>
                    </wpg:grpSpPr>
                    <wps:wsp>
                      <wps:cNvPr id="758144070" name="Shape 2"/>
                      <wps:cNvSpPr/>
                      <wps:spPr>
                        <a:xfrm>
                          <a:off x="3923918" y="524786"/>
                          <a:ext cx="2411445" cy="635888"/>
                        </a:xfrm>
                        <a:custGeom>
                          <a:avLst/>
                          <a:gdLst>
                            <a:gd name="connsiteX0" fmla="*/ 2411445 w 2411444"/>
                            <a:gd name="connsiteY0" fmla="*/ 0 h 769524"/>
                            <a:gd name="connsiteX1" fmla="*/ 0 w 2411444"/>
                            <a:gd name="connsiteY1" fmla="*/ 0 h 769524"/>
                            <a:gd name="connsiteX2" fmla="*/ 363760 w 2411444"/>
                            <a:gd name="connsiteY2" fmla="*/ 769525 h 769524"/>
                            <a:gd name="connsiteX3" fmla="*/ 2410111 w 2411444"/>
                            <a:gd name="connsiteY3" fmla="*/ 769525 h 769524"/>
                            <a:gd name="connsiteX4" fmla="*/ 2411445 w 2411444"/>
                            <a:gd name="connsiteY4" fmla="*/ 0 h 769524"/>
                            <a:gd name="connsiteX0" fmla="*/ 2411445 w 2411445"/>
                            <a:gd name="connsiteY0" fmla="*/ 0 h 769525"/>
                            <a:gd name="connsiteX1" fmla="*/ 0 w 2411445"/>
                            <a:gd name="connsiteY1" fmla="*/ 0 h 769525"/>
                            <a:gd name="connsiteX2" fmla="*/ 300185 w 2411445"/>
                            <a:gd name="connsiteY2" fmla="*/ 635888 h 769525"/>
                            <a:gd name="connsiteX3" fmla="*/ 2410111 w 2411445"/>
                            <a:gd name="connsiteY3" fmla="*/ 769525 h 769525"/>
                            <a:gd name="connsiteX4" fmla="*/ 2411445 w 2411445"/>
                            <a:gd name="connsiteY4" fmla="*/ 0 h 769525"/>
                            <a:gd name="connsiteX0" fmla="*/ 2411445 w 2411445"/>
                            <a:gd name="connsiteY0" fmla="*/ 0 h 635888"/>
                            <a:gd name="connsiteX1" fmla="*/ 0 w 2411445"/>
                            <a:gd name="connsiteY1" fmla="*/ 0 h 635888"/>
                            <a:gd name="connsiteX2" fmla="*/ 300185 w 2411445"/>
                            <a:gd name="connsiteY2" fmla="*/ 635888 h 635888"/>
                            <a:gd name="connsiteX3" fmla="*/ 2406138 w 2411445"/>
                            <a:gd name="connsiteY3" fmla="*/ 635722 h 635888"/>
                            <a:gd name="connsiteX4" fmla="*/ 2411445 w 2411445"/>
                            <a:gd name="connsiteY4" fmla="*/ 0 h 635888"/>
                            <a:gd name="connsiteX0" fmla="*/ 2411445 w 2411445"/>
                            <a:gd name="connsiteY0" fmla="*/ 0 h 640087"/>
                            <a:gd name="connsiteX1" fmla="*/ 0 w 2411445"/>
                            <a:gd name="connsiteY1" fmla="*/ 0 h 640087"/>
                            <a:gd name="connsiteX2" fmla="*/ 300185 w 2411445"/>
                            <a:gd name="connsiteY2" fmla="*/ 635888 h 640087"/>
                            <a:gd name="connsiteX3" fmla="*/ 2402164 w 2411445"/>
                            <a:gd name="connsiteY3" fmla="*/ 640087 h 640087"/>
                            <a:gd name="connsiteX4" fmla="*/ 2411445 w 2411445"/>
                            <a:gd name="connsiteY4" fmla="*/ 0 h 640087"/>
                            <a:gd name="connsiteX0" fmla="*/ 2411445 w 2411445"/>
                            <a:gd name="connsiteY0" fmla="*/ 0 h 635888"/>
                            <a:gd name="connsiteX1" fmla="*/ 0 w 2411445"/>
                            <a:gd name="connsiteY1" fmla="*/ 0 h 635888"/>
                            <a:gd name="connsiteX2" fmla="*/ 300185 w 2411445"/>
                            <a:gd name="connsiteY2" fmla="*/ 635888 h 635888"/>
                            <a:gd name="connsiteX3" fmla="*/ 2398605 w 2411445"/>
                            <a:gd name="connsiteY3" fmla="*/ 632969 h 635888"/>
                            <a:gd name="connsiteX4" fmla="*/ 2411445 w 2411445"/>
                            <a:gd name="connsiteY4" fmla="*/ 0 h 635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11445" h="635888">
                              <a:moveTo>
                                <a:pt x="2411445" y="0"/>
                              </a:moveTo>
                              <a:lnTo>
                                <a:pt x="0" y="0"/>
                              </a:lnTo>
                              <a:lnTo>
                                <a:pt x="300185" y="635888"/>
                              </a:lnTo>
                              <a:lnTo>
                                <a:pt x="2398605" y="632969"/>
                              </a:lnTo>
                              <a:cubicBezTo>
                                <a:pt x="2399050" y="376461"/>
                                <a:pt x="2411000" y="256508"/>
                                <a:pt x="2411445" y="0"/>
                              </a:cubicBez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354463" name="Shape 1"/>
                      <wps:cNvSpPr/>
                      <wps:spPr>
                        <a:xfrm>
                          <a:off x="914400" y="524786"/>
                          <a:ext cx="3329082" cy="337470"/>
                        </a:xfrm>
                        <a:custGeom>
                          <a:avLst/>
                          <a:gdLst>
                            <a:gd name="connsiteX0" fmla="*/ 0 w 3329082"/>
                            <a:gd name="connsiteY0" fmla="*/ 337471 h 337470"/>
                            <a:gd name="connsiteX1" fmla="*/ 3169539 w 3329082"/>
                            <a:gd name="connsiteY1" fmla="*/ 337471 h 337470"/>
                            <a:gd name="connsiteX2" fmla="*/ 3329083 w 3329082"/>
                            <a:gd name="connsiteY2" fmla="*/ 0 h 337470"/>
                            <a:gd name="connsiteX3" fmla="*/ 0 w 3329082"/>
                            <a:gd name="connsiteY3" fmla="*/ 0 h 337470"/>
                            <a:gd name="connsiteX4" fmla="*/ 0 w 3329082"/>
                            <a:gd name="connsiteY4" fmla="*/ 337471 h 3374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29082" h="337470">
                              <a:moveTo>
                                <a:pt x="0" y="337471"/>
                              </a:moveTo>
                              <a:lnTo>
                                <a:pt x="3169539" y="337471"/>
                              </a:lnTo>
                              <a:lnTo>
                                <a:pt x="3329083" y="0"/>
                              </a:lnTo>
                              <a:lnTo>
                                <a:pt x="0" y="0"/>
                              </a:lnTo>
                              <a:lnTo>
                                <a:pt x="0" y="337471"/>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6A94BF96">
            <v:group id="Page banner" style="position:absolute;margin-left:-2.5pt;margin-top:-34.65pt;width:602.65pt;height:70.55pt;z-index:251658240;mso-position-horizontal-relative:page;mso-width-relative:margin;mso-height-relative:margin" alt="&quot;&quot;" coordsize="54209,6358" coordorigin="9144,5247" o:spid="_x0000_s1026" w14:anchorId="2DEB65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">
              <v:shape id="Shape 2" style="position:absolute;left:39239;top:5247;width:24114;height:6359;visibility:visible;mso-wrap-style:square;v-text-anchor:middle" coordsize="2411445,635888" o:spid="_x0000_s1027" fillcolor="#0072ce [3204]" stroked="f" path="m2411445,l,,300185,635888r2098420,-2919c2399050,376461,2411000,256508,24114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">
                <v:stroke joinstyle="miter"/>
                <v:path arrowok="t" o:connecttype="custom" o:connectlocs="2411445,0;0,0;300185,635888;2398605,632969;2411445,0" o:connectangles="0,0,0,0,0"/>
              </v:shape>
              <v:shape id="Shape 1" style="position:absolute;left:9144;top:5247;width:33290;height:3375;visibility:visible;mso-wrap-style:square;v-text-anchor:middle" coordsize="3329082,337470" o:spid="_x0000_s1028" fillcolor="#232b39 [3213]" stroked="f" path="m,337471r3169539,l3329083,,,,,3374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">
                <v:stroke joinstyle="miter"/>
                <v:path arrowok="t" o:connecttype="custom" o:connectlocs="0,337471;3169539,337471;3329083,0;0,0;0,337471" o:connectangles="0,0,0,0,0"/>
              </v:shape>
              <w10:wrap type="topAndBottom"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888B7" w14:textId="0A037881" w:rsidR="00C555E7" w:rsidRDefault="00C555E7">
    <w:pPr>
      <w:pStyle w:val="Header"/>
    </w:pPr>
    <w:r>
      <w:rPr>
        <w:noProof/>
      </w:rPr>
      <mc:AlternateContent>
        <mc:Choice Requires="wpg">
          <w:drawing>
            <wp:anchor distT="0" distB="0" distL="114300" distR="114300" simplePos="0" relativeHeight="251658241" behindDoc="0" locked="0" layoutInCell="1" allowOverlap="1" wp14:anchorId="4232A0CA" wp14:editId="61473AB4">
              <wp:simplePos x="0" y="0"/>
              <wp:positionH relativeFrom="page">
                <wp:posOffset>-27305</wp:posOffset>
              </wp:positionH>
              <wp:positionV relativeFrom="paragraph">
                <wp:posOffset>-438785</wp:posOffset>
              </wp:positionV>
              <wp:extent cx="7653528" cy="896112"/>
              <wp:effectExtent l="0" t="0" r="5080" b="0"/>
              <wp:wrapTopAndBottom/>
              <wp:docPr id="1862312018" name="Page bann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653528" cy="896112"/>
                        <a:chOff x="914400" y="524786"/>
                        <a:chExt cx="5420963" cy="635888"/>
                      </a:xfrm>
                    </wpg:grpSpPr>
                    <wps:wsp>
                      <wps:cNvPr id="1580518396" name="Shape 2"/>
                      <wps:cNvSpPr/>
                      <wps:spPr>
                        <a:xfrm>
                          <a:off x="3923918" y="524786"/>
                          <a:ext cx="2411445" cy="635888"/>
                        </a:xfrm>
                        <a:custGeom>
                          <a:avLst/>
                          <a:gdLst>
                            <a:gd name="connsiteX0" fmla="*/ 2411445 w 2411444"/>
                            <a:gd name="connsiteY0" fmla="*/ 0 h 769524"/>
                            <a:gd name="connsiteX1" fmla="*/ 0 w 2411444"/>
                            <a:gd name="connsiteY1" fmla="*/ 0 h 769524"/>
                            <a:gd name="connsiteX2" fmla="*/ 363760 w 2411444"/>
                            <a:gd name="connsiteY2" fmla="*/ 769525 h 769524"/>
                            <a:gd name="connsiteX3" fmla="*/ 2410111 w 2411444"/>
                            <a:gd name="connsiteY3" fmla="*/ 769525 h 769524"/>
                            <a:gd name="connsiteX4" fmla="*/ 2411445 w 2411444"/>
                            <a:gd name="connsiteY4" fmla="*/ 0 h 769524"/>
                            <a:gd name="connsiteX0" fmla="*/ 2411445 w 2411445"/>
                            <a:gd name="connsiteY0" fmla="*/ 0 h 769525"/>
                            <a:gd name="connsiteX1" fmla="*/ 0 w 2411445"/>
                            <a:gd name="connsiteY1" fmla="*/ 0 h 769525"/>
                            <a:gd name="connsiteX2" fmla="*/ 300185 w 2411445"/>
                            <a:gd name="connsiteY2" fmla="*/ 635888 h 769525"/>
                            <a:gd name="connsiteX3" fmla="*/ 2410111 w 2411445"/>
                            <a:gd name="connsiteY3" fmla="*/ 769525 h 769525"/>
                            <a:gd name="connsiteX4" fmla="*/ 2411445 w 2411445"/>
                            <a:gd name="connsiteY4" fmla="*/ 0 h 769525"/>
                            <a:gd name="connsiteX0" fmla="*/ 2411445 w 2411445"/>
                            <a:gd name="connsiteY0" fmla="*/ 0 h 635888"/>
                            <a:gd name="connsiteX1" fmla="*/ 0 w 2411445"/>
                            <a:gd name="connsiteY1" fmla="*/ 0 h 635888"/>
                            <a:gd name="connsiteX2" fmla="*/ 300185 w 2411445"/>
                            <a:gd name="connsiteY2" fmla="*/ 635888 h 635888"/>
                            <a:gd name="connsiteX3" fmla="*/ 2406138 w 2411445"/>
                            <a:gd name="connsiteY3" fmla="*/ 635722 h 635888"/>
                            <a:gd name="connsiteX4" fmla="*/ 2411445 w 2411445"/>
                            <a:gd name="connsiteY4" fmla="*/ 0 h 635888"/>
                            <a:gd name="connsiteX0" fmla="*/ 2411445 w 2411445"/>
                            <a:gd name="connsiteY0" fmla="*/ 0 h 640087"/>
                            <a:gd name="connsiteX1" fmla="*/ 0 w 2411445"/>
                            <a:gd name="connsiteY1" fmla="*/ 0 h 640087"/>
                            <a:gd name="connsiteX2" fmla="*/ 300185 w 2411445"/>
                            <a:gd name="connsiteY2" fmla="*/ 635888 h 640087"/>
                            <a:gd name="connsiteX3" fmla="*/ 2402164 w 2411445"/>
                            <a:gd name="connsiteY3" fmla="*/ 640087 h 640087"/>
                            <a:gd name="connsiteX4" fmla="*/ 2411445 w 2411445"/>
                            <a:gd name="connsiteY4" fmla="*/ 0 h 640087"/>
                            <a:gd name="connsiteX0" fmla="*/ 2411445 w 2411445"/>
                            <a:gd name="connsiteY0" fmla="*/ 0 h 635888"/>
                            <a:gd name="connsiteX1" fmla="*/ 0 w 2411445"/>
                            <a:gd name="connsiteY1" fmla="*/ 0 h 635888"/>
                            <a:gd name="connsiteX2" fmla="*/ 300185 w 2411445"/>
                            <a:gd name="connsiteY2" fmla="*/ 635888 h 635888"/>
                            <a:gd name="connsiteX3" fmla="*/ 2398605 w 2411445"/>
                            <a:gd name="connsiteY3" fmla="*/ 632969 h 635888"/>
                            <a:gd name="connsiteX4" fmla="*/ 2411445 w 2411445"/>
                            <a:gd name="connsiteY4" fmla="*/ 0 h 635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11445" h="635888">
                              <a:moveTo>
                                <a:pt x="2411445" y="0"/>
                              </a:moveTo>
                              <a:lnTo>
                                <a:pt x="0" y="0"/>
                              </a:lnTo>
                              <a:lnTo>
                                <a:pt x="300185" y="635888"/>
                              </a:lnTo>
                              <a:lnTo>
                                <a:pt x="2398605" y="632969"/>
                              </a:lnTo>
                              <a:cubicBezTo>
                                <a:pt x="2399050" y="376461"/>
                                <a:pt x="2411000" y="256508"/>
                                <a:pt x="2411445" y="0"/>
                              </a:cubicBez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8944865" name="Shape 1"/>
                      <wps:cNvSpPr/>
                      <wps:spPr>
                        <a:xfrm>
                          <a:off x="914400" y="524786"/>
                          <a:ext cx="3329082" cy="337470"/>
                        </a:xfrm>
                        <a:custGeom>
                          <a:avLst/>
                          <a:gdLst>
                            <a:gd name="connsiteX0" fmla="*/ 0 w 3329082"/>
                            <a:gd name="connsiteY0" fmla="*/ 337471 h 337470"/>
                            <a:gd name="connsiteX1" fmla="*/ 3169539 w 3329082"/>
                            <a:gd name="connsiteY1" fmla="*/ 337471 h 337470"/>
                            <a:gd name="connsiteX2" fmla="*/ 3329083 w 3329082"/>
                            <a:gd name="connsiteY2" fmla="*/ 0 h 337470"/>
                            <a:gd name="connsiteX3" fmla="*/ 0 w 3329082"/>
                            <a:gd name="connsiteY3" fmla="*/ 0 h 337470"/>
                            <a:gd name="connsiteX4" fmla="*/ 0 w 3329082"/>
                            <a:gd name="connsiteY4" fmla="*/ 337471 h 3374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29082" h="337470">
                              <a:moveTo>
                                <a:pt x="0" y="337471"/>
                              </a:moveTo>
                              <a:lnTo>
                                <a:pt x="3169539" y="337471"/>
                              </a:lnTo>
                              <a:lnTo>
                                <a:pt x="3329083" y="0"/>
                              </a:lnTo>
                              <a:lnTo>
                                <a:pt x="0" y="0"/>
                              </a:lnTo>
                              <a:lnTo>
                                <a:pt x="0" y="337471"/>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7A25D950">
            <v:group id="Page banner" style="position:absolute;margin-left:-2.15pt;margin-top:-34.55pt;width:602.65pt;height:70.55pt;z-index:251658241;mso-position-horizontal-relative:page;mso-width-relative:margin;mso-height-relative:margin" alt="&quot;&quot;" coordsize="54209,6358" coordorigin="9144,5247" o:spid="_x0000_s1026" w14:anchorId="4EE6A5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">
              <v:shape id="Shape 2" style="position:absolute;left:39239;top:5247;width:24114;height:6359;visibility:visible;mso-wrap-style:square;v-text-anchor:middle" coordsize="2411445,635888" o:spid="_x0000_s1027" fillcolor="#0072ce [3204]" stroked="f" path="m2411445,l,,300185,635888r2098420,-2919c2399050,376461,2411000,256508,24114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">
                <v:stroke joinstyle="miter"/>
                <v:path arrowok="t" o:connecttype="custom" o:connectlocs="2411445,0;0,0;300185,635888;2398605,632969;2411445,0" o:connectangles="0,0,0,0,0"/>
              </v:shape>
              <v:shape id="Shape 1" style="position:absolute;left:9144;top:5247;width:33290;height:3375;visibility:visible;mso-wrap-style:square;v-text-anchor:middle" coordsize="3329082,337470" o:spid="_x0000_s1028" fillcolor="#232b39 [3213]" stroked="f" path="m,337471r3169539,l3329083,,,,,3374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">
                <v:stroke joinstyle="miter"/>
                <v:path arrowok="t" o:connecttype="custom" o:connectlocs="0,337471;3169539,337471;3329083,0;0,0;0,337471" o:connectangles="0,0,0,0,0"/>
              </v:shape>
              <w10:wrap type="topAndBottom"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77F72"/>
    <w:multiLevelType w:val="hybridMultilevel"/>
    <w:tmpl w:val="AD620FF2"/>
    <w:lvl w:ilvl="0" w:tplc="0D502630">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A024C7B"/>
    <w:multiLevelType w:val="hybridMultilevel"/>
    <w:tmpl w:val="B2143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C9A5DD9"/>
    <w:multiLevelType w:val="hybridMultilevel"/>
    <w:tmpl w:val="25884970"/>
    <w:lvl w:ilvl="0" w:tplc="E602864C">
      <w:start w:val="1"/>
      <w:numFmt w:val="bullet"/>
      <w:lvlText w:val="•"/>
      <w:lvlJc w:val="left"/>
      <w:pPr>
        <w:ind w:left="360"/>
      </w:pPr>
      <w:rPr>
        <w:rFonts w:ascii="Arial" w:eastAsia="Arial" w:hAnsi="Arial" w:cs="Arial"/>
        <w:b w:val="0"/>
        <w:i w:val="0"/>
        <w:strike w:val="0"/>
        <w:dstrike w:val="0"/>
        <w:color w:val="232B39"/>
        <w:sz w:val="20"/>
        <w:szCs w:val="20"/>
        <w:u w:val="none" w:color="000000"/>
        <w:bdr w:val="none" w:sz="0" w:space="0" w:color="auto"/>
        <w:shd w:val="clear" w:color="auto" w:fill="auto"/>
        <w:vertAlign w:val="baseline"/>
      </w:rPr>
    </w:lvl>
    <w:lvl w:ilvl="1" w:tplc="81CCE7A6">
      <w:start w:val="1"/>
      <w:numFmt w:val="bullet"/>
      <w:lvlText w:val="o"/>
      <w:lvlJc w:val="left"/>
      <w:pPr>
        <w:ind w:left="1080"/>
      </w:pPr>
      <w:rPr>
        <w:rFonts w:ascii="Segoe UI Symbol" w:eastAsia="Segoe UI Symbol" w:hAnsi="Segoe UI Symbol" w:cs="Segoe UI Symbol"/>
        <w:b w:val="0"/>
        <w:i w:val="0"/>
        <w:strike w:val="0"/>
        <w:dstrike w:val="0"/>
        <w:color w:val="232B39"/>
        <w:sz w:val="20"/>
        <w:szCs w:val="20"/>
        <w:u w:val="none" w:color="000000"/>
        <w:bdr w:val="none" w:sz="0" w:space="0" w:color="auto"/>
        <w:shd w:val="clear" w:color="auto" w:fill="auto"/>
        <w:vertAlign w:val="baseline"/>
      </w:rPr>
    </w:lvl>
    <w:lvl w:ilvl="2" w:tplc="8ECC9360">
      <w:start w:val="1"/>
      <w:numFmt w:val="bullet"/>
      <w:lvlText w:val="▪"/>
      <w:lvlJc w:val="left"/>
      <w:pPr>
        <w:ind w:left="1800"/>
      </w:pPr>
      <w:rPr>
        <w:rFonts w:ascii="Segoe UI Symbol" w:eastAsia="Segoe UI Symbol" w:hAnsi="Segoe UI Symbol" w:cs="Segoe UI Symbol"/>
        <w:b w:val="0"/>
        <w:i w:val="0"/>
        <w:strike w:val="0"/>
        <w:dstrike w:val="0"/>
        <w:color w:val="232B39"/>
        <w:sz w:val="20"/>
        <w:szCs w:val="20"/>
        <w:u w:val="none" w:color="000000"/>
        <w:bdr w:val="none" w:sz="0" w:space="0" w:color="auto"/>
        <w:shd w:val="clear" w:color="auto" w:fill="auto"/>
        <w:vertAlign w:val="baseline"/>
      </w:rPr>
    </w:lvl>
    <w:lvl w:ilvl="3" w:tplc="2E4EE334">
      <w:start w:val="1"/>
      <w:numFmt w:val="bullet"/>
      <w:lvlText w:val="•"/>
      <w:lvlJc w:val="left"/>
      <w:pPr>
        <w:ind w:left="2520"/>
      </w:pPr>
      <w:rPr>
        <w:rFonts w:ascii="Arial" w:eastAsia="Arial" w:hAnsi="Arial" w:cs="Arial"/>
        <w:b w:val="0"/>
        <w:i w:val="0"/>
        <w:strike w:val="0"/>
        <w:dstrike w:val="0"/>
        <w:color w:val="232B39"/>
        <w:sz w:val="20"/>
        <w:szCs w:val="20"/>
        <w:u w:val="none" w:color="000000"/>
        <w:bdr w:val="none" w:sz="0" w:space="0" w:color="auto"/>
        <w:shd w:val="clear" w:color="auto" w:fill="auto"/>
        <w:vertAlign w:val="baseline"/>
      </w:rPr>
    </w:lvl>
    <w:lvl w:ilvl="4" w:tplc="D766DF46">
      <w:start w:val="1"/>
      <w:numFmt w:val="bullet"/>
      <w:lvlText w:val="o"/>
      <w:lvlJc w:val="left"/>
      <w:pPr>
        <w:ind w:left="3240"/>
      </w:pPr>
      <w:rPr>
        <w:rFonts w:ascii="Segoe UI Symbol" w:eastAsia="Segoe UI Symbol" w:hAnsi="Segoe UI Symbol" w:cs="Segoe UI Symbol"/>
        <w:b w:val="0"/>
        <w:i w:val="0"/>
        <w:strike w:val="0"/>
        <w:dstrike w:val="0"/>
        <w:color w:val="232B39"/>
        <w:sz w:val="20"/>
        <w:szCs w:val="20"/>
        <w:u w:val="none" w:color="000000"/>
        <w:bdr w:val="none" w:sz="0" w:space="0" w:color="auto"/>
        <w:shd w:val="clear" w:color="auto" w:fill="auto"/>
        <w:vertAlign w:val="baseline"/>
      </w:rPr>
    </w:lvl>
    <w:lvl w:ilvl="5" w:tplc="1C787F68">
      <w:start w:val="1"/>
      <w:numFmt w:val="bullet"/>
      <w:lvlText w:val="▪"/>
      <w:lvlJc w:val="left"/>
      <w:pPr>
        <w:ind w:left="3960"/>
      </w:pPr>
      <w:rPr>
        <w:rFonts w:ascii="Segoe UI Symbol" w:eastAsia="Segoe UI Symbol" w:hAnsi="Segoe UI Symbol" w:cs="Segoe UI Symbol"/>
        <w:b w:val="0"/>
        <w:i w:val="0"/>
        <w:strike w:val="0"/>
        <w:dstrike w:val="0"/>
        <w:color w:val="232B39"/>
        <w:sz w:val="20"/>
        <w:szCs w:val="20"/>
        <w:u w:val="none" w:color="000000"/>
        <w:bdr w:val="none" w:sz="0" w:space="0" w:color="auto"/>
        <w:shd w:val="clear" w:color="auto" w:fill="auto"/>
        <w:vertAlign w:val="baseline"/>
      </w:rPr>
    </w:lvl>
    <w:lvl w:ilvl="6" w:tplc="1A720766">
      <w:start w:val="1"/>
      <w:numFmt w:val="bullet"/>
      <w:lvlText w:val="•"/>
      <w:lvlJc w:val="left"/>
      <w:pPr>
        <w:ind w:left="4680"/>
      </w:pPr>
      <w:rPr>
        <w:rFonts w:ascii="Arial" w:eastAsia="Arial" w:hAnsi="Arial" w:cs="Arial"/>
        <w:b w:val="0"/>
        <w:i w:val="0"/>
        <w:strike w:val="0"/>
        <w:dstrike w:val="0"/>
        <w:color w:val="232B39"/>
        <w:sz w:val="20"/>
        <w:szCs w:val="20"/>
        <w:u w:val="none" w:color="000000"/>
        <w:bdr w:val="none" w:sz="0" w:space="0" w:color="auto"/>
        <w:shd w:val="clear" w:color="auto" w:fill="auto"/>
        <w:vertAlign w:val="baseline"/>
      </w:rPr>
    </w:lvl>
    <w:lvl w:ilvl="7" w:tplc="2AD48166">
      <w:start w:val="1"/>
      <w:numFmt w:val="bullet"/>
      <w:lvlText w:val="o"/>
      <w:lvlJc w:val="left"/>
      <w:pPr>
        <w:ind w:left="5400"/>
      </w:pPr>
      <w:rPr>
        <w:rFonts w:ascii="Segoe UI Symbol" w:eastAsia="Segoe UI Symbol" w:hAnsi="Segoe UI Symbol" w:cs="Segoe UI Symbol"/>
        <w:b w:val="0"/>
        <w:i w:val="0"/>
        <w:strike w:val="0"/>
        <w:dstrike w:val="0"/>
        <w:color w:val="232B39"/>
        <w:sz w:val="20"/>
        <w:szCs w:val="20"/>
        <w:u w:val="none" w:color="000000"/>
        <w:bdr w:val="none" w:sz="0" w:space="0" w:color="auto"/>
        <w:shd w:val="clear" w:color="auto" w:fill="auto"/>
        <w:vertAlign w:val="baseline"/>
      </w:rPr>
    </w:lvl>
    <w:lvl w:ilvl="8" w:tplc="C2E6A296">
      <w:start w:val="1"/>
      <w:numFmt w:val="bullet"/>
      <w:lvlText w:val="▪"/>
      <w:lvlJc w:val="left"/>
      <w:pPr>
        <w:ind w:left="6120"/>
      </w:pPr>
      <w:rPr>
        <w:rFonts w:ascii="Segoe UI Symbol" w:eastAsia="Segoe UI Symbol" w:hAnsi="Segoe UI Symbol" w:cs="Segoe UI Symbol"/>
        <w:b w:val="0"/>
        <w:i w:val="0"/>
        <w:strike w:val="0"/>
        <w:dstrike w:val="0"/>
        <w:color w:val="232B39"/>
        <w:sz w:val="20"/>
        <w:szCs w:val="20"/>
        <w:u w:val="none" w:color="000000"/>
        <w:bdr w:val="none" w:sz="0" w:space="0" w:color="auto"/>
        <w:shd w:val="clear" w:color="auto" w:fill="auto"/>
        <w:vertAlign w:val="baseline"/>
      </w:rPr>
    </w:lvl>
  </w:abstractNum>
  <w:abstractNum w:abstractNumId="4" w15:restartNumberingAfterBreak="0">
    <w:nsid w:val="446D3A6A"/>
    <w:multiLevelType w:val="multilevel"/>
    <w:tmpl w:val="0652C27E"/>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5" w15:restartNumberingAfterBreak="0">
    <w:nsid w:val="78B452E5"/>
    <w:multiLevelType w:val="hybridMultilevel"/>
    <w:tmpl w:val="49DC06FA"/>
    <w:lvl w:ilvl="0" w:tplc="EB84B8A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A7E12E5"/>
    <w:multiLevelType w:val="hybridMultilevel"/>
    <w:tmpl w:val="3A5E8A9C"/>
    <w:lvl w:ilvl="0" w:tplc="D52C8DEE">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7FD44514"/>
    <w:multiLevelType w:val="multilevel"/>
    <w:tmpl w:val="D3A4EDA4"/>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1224482744">
    <w:abstractNumId w:val="4"/>
  </w:num>
  <w:num w:numId="2" w16cid:durableId="1669089775">
    <w:abstractNumId w:val="4"/>
  </w:num>
  <w:num w:numId="3" w16cid:durableId="788937225">
    <w:abstractNumId w:val="4"/>
  </w:num>
  <w:num w:numId="4" w16cid:durableId="535193233">
    <w:abstractNumId w:val="7"/>
  </w:num>
  <w:num w:numId="5" w16cid:durableId="1863351865">
    <w:abstractNumId w:val="4"/>
  </w:num>
  <w:num w:numId="6" w16cid:durableId="1255431916">
    <w:abstractNumId w:val="4"/>
  </w:num>
  <w:num w:numId="7" w16cid:durableId="1074551377">
    <w:abstractNumId w:val="4"/>
  </w:num>
  <w:num w:numId="8" w16cid:durableId="1785617295">
    <w:abstractNumId w:val="4"/>
  </w:num>
  <w:num w:numId="9" w16cid:durableId="1489328109">
    <w:abstractNumId w:val="7"/>
  </w:num>
  <w:num w:numId="10" w16cid:durableId="1071539888">
    <w:abstractNumId w:val="7"/>
  </w:num>
  <w:num w:numId="11" w16cid:durableId="1412654484">
    <w:abstractNumId w:val="7"/>
  </w:num>
  <w:num w:numId="12" w16cid:durableId="1213349334">
    <w:abstractNumId w:val="7"/>
  </w:num>
  <w:num w:numId="13" w16cid:durableId="1356223890">
    <w:abstractNumId w:val="7"/>
  </w:num>
  <w:num w:numId="14" w16cid:durableId="1930456665">
    <w:abstractNumId w:val="7"/>
  </w:num>
  <w:num w:numId="15" w16cid:durableId="1035735890">
    <w:abstractNumId w:val="7"/>
  </w:num>
  <w:num w:numId="16" w16cid:durableId="983898095">
    <w:abstractNumId w:val="7"/>
  </w:num>
  <w:num w:numId="17" w16cid:durableId="735930031">
    <w:abstractNumId w:val="1"/>
  </w:num>
  <w:num w:numId="18" w16cid:durableId="1519806307">
    <w:abstractNumId w:val="1"/>
  </w:num>
  <w:num w:numId="19" w16cid:durableId="135950939">
    <w:abstractNumId w:val="6"/>
  </w:num>
  <w:num w:numId="20" w16cid:durableId="390662445">
    <w:abstractNumId w:val="5"/>
  </w:num>
  <w:num w:numId="21" w16cid:durableId="2014336171">
    <w:abstractNumId w:val="0"/>
  </w:num>
  <w:num w:numId="22" w16cid:durableId="1887452886">
    <w:abstractNumId w:val="0"/>
  </w:num>
  <w:num w:numId="23" w16cid:durableId="1519735296">
    <w:abstractNumId w:val="0"/>
  </w:num>
  <w:num w:numId="24" w16cid:durableId="1972780223">
    <w:abstractNumId w:val="6"/>
  </w:num>
  <w:num w:numId="25" w16cid:durableId="2013025577">
    <w:abstractNumId w:val="7"/>
  </w:num>
  <w:num w:numId="26" w16cid:durableId="658464495">
    <w:abstractNumId w:val="1"/>
  </w:num>
  <w:num w:numId="27" w16cid:durableId="765460852">
    <w:abstractNumId w:val="1"/>
  </w:num>
  <w:num w:numId="28" w16cid:durableId="246379987">
    <w:abstractNumId w:val="4"/>
  </w:num>
  <w:num w:numId="29" w16cid:durableId="279993633">
    <w:abstractNumId w:val="4"/>
  </w:num>
  <w:num w:numId="30" w16cid:durableId="1525512174">
    <w:abstractNumId w:val="4"/>
  </w:num>
  <w:num w:numId="31" w16cid:durableId="576019676">
    <w:abstractNumId w:val="4"/>
  </w:num>
  <w:num w:numId="32" w16cid:durableId="2106727203">
    <w:abstractNumId w:val="7"/>
  </w:num>
  <w:num w:numId="33" w16cid:durableId="179971210">
    <w:abstractNumId w:val="7"/>
  </w:num>
  <w:num w:numId="34" w16cid:durableId="258417037">
    <w:abstractNumId w:val="7"/>
  </w:num>
  <w:num w:numId="35" w16cid:durableId="1805123816">
    <w:abstractNumId w:val="7"/>
  </w:num>
  <w:num w:numId="36" w16cid:durableId="414593199">
    <w:abstractNumId w:val="7"/>
  </w:num>
  <w:num w:numId="37" w16cid:durableId="504393975">
    <w:abstractNumId w:val="7"/>
  </w:num>
  <w:num w:numId="38" w16cid:durableId="951208315">
    <w:abstractNumId w:val="7"/>
  </w:num>
  <w:num w:numId="39" w16cid:durableId="2048330431">
    <w:abstractNumId w:val="7"/>
  </w:num>
  <w:num w:numId="40" w16cid:durableId="1092504557">
    <w:abstractNumId w:val="6"/>
  </w:num>
  <w:num w:numId="41" w16cid:durableId="1709797968">
    <w:abstractNumId w:val="7"/>
  </w:num>
  <w:num w:numId="42" w16cid:durableId="1596595596">
    <w:abstractNumId w:val="1"/>
  </w:num>
  <w:num w:numId="43" w16cid:durableId="622805526">
    <w:abstractNumId w:val="1"/>
  </w:num>
  <w:num w:numId="44" w16cid:durableId="1086003685">
    <w:abstractNumId w:val="1"/>
  </w:num>
  <w:num w:numId="45" w16cid:durableId="504054783">
    <w:abstractNumId w:val="1"/>
  </w:num>
  <w:num w:numId="46" w16cid:durableId="937103818">
    <w:abstractNumId w:val="2"/>
  </w:num>
  <w:num w:numId="47" w16cid:durableId="12586318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FAA"/>
    <w:rsid w:val="00000AAF"/>
    <w:rsid w:val="00000C85"/>
    <w:rsid w:val="000027B7"/>
    <w:rsid w:val="00002DE3"/>
    <w:rsid w:val="000070DE"/>
    <w:rsid w:val="00010202"/>
    <w:rsid w:val="00012E15"/>
    <w:rsid w:val="00012F6F"/>
    <w:rsid w:val="00014213"/>
    <w:rsid w:val="000144D8"/>
    <w:rsid w:val="00014B55"/>
    <w:rsid w:val="00015E9E"/>
    <w:rsid w:val="0002021B"/>
    <w:rsid w:val="00020E3E"/>
    <w:rsid w:val="00022FE6"/>
    <w:rsid w:val="00023BF3"/>
    <w:rsid w:val="00026811"/>
    <w:rsid w:val="00030708"/>
    <w:rsid w:val="00032B1F"/>
    <w:rsid w:val="00035163"/>
    <w:rsid w:val="00035DC8"/>
    <w:rsid w:val="00035E85"/>
    <w:rsid w:val="00041933"/>
    <w:rsid w:val="000421CC"/>
    <w:rsid w:val="00043296"/>
    <w:rsid w:val="0004356D"/>
    <w:rsid w:val="00044782"/>
    <w:rsid w:val="000448C7"/>
    <w:rsid w:val="00045296"/>
    <w:rsid w:val="00047B3C"/>
    <w:rsid w:val="00053E99"/>
    <w:rsid w:val="000554DB"/>
    <w:rsid w:val="00055EC6"/>
    <w:rsid w:val="00056D8C"/>
    <w:rsid w:val="000571FD"/>
    <w:rsid w:val="00060620"/>
    <w:rsid w:val="00060A32"/>
    <w:rsid w:val="00061EAE"/>
    <w:rsid w:val="00063EAB"/>
    <w:rsid w:val="00063F96"/>
    <w:rsid w:val="000721AC"/>
    <w:rsid w:val="00072927"/>
    <w:rsid w:val="00072A2A"/>
    <w:rsid w:val="00074D60"/>
    <w:rsid w:val="00075E6C"/>
    <w:rsid w:val="000771F4"/>
    <w:rsid w:val="00077F89"/>
    <w:rsid w:val="00081465"/>
    <w:rsid w:val="00084AD2"/>
    <w:rsid w:val="00085018"/>
    <w:rsid w:val="00085128"/>
    <w:rsid w:val="00086C61"/>
    <w:rsid w:val="00087ACD"/>
    <w:rsid w:val="00090171"/>
    <w:rsid w:val="0009060D"/>
    <w:rsid w:val="000A3E02"/>
    <w:rsid w:val="000B29AD"/>
    <w:rsid w:val="000B5CFD"/>
    <w:rsid w:val="000B6675"/>
    <w:rsid w:val="000C16B9"/>
    <w:rsid w:val="000C251B"/>
    <w:rsid w:val="000C31F6"/>
    <w:rsid w:val="000C396C"/>
    <w:rsid w:val="000C43C7"/>
    <w:rsid w:val="000C6372"/>
    <w:rsid w:val="000C7FAA"/>
    <w:rsid w:val="000D03B1"/>
    <w:rsid w:val="000D421E"/>
    <w:rsid w:val="000D54E8"/>
    <w:rsid w:val="000D593F"/>
    <w:rsid w:val="000D7094"/>
    <w:rsid w:val="000E2226"/>
    <w:rsid w:val="000E2356"/>
    <w:rsid w:val="000E2B89"/>
    <w:rsid w:val="000E392D"/>
    <w:rsid w:val="000E3C1E"/>
    <w:rsid w:val="000E61B7"/>
    <w:rsid w:val="000F15A9"/>
    <w:rsid w:val="000F165E"/>
    <w:rsid w:val="000F22A3"/>
    <w:rsid w:val="000F3E7E"/>
    <w:rsid w:val="000F4288"/>
    <w:rsid w:val="000F42BA"/>
    <w:rsid w:val="000F4B70"/>
    <w:rsid w:val="000F7165"/>
    <w:rsid w:val="000F79B5"/>
    <w:rsid w:val="00102379"/>
    <w:rsid w:val="001027FF"/>
    <w:rsid w:val="00103449"/>
    <w:rsid w:val="00104555"/>
    <w:rsid w:val="00104660"/>
    <w:rsid w:val="00105A9F"/>
    <w:rsid w:val="001065D6"/>
    <w:rsid w:val="00107398"/>
    <w:rsid w:val="00111654"/>
    <w:rsid w:val="0011355C"/>
    <w:rsid w:val="001138CD"/>
    <w:rsid w:val="00113DE4"/>
    <w:rsid w:val="00120877"/>
    <w:rsid w:val="00121252"/>
    <w:rsid w:val="00121272"/>
    <w:rsid w:val="00121AD2"/>
    <w:rsid w:val="00121B62"/>
    <w:rsid w:val="00123477"/>
    <w:rsid w:val="00124609"/>
    <w:rsid w:val="001254CE"/>
    <w:rsid w:val="00125514"/>
    <w:rsid w:val="00126AF9"/>
    <w:rsid w:val="00126CC7"/>
    <w:rsid w:val="00134CEA"/>
    <w:rsid w:val="001400CA"/>
    <w:rsid w:val="00141DBB"/>
    <w:rsid w:val="001422CC"/>
    <w:rsid w:val="0014266B"/>
    <w:rsid w:val="00142E65"/>
    <w:rsid w:val="001430F1"/>
    <w:rsid w:val="00144467"/>
    <w:rsid w:val="00146022"/>
    <w:rsid w:val="001473C4"/>
    <w:rsid w:val="00151667"/>
    <w:rsid w:val="001524DC"/>
    <w:rsid w:val="00152FE2"/>
    <w:rsid w:val="0015319D"/>
    <w:rsid w:val="001570E7"/>
    <w:rsid w:val="001602FC"/>
    <w:rsid w:val="00160E19"/>
    <w:rsid w:val="001617B6"/>
    <w:rsid w:val="00165E66"/>
    <w:rsid w:val="001661D4"/>
    <w:rsid w:val="00170DD3"/>
    <w:rsid w:val="0017255F"/>
    <w:rsid w:val="00174F4F"/>
    <w:rsid w:val="001756EB"/>
    <w:rsid w:val="00176A5A"/>
    <w:rsid w:val="00177B05"/>
    <w:rsid w:val="00177B20"/>
    <w:rsid w:val="001817C6"/>
    <w:rsid w:val="00181B39"/>
    <w:rsid w:val="0018361F"/>
    <w:rsid w:val="001847EC"/>
    <w:rsid w:val="001862BA"/>
    <w:rsid w:val="00187C70"/>
    <w:rsid w:val="0019349D"/>
    <w:rsid w:val="00193CA8"/>
    <w:rsid w:val="00195C61"/>
    <w:rsid w:val="001961A8"/>
    <w:rsid w:val="00196F06"/>
    <w:rsid w:val="001A2735"/>
    <w:rsid w:val="001A3DD1"/>
    <w:rsid w:val="001A5959"/>
    <w:rsid w:val="001A7494"/>
    <w:rsid w:val="001B339A"/>
    <w:rsid w:val="001B44C3"/>
    <w:rsid w:val="001B73D2"/>
    <w:rsid w:val="001B7C32"/>
    <w:rsid w:val="001C0578"/>
    <w:rsid w:val="001C17DD"/>
    <w:rsid w:val="001C75E4"/>
    <w:rsid w:val="001C7BAE"/>
    <w:rsid w:val="001D096F"/>
    <w:rsid w:val="001D156D"/>
    <w:rsid w:val="001D29A2"/>
    <w:rsid w:val="001D717E"/>
    <w:rsid w:val="001D72FF"/>
    <w:rsid w:val="001D775C"/>
    <w:rsid w:val="001E25F9"/>
    <w:rsid w:val="001E2659"/>
    <w:rsid w:val="001E2DF8"/>
    <w:rsid w:val="001E31FA"/>
    <w:rsid w:val="001E426A"/>
    <w:rsid w:val="001E48E3"/>
    <w:rsid w:val="001E4E9D"/>
    <w:rsid w:val="001E5307"/>
    <w:rsid w:val="001E5AC9"/>
    <w:rsid w:val="001E64F6"/>
    <w:rsid w:val="001F0ACC"/>
    <w:rsid w:val="001F125E"/>
    <w:rsid w:val="001F3FCF"/>
    <w:rsid w:val="001F7748"/>
    <w:rsid w:val="00200BB3"/>
    <w:rsid w:val="00203023"/>
    <w:rsid w:val="0020489A"/>
    <w:rsid w:val="00205EED"/>
    <w:rsid w:val="00210746"/>
    <w:rsid w:val="00214446"/>
    <w:rsid w:val="00222BEB"/>
    <w:rsid w:val="0022331B"/>
    <w:rsid w:val="00223944"/>
    <w:rsid w:val="0022558B"/>
    <w:rsid w:val="00225E60"/>
    <w:rsid w:val="002272FE"/>
    <w:rsid w:val="002278C0"/>
    <w:rsid w:val="002278CE"/>
    <w:rsid w:val="00227C39"/>
    <w:rsid w:val="0023202C"/>
    <w:rsid w:val="0023326A"/>
    <w:rsid w:val="00236203"/>
    <w:rsid w:val="00240614"/>
    <w:rsid w:val="00244415"/>
    <w:rsid w:val="00245043"/>
    <w:rsid w:val="0025042B"/>
    <w:rsid w:val="00250D0C"/>
    <w:rsid w:val="002514D3"/>
    <w:rsid w:val="002541EF"/>
    <w:rsid w:val="00254570"/>
    <w:rsid w:val="00256FED"/>
    <w:rsid w:val="002576CA"/>
    <w:rsid w:val="00257760"/>
    <w:rsid w:val="00263997"/>
    <w:rsid w:val="002662B1"/>
    <w:rsid w:val="00266430"/>
    <w:rsid w:val="0027030F"/>
    <w:rsid w:val="00270E20"/>
    <w:rsid w:val="00273AEF"/>
    <w:rsid w:val="00276923"/>
    <w:rsid w:val="0027705B"/>
    <w:rsid w:val="00277679"/>
    <w:rsid w:val="0028176A"/>
    <w:rsid w:val="00287177"/>
    <w:rsid w:val="00290FA4"/>
    <w:rsid w:val="002913BF"/>
    <w:rsid w:val="00292D36"/>
    <w:rsid w:val="00292DB2"/>
    <w:rsid w:val="00292F12"/>
    <w:rsid w:val="00293C5D"/>
    <w:rsid w:val="00293DC4"/>
    <w:rsid w:val="0029458F"/>
    <w:rsid w:val="002946AE"/>
    <w:rsid w:val="00297281"/>
    <w:rsid w:val="00297F44"/>
    <w:rsid w:val="002A0683"/>
    <w:rsid w:val="002A3C75"/>
    <w:rsid w:val="002A4427"/>
    <w:rsid w:val="002B4E39"/>
    <w:rsid w:val="002B5333"/>
    <w:rsid w:val="002B6586"/>
    <w:rsid w:val="002B7B5E"/>
    <w:rsid w:val="002C0F16"/>
    <w:rsid w:val="002C1258"/>
    <w:rsid w:val="002C1DA6"/>
    <w:rsid w:val="002C343C"/>
    <w:rsid w:val="002C49E0"/>
    <w:rsid w:val="002C54E0"/>
    <w:rsid w:val="002C5CDF"/>
    <w:rsid w:val="002C6CFD"/>
    <w:rsid w:val="002D0FA8"/>
    <w:rsid w:val="002D26A9"/>
    <w:rsid w:val="002D2958"/>
    <w:rsid w:val="002D2DE4"/>
    <w:rsid w:val="002D41C3"/>
    <w:rsid w:val="002D711A"/>
    <w:rsid w:val="002D7336"/>
    <w:rsid w:val="002E0377"/>
    <w:rsid w:val="002E1C55"/>
    <w:rsid w:val="002E2D8D"/>
    <w:rsid w:val="002E3396"/>
    <w:rsid w:val="002E6DDE"/>
    <w:rsid w:val="002F1C11"/>
    <w:rsid w:val="002F2466"/>
    <w:rsid w:val="002F26F6"/>
    <w:rsid w:val="002F3070"/>
    <w:rsid w:val="002F458C"/>
    <w:rsid w:val="002F7C60"/>
    <w:rsid w:val="002F7EC7"/>
    <w:rsid w:val="00300AC2"/>
    <w:rsid w:val="003012EB"/>
    <w:rsid w:val="003066ED"/>
    <w:rsid w:val="00310CB1"/>
    <w:rsid w:val="0031149C"/>
    <w:rsid w:val="00311EB6"/>
    <w:rsid w:val="00313BAD"/>
    <w:rsid w:val="00313DB6"/>
    <w:rsid w:val="00314326"/>
    <w:rsid w:val="00314EE8"/>
    <w:rsid w:val="0031721F"/>
    <w:rsid w:val="003200B4"/>
    <w:rsid w:val="00320495"/>
    <w:rsid w:val="003248FE"/>
    <w:rsid w:val="003267E7"/>
    <w:rsid w:val="00327CAD"/>
    <w:rsid w:val="00330A9A"/>
    <w:rsid w:val="00331545"/>
    <w:rsid w:val="00332C05"/>
    <w:rsid w:val="00334B60"/>
    <w:rsid w:val="0033651D"/>
    <w:rsid w:val="003373E1"/>
    <w:rsid w:val="00337824"/>
    <w:rsid w:val="00341CDB"/>
    <w:rsid w:val="00343412"/>
    <w:rsid w:val="00343900"/>
    <w:rsid w:val="00343E63"/>
    <w:rsid w:val="00346F59"/>
    <w:rsid w:val="003518AA"/>
    <w:rsid w:val="00357141"/>
    <w:rsid w:val="00357244"/>
    <w:rsid w:val="00357D80"/>
    <w:rsid w:val="00360305"/>
    <w:rsid w:val="0036038F"/>
    <w:rsid w:val="003604DE"/>
    <w:rsid w:val="00360910"/>
    <w:rsid w:val="003636DB"/>
    <w:rsid w:val="00364CEF"/>
    <w:rsid w:val="0036507F"/>
    <w:rsid w:val="00371077"/>
    <w:rsid w:val="00374476"/>
    <w:rsid w:val="003753CE"/>
    <w:rsid w:val="00376210"/>
    <w:rsid w:val="0038449F"/>
    <w:rsid w:val="0038771C"/>
    <w:rsid w:val="003913D6"/>
    <w:rsid w:val="003922F0"/>
    <w:rsid w:val="00392A8F"/>
    <w:rsid w:val="0039405B"/>
    <w:rsid w:val="0039604C"/>
    <w:rsid w:val="00396D45"/>
    <w:rsid w:val="003973EF"/>
    <w:rsid w:val="003979C4"/>
    <w:rsid w:val="003A18FE"/>
    <w:rsid w:val="003A1B95"/>
    <w:rsid w:val="003A1C5D"/>
    <w:rsid w:val="003A1C92"/>
    <w:rsid w:val="003A2307"/>
    <w:rsid w:val="003A259C"/>
    <w:rsid w:val="003A2F78"/>
    <w:rsid w:val="003A4972"/>
    <w:rsid w:val="003A541A"/>
    <w:rsid w:val="003A5584"/>
    <w:rsid w:val="003A6923"/>
    <w:rsid w:val="003B0767"/>
    <w:rsid w:val="003B44E2"/>
    <w:rsid w:val="003C1914"/>
    <w:rsid w:val="003C2C67"/>
    <w:rsid w:val="003C2EA2"/>
    <w:rsid w:val="003C3A71"/>
    <w:rsid w:val="003C5BA4"/>
    <w:rsid w:val="003C633B"/>
    <w:rsid w:val="003C6B93"/>
    <w:rsid w:val="003D0BA1"/>
    <w:rsid w:val="003D4A9C"/>
    <w:rsid w:val="003D571A"/>
    <w:rsid w:val="003D6A33"/>
    <w:rsid w:val="003E25F8"/>
    <w:rsid w:val="003E26B6"/>
    <w:rsid w:val="003E26C4"/>
    <w:rsid w:val="003E3D94"/>
    <w:rsid w:val="003E3E26"/>
    <w:rsid w:val="003E4DEF"/>
    <w:rsid w:val="003E5AF5"/>
    <w:rsid w:val="003E68C5"/>
    <w:rsid w:val="003F112B"/>
    <w:rsid w:val="003F1295"/>
    <w:rsid w:val="003F1D8F"/>
    <w:rsid w:val="003F237C"/>
    <w:rsid w:val="003F2CDE"/>
    <w:rsid w:val="003F34DF"/>
    <w:rsid w:val="003F6D2B"/>
    <w:rsid w:val="003F7158"/>
    <w:rsid w:val="003F76FC"/>
    <w:rsid w:val="003F7AE8"/>
    <w:rsid w:val="003F7C3F"/>
    <w:rsid w:val="004002EB"/>
    <w:rsid w:val="00401562"/>
    <w:rsid w:val="00402CDB"/>
    <w:rsid w:val="00404D93"/>
    <w:rsid w:val="00405C57"/>
    <w:rsid w:val="00413459"/>
    <w:rsid w:val="00413686"/>
    <w:rsid w:val="00415A9A"/>
    <w:rsid w:val="00415ED2"/>
    <w:rsid w:val="0041689E"/>
    <w:rsid w:val="00416DB7"/>
    <w:rsid w:val="0041737D"/>
    <w:rsid w:val="00420423"/>
    <w:rsid w:val="00422145"/>
    <w:rsid w:val="004236C8"/>
    <w:rsid w:val="0042506A"/>
    <w:rsid w:val="00427681"/>
    <w:rsid w:val="00427A00"/>
    <w:rsid w:val="0043004F"/>
    <w:rsid w:val="00431625"/>
    <w:rsid w:val="00431E0B"/>
    <w:rsid w:val="004324C9"/>
    <w:rsid w:val="00433DB7"/>
    <w:rsid w:val="00434167"/>
    <w:rsid w:val="00435408"/>
    <w:rsid w:val="0043603C"/>
    <w:rsid w:val="004407FC"/>
    <w:rsid w:val="004418BC"/>
    <w:rsid w:val="00443B8B"/>
    <w:rsid w:val="00447366"/>
    <w:rsid w:val="00451075"/>
    <w:rsid w:val="0045232D"/>
    <w:rsid w:val="00453750"/>
    <w:rsid w:val="0045378D"/>
    <w:rsid w:val="00454461"/>
    <w:rsid w:val="00456941"/>
    <w:rsid w:val="00460618"/>
    <w:rsid w:val="004610C3"/>
    <w:rsid w:val="00464AB5"/>
    <w:rsid w:val="0046608E"/>
    <w:rsid w:val="00466549"/>
    <w:rsid w:val="0046662F"/>
    <w:rsid w:val="004669E3"/>
    <w:rsid w:val="004702EA"/>
    <w:rsid w:val="00471F6C"/>
    <w:rsid w:val="004726B0"/>
    <w:rsid w:val="00473980"/>
    <w:rsid w:val="004760D2"/>
    <w:rsid w:val="00481FA3"/>
    <w:rsid w:val="00482A64"/>
    <w:rsid w:val="00482D02"/>
    <w:rsid w:val="004832DC"/>
    <w:rsid w:val="0048333F"/>
    <w:rsid w:val="0048403D"/>
    <w:rsid w:val="00484FA6"/>
    <w:rsid w:val="0048531F"/>
    <w:rsid w:val="004865D5"/>
    <w:rsid w:val="00491C72"/>
    <w:rsid w:val="00493E2F"/>
    <w:rsid w:val="0049419D"/>
    <w:rsid w:val="004A08D5"/>
    <w:rsid w:val="004A35BF"/>
    <w:rsid w:val="004A5641"/>
    <w:rsid w:val="004A67B5"/>
    <w:rsid w:val="004A7519"/>
    <w:rsid w:val="004A760A"/>
    <w:rsid w:val="004B1C7D"/>
    <w:rsid w:val="004B1FBA"/>
    <w:rsid w:val="004B243E"/>
    <w:rsid w:val="004B2653"/>
    <w:rsid w:val="004B34FD"/>
    <w:rsid w:val="004B41CA"/>
    <w:rsid w:val="004B6019"/>
    <w:rsid w:val="004C0157"/>
    <w:rsid w:val="004C7125"/>
    <w:rsid w:val="004C7719"/>
    <w:rsid w:val="004D0A8E"/>
    <w:rsid w:val="004D0B88"/>
    <w:rsid w:val="004D2178"/>
    <w:rsid w:val="004D284A"/>
    <w:rsid w:val="004D3518"/>
    <w:rsid w:val="004D3A5D"/>
    <w:rsid w:val="004D3B3A"/>
    <w:rsid w:val="004D4860"/>
    <w:rsid w:val="004D62D6"/>
    <w:rsid w:val="004D7E63"/>
    <w:rsid w:val="004E50A3"/>
    <w:rsid w:val="004E6DD6"/>
    <w:rsid w:val="004E7D11"/>
    <w:rsid w:val="004E7DF5"/>
    <w:rsid w:val="004F012A"/>
    <w:rsid w:val="004F1417"/>
    <w:rsid w:val="004F3CC5"/>
    <w:rsid w:val="004F4584"/>
    <w:rsid w:val="004F59BB"/>
    <w:rsid w:val="004F7710"/>
    <w:rsid w:val="004F7C09"/>
    <w:rsid w:val="005009F1"/>
    <w:rsid w:val="005017A9"/>
    <w:rsid w:val="005033C2"/>
    <w:rsid w:val="00503EBE"/>
    <w:rsid w:val="00503FBB"/>
    <w:rsid w:val="00504D7F"/>
    <w:rsid w:val="00505E66"/>
    <w:rsid w:val="005071D8"/>
    <w:rsid w:val="00511B25"/>
    <w:rsid w:val="005129A3"/>
    <w:rsid w:val="005164D9"/>
    <w:rsid w:val="00516E8B"/>
    <w:rsid w:val="005210C6"/>
    <w:rsid w:val="005212ED"/>
    <w:rsid w:val="00522E39"/>
    <w:rsid w:val="00522F8A"/>
    <w:rsid w:val="00524956"/>
    <w:rsid w:val="005256F8"/>
    <w:rsid w:val="00525A76"/>
    <w:rsid w:val="005324ED"/>
    <w:rsid w:val="00532F73"/>
    <w:rsid w:val="00533052"/>
    <w:rsid w:val="0053416C"/>
    <w:rsid w:val="0053433C"/>
    <w:rsid w:val="00534F5D"/>
    <w:rsid w:val="005352FB"/>
    <w:rsid w:val="005364AD"/>
    <w:rsid w:val="00540553"/>
    <w:rsid w:val="00540C2F"/>
    <w:rsid w:val="00540E84"/>
    <w:rsid w:val="00541C2F"/>
    <w:rsid w:val="00542AF0"/>
    <w:rsid w:val="005437EE"/>
    <w:rsid w:val="00543F7E"/>
    <w:rsid w:val="005468BF"/>
    <w:rsid w:val="00546922"/>
    <w:rsid w:val="005537D0"/>
    <w:rsid w:val="0055434B"/>
    <w:rsid w:val="00557337"/>
    <w:rsid w:val="00561654"/>
    <w:rsid w:val="00561ABF"/>
    <w:rsid w:val="005629C1"/>
    <w:rsid w:val="00562A21"/>
    <w:rsid w:val="005634A9"/>
    <w:rsid w:val="00563527"/>
    <w:rsid w:val="0056500D"/>
    <w:rsid w:val="00565F24"/>
    <w:rsid w:val="0056734E"/>
    <w:rsid w:val="00571F82"/>
    <w:rsid w:val="005731CA"/>
    <w:rsid w:val="00574351"/>
    <w:rsid w:val="00574E3C"/>
    <w:rsid w:val="0057539D"/>
    <w:rsid w:val="00577558"/>
    <w:rsid w:val="00577E34"/>
    <w:rsid w:val="00580F8D"/>
    <w:rsid w:val="0058124E"/>
    <w:rsid w:val="00584301"/>
    <w:rsid w:val="0058463F"/>
    <w:rsid w:val="00585E59"/>
    <w:rsid w:val="005875A3"/>
    <w:rsid w:val="00590612"/>
    <w:rsid w:val="00594986"/>
    <w:rsid w:val="00594F25"/>
    <w:rsid w:val="00595701"/>
    <w:rsid w:val="0059636F"/>
    <w:rsid w:val="00596C50"/>
    <w:rsid w:val="00596F0D"/>
    <w:rsid w:val="00597839"/>
    <w:rsid w:val="005A3416"/>
    <w:rsid w:val="005A3F73"/>
    <w:rsid w:val="005A455B"/>
    <w:rsid w:val="005A4765"/>
    <w:rsid w:val="005A4E02"/>
    <w:rsid w:val="005B0D73"/>
    <w:rsid w:val="005B0D8C"/>
    <w:rsid w:val="005B27FE"/>
    <w:rsid w:val="005B37A1"/>
    <w:rsid w:val="005B4D44"/>
    <w:rsid w:val="005B4D6C"/>
    <w:rsid w:val="005B7650"/>
    <w:rsid w:val="005C116B"/>
    <w:rsid w:val="005C36FB"/>
    <w:rsid w:val="005C3E6D"/>
    <w:rsid w:val="005C525F"/>
    <w:rsid w:val="005C7B77"/>
    <w:rsid w:val="005D0713"/>
    <w:rsid w:val="005D15C1"/>
    <w:rsid w:val="005D2D26"/>
    <w:rsid w:val="005E1435"/>
    <w:rsid w:val="005E3ACE"/>
    <w:rsid w:val="005E7FD1"/>
    <w:rsid w:val="005F1B79"/>
    <w:rsid w:val="005F331D"/>
    <w:rsid w:val="005F48BD"/>
    <w:rsid w:val="005F4D90"/>
    <w:rsid w:val="005F61DF"/>
    <w:rsid w:val="005F6C1E"/>
    <w:rsid w:val="006002F2"/>
    <w:rsid w:val="00601575"/>
    <w:rsid w:val="006023F9"/>
    <w:rsid w:val="00603251"/>
    <w:rsid w:val="00606120"/>
    <w:rsid w:val="00610559"/>
    <w:rsid w:val="006121BE"/>
    <w:rsid w:val="0061299B"/>
    <w:rsid w:val="006134D9"/>
    <w:rsid w:val="006153B8"/>
    <w:rsid w:val="00620EFD"/>
    <w:rsid w:val="00623C55"/>
    <w:rsid w:val="00623F96"/>
    <w:rsid w:val="00624058"/>
    <w:rsid w:val="0062615D"/>
    <w:rsid w:val="0062702F"/>
    <w:rsid w:val="00632680"/>
    <w:rsid w:val="0063309A"/>
    <w:rsid w:val="006331B5"/>
    <w:rsid w:val="006332F6"/>
    <w:rsid w:val="006343F5"/>
    <w:rsid w:val="006361E7"/>
    <w:rsid w:val="0064083B"/>
    <w:rsid w:val="00641096"/>
    <w:rsid w:val="00641826"/>
    <w:rsid w:val="0064189D"/>
    <w:rsid w:val="00642491"/>
    <w:rsid w:val="00642AC8"/>
    <w:rsid w:val="006449E2"/>
    <w:rsid w:val="00650A23"/>
    <w:rsid w:val="00650C6D"/>
    <w:rsid w:val="00652625"/>
    <w:rsid w:val="006534B2"/>
    <w:rsid w:val="00653BEA"/>
    <w:rsid w:val="006542DD"/>
    <w:rsid w:val="0065615D"/>
    <w:rsid w:val="00657011"/>
    <w:rsid w:val="006612E5"/>
    <w:rsid w:val="00661F29"/>
    <w:rsid w:val="00662B41"/>
    <w:rsid w:val="00662F85"/>
    <w:rsid w:val="00663578"/>
    <w:rsid w:val="006637B9"/>
    <w:rsid w:val="006637F3"/>
    <w:rsid w:val="006650B5"/>
    <w:rsid w:val="006651B1"/>
    <w:rsid w:val="00665778"/>
    <w:rsid w:val="00665D74"/>
    <w:rsid w:val="006673EC"/>
    <w:rsid w:val="00667BDC"/>
    <w:rsid w:val="00670234"/>
    <w:rsid w:val="006710B4"/>
    <w:rsid w:val="006738C4"/>
    <w:rsid w:val="006753FB"/>
    <w:rsid w:val="00675EAF"/>
    <w:rsid w:val="00675F57"/>
    <w:rsid w:val="00677B08"/>
    <w:rsid w:val="006805B9"/>
    <w:rsid w:val="00681B64"/>
    <w:rsid w:val="00681E3D"/>
    <w:rsid w:val="00681EAE"/>
    <w:rsid w:val="00683482"/>
    <w:rsid w:val="0068579A"/>
    <w:rsid w:val="00687B58"/>
    <w:rsid w:val="00691C09"/>
    <w:rsid w:val="0069237F"/>
    <w:rsid w:val="00693F10"/>
    <w:rsid w:val="006958F2"/>
    <w:rsid w:val="0069772D"/>
    <w:rsid w:val="006A12F7"/>
    <w:rsid w:val="006A313A"/>
    <w:rsid w:val="006A4235"/>
    <w:rsid w:val="006A50A1"/>
    <w:rsid w:val="006A5B34"/>
    <w:rsid w:val="006A5F5B"/>
    <w:rsid w:val="006A5F69"/>
    <w:rsid w:val="006A6856"/>
    <w:rsid w:val="006A6C20"/>
    <w:rsid w:val="006A7A8D"/>
    <w:rsid w:val="006A7C57"/>
    <w:rsid w:val="006B0F33"/>
    <w:rsid w:val="006B2B4A"/>
    <w:rsid w:val="006B316E"/>
    <w:rsid w:val="006B5EC8"/>
    <w:rsid w:val="006C026F"/>
    <w:rsid w:val="006C03D1"/>
    <w:rsid w:val="006C6ADE"/>
    <w:rsid w:val="006C6CC1"/>
    <w:rsid w:val="006C73EA"/>
    <w:rsid w:val="006C77A9"/>
    <w:rsid w:val="006D0FD2"/>
    <w:rsid w:val="006D72BF"/>
    <w:rsid w:val="006E3484"/>
    <w:rsid w:val="006E49D9"/>
    <w:rsid w:val="006F2C13"/>
    <w:rsid w:val="006F3950"/>
    <w:rsid w:val="006F3D77"/>
    <w:rsid w:val="006F53BE"/>
    <w:rsid w:val="006F5E45"/>
    <w:rsid w:val="006F6693"/>
    <w:rsid w:val="00702471"/>
    <w:rsid w:val="00703797"/>
    <w:rsid w:val="00704047"/>
    <w:rsid w:val="00706EFA"/>
    <w:rsid w:val="00707FE8"/>
    <w:rsid w:val="00710AB6"/>
    <w:rsid w:val="00711DDD"/>
    <w:rsid w:val="00712F8F"/>
    <w:rsid w:val="00713637"/>
    <w:rsid w:val="00713AA8"/>
    <w:rsid w:val="00714A71"/>
    <w:rsid w:val="0071671F"/>
    <w:rsid w:val="00724962"/>
    <w:rsid w:val="00724A0F"/>
    <w:rsid w:val="00725693"/>
    <w:rsid w:val="0072657B"/>
    <w:rsid w:val="0073072C"/>
    <w:rsid w:val="007320B4"/>
    <w:rsid w:val="00732162"/>
    <w:rsid w:val="00733574"/>
    <w:rsid w:val="007339DA"/>
    <w:rsid w:val="007361D2"/>
    <w:rsid w:val="00736732"/>
    <w:rsid w:val="00737E26"/>
    <w:rsid w:val="00742186"/>
    <w:rsid w:val="00746824"/>
    <w:rsid w:val="00746BE8"/>
    <w:rsid w:val="007475E0"/>
    <w:rsid w:val="007507AF"/>
    <w:rsid w:val="00750CBE"/>
    <w:rsid w:val="00751F92"/>
    <w:rsid w:val="00752E6C"/>
    <w:rsid w:val="00755496"/>
    <w:rsid w:val="007555FB"/>
    <w:rsid w:val="007634FD"/>
    <w:rsid w:val="0076465E"/>
    <w:rsid w:val="0076479F"/>
    <w:rsid w:val="00765E7D"/>
    <w:rsid w:val="0076693F"/>
    <w:rsid w:val="00766B5A"/>
    <w:rsid w:val="00766ECC"/>
    <w:rsid w:val="0077365F"/>
    <w:rsid w:val="0077426F"/>
    <w:rsid w:val="00781A87"/>
    <w:rsid w:val="007834F2"/>
    <w:rsid w:val="00784732"/>
    <w:rsid w:val="00785ABD"/>
    <w:rsid w:val="0079082E"/>
    <w:rsid w:val="00790883"/>
    <w:rsid w:val="00790F09"/>
    <w:rsid w:val="00791020"/>
    <w:rsid w:val="007939DA"/>
    <w:rsid w:val="007958C6"/>
    <w:rsid w:val="0079640C"/>
    <w:rsid w:val="00796C9B"/>
    <w:rsid w:val="007A00A6"/>
    <w:rsid w:val="007A3A3A"/>
    <w:rsid w:val="007A3FD7"/>
    <w:rsid w:val="007A47DD"/>
    <w:rsid w:val="007A57BF"/>
    <w:rsid w:val="007A5F82"/>
    <w:rsid w:val="007A6154"/>
    <w:rsid w:val="007A7526"/>
    <w:rsid w:val="007A7F34"/>
    <w:rsid w:val="007B141C"/>
    <w:rsid w:val="007B36D4"/>
    <w:rsid w:val="007B58D5"/>
    <w:rsid w:val="007B75A4"/>
    <w:rsid w:val="007C1773"/>
    <w:rsid w:val="007D08B1"/>
    <w:rsid w:val="007D1D2A"/>
    <w:rsid w:val="007D22DA"/>
    <w:rsid w:val="007D337D"/>
    <w:rsid w:val="007D456F"/>
    <w:rsid w:val="007D483A"/>
    <w:rsid w:val="007D6E01"/>
    <w:rsid w:val="007E1185"/>
    <w:rsid w:val="007E1509"/>
    <w:rsid w:val="007E59DB"/>
    <w:rsid w:val="007F1713"/>
    <w:rsid w:val="007F1A4C"/>
    <w:rsid w:val="007F4509"/>
    <w:rsid w:val="007F5B2A"/>
    <w:rsid w:val="007F5B63"/>
    <w:rsid w:val="007F7568"/>
    <w:rsid w:val="0080121C"/>
    <w:rsid w:val="008022C3"/>
    <w:rsid w:val="00802BFE"/>
    <w:rsid w:val="00803499"/>
    <w:rsid w:val="008041E6"/>
    <w:rsid w:val="00804983"/>
    <w:rsid w:val="00805E37"/>
    <w:rsid w:val="008065D2"/>
    <w:rsid w:val="0081206A"/>
    <w:rsid w:val="00814F12"/>
    <w:rsid w:val="00815DA0"/>
    <w:rsid w:val="00817175"/>
    <w:rsid w:val="00820BEF"/>
    <w:rsid w:val="008217F0"/>
    <w:rsid w:val="0082194C"/>
    <w:rsid w:val="008220C4"/>
    <w:rsid w:val="008222FF"/>
    <w:rsid w:val="00822302"/>
    <w:rsid w:val="00822B2C"/>
    <w:rsid w:val="00822DEC"/>
    <w:rsid w:val="008239AE"/>
    <w:rsid w:val="008241FF"/>
    <w:rsid w:val="00824A27"/>
    <w:rsid w:val="0082627A"/>
    <w:rsid w:val="00833587"/>
    <w:rsid w:val="008348A8"/>
    <w:rsid w:val="00835022"/>
    <w:rsid w:val="008351EA"/>
    <w:rsid w:val="00840EF9"/>
    <w:rsid w:val="00841100"/>
    <w:rsid w:val="008411E9"/>
    <w:rsid w:val="00841E88"/>
    <w:rsid w:val="0084200F"/>
    <w:rsid w:val="00842C9B"/>
    <w:rsid w:val="00843B2C"/>
    <w:rsid w:val="008447BB"/>
    <w:rsid w:val="008456CC"/>
    <w:rsid w:val="00845929"/>
    <w:rsid w:val="00845DFE"/>
    <w:rsid w:val="00846044"/>
    <w:rsid w:val="008471C4"/>
    <w:rsid w:val="008520A7"/>
    <w:rsid w:val="008528FA"/>
    <w:rsid w:val="008533B6"/>
    <w:rsid w:val="00856A7A"/>
    <w:rsid w:val="008577EB"/>
    <w:rsid w:val="008644E3"/>
    <w:rsid w:val="00865A78"/>
    <w:rsid w:val="00866E04"/>
    <w:rsid w:val="0086733B"/>
    <w:rsid w:val="008703C3"/>
    <w:rsid w:val="00872C56"/>
    <w:rsid w:val="00877E88"/>
    <w:rsid w:val="00881A61"/>
    <w:rsid w:val="00883155"/>
    <w:rsid w:val="0088531B"/>
    <w:rsid w:val="00887029"/>
    <w:rsid w:val="00890E46"/>
    <w:rsid w:val="00891A15"/>
    <w:rsid w:val="00891BE2"/>
    <w:rsid w:val="008938DF"/>
    <w:rsid w:val="00894A3B"/>
    <w:rsid w:val="008A059E"/>
    <w:rsid w:val="008A0675"/>
    <w:rsid w:val="008A070E"/>
    <w:rsid w:val="008A1048"/>
    <w:rsid w:val="008A1277"/>
    <w:rsid w:val="008A39A2"/>
    <w:rsid w:val="008A4900"/>
    <w:rsid w:val="008A6811"/>
    <w:rsid w:val="008B10B1"/>
    <w:rsid w:val="008B2AFD"/>
    <w:rsid w:val="008B2CE4"/>
    <w:rsid w:val="008B3CE7"/>
    <w:rsid w:val="008B6293"/>
    <w:rsid w:val="008B63F0"/>
    <w:rsid w:val="008B69FF"/>
    <w:rsid w:val="008B788F"/>
    <w:rsid w:val="008C20E7"/>
    <w:rsid w:val="008C2AC4"/>
    <w:rsid w:val="008C505E"/>
    <w:rsid w:val="008C5838"/>
    <w:rsid w:val="008C66F1"/>
    <w:rsid w:val="008C798E"/>
    <w:rsid w:val="008D0281"/>
    <w:rsid w:val="008D2F3A"/>
    <w:rsid w:val="008D4599"/>
    <w:rsid w:val="008D49C7"/>
    <w:rsid w:val="008D770E"/>
    <w:rsid w:val="008E15FE"/>
    <w:rsid w:val="008E1655"/>
    <w:rsid w:val="008E296A"/>
    <w:rsid w:val="008E3C4E"/>
    <w:rsid w:val="008E49B3"/>
    <w:rsid w:val="008E6463"/>
    <w:rsid w:val="008E68B2"/>
    <w:rsid w:val="008E6905"/>
    <w:rsid w:val="008F306D"/>
    <w:rsid w:val="008F4365"/>
    <w:rsid w:val="008F6037"/>
    <w:rsid w:val="008F688C"/>
    <w:rsid w:val="008F6D45"/>
    <w:rsid w:val="009060C1"/>
    <w:rsid w:val="00907A03"/>
    <w:rsid w:val="00907CD0"/>
    <w:rsid w:val="00910C27"/>
    <w:rsid w:val="00912655"/>
    <w:rsid w:val="00912981"/>
    <w:rsid w:val="00912CC7"/>
    <w:rsid w:val="00914DE8"/>
    <w:rsid w:val="00915758"/>
    <w:rsid w:val="00917589"/>
    <w:rsid w:val="00920937"/>
    <w:rsid w:val="00920BA8"/>
    <w:rsid w:val="00926ABF"/>
    <w:rsid w:val="00927EC6"/>
    <w:rsid w:val="009311BF"/>
    <w:rsid w:val="00932682"/>
    <w:rsid w:val="00935087"/>
    <w:rsid w:val="00936780"/>
    <w:rsid w:val="0094044F"/>
    <w:rsid w:val="00942BEB"/>
    <w:rsid w:val="009431AE"/>
    <w:rsid w:val="00944E4F"/>
    <w:rsid w:val="00946ECE"/>
    <w:rsid w:val="00947643"/>
    <w:rsid w:val="00950F0A"/>
    <w:rsid w:val="0095140A"/>
    <w:rsid w:val="00952557"/>
    <w:rsid w:val="00954C1A"/>
    <w:rsid w:val="00957905"/>
    <w:rsid w:val="00960ABC"/>
    <w:rsid w:val="0096426C"/>
    <w:rsid w:val="0096603B"/>
    <w:rsid w:val="0096774E"/>
    <w:rsid w:val="00971EB7"/>
    <w:rsid w:val="0097250A"/>
    <w:rsid w:val="00973844"/>
    <w:rsid w:val="00981604"/>
    <w:rsid w:val="00981FF3"/>
    <w:rsid w:val="009830DD"/>
    <w:rsid w:val="009834C0"/>
    <w:rsid w:val="00983C94"/>
    <w:rsid w:val="00983E5D"/>
    <w:rsid w:val="00984C95"/>
    <w:rsid w:val="00986360"/>
    <w:rsid w:val="00986AAC"/>
    <w:rsid w:val="00987089"/>
    <w:rsid w:val="0099113E"/>
    <w:rsid w:val="00992B02"/>
    <w:rsid w:val="0099310B"/>
    <w:rsid w:val="009938C4"/>
    <w:rsid w:val="009942B4"/>
    <w:rsid w:val="00994E23"/>
    <w:rsid w:val="009951B5"/>
    <w:rsid w:val="00996DA9"/>
    <w:rsid w:val="0099756F"/>
    <w:rsid w:val="009A03FD"/>
    <w:rsid w:val="009A14BB"/>
    <w:rsid w:val="009A1DA2"/>
    <w:rsid w:val="009A2E6E"/>
    <w:rsid w:val="009A3546"/>
    <w:rsid w:val="009A3704"/>
    <w:rsid w:val="009A4739"/>
    <w:rsid w:val="009A4EC0"/>
    <w:rsid w:val="009A674F"/>
    <w:rsid w:val="009B03C9"/>
    <w:rsid w:val="009B0F71"/>
    <w:rsid w:val="009B1072"/>
    <w:rsid w:val="009B199C"/>
    <w:rsid w:val="009B25FC"/>
    <w:rsid w:val="009B28B6"/>
    <w:rsid w:val="009B378C"/>
    <w:rsid w:val="009B54C8"/>
    <w:rsid w:val="009B61F1"/>
    <w:rsid w:val="009B62E0"/>
    <w:rsid w:val="009B7F62"/>
    <w:rsid w:val="009C0E54"/>
    <w:rsid w:val="009C1D5A"/>
    <w:rsid w:val="009C2D6C"/>
    <w:rsid w:val="009C3BAD"/>
    <w:rsid w:val="009C3D88"/>
    <w:rsid w:val="009C5507"/>
    <w:rsid w:val="009C5D33"/>
    <w:rsid w:val="009C5FAC"/>
    <w:rsid w:val="009D4D05"/>
    <w:rsid w:val="009D5FD1"/>
    <w:rsid w:val="009D67F8"/>
    <w:rsid w:val="009E0B7F"/>
    <w:rsid w:val="009E1696"/>
    <w:rsid w:val="009E31DA"/>
    <w:rsid w:val="009E366C"/>
    <w:rsid w:val="009E3858"/>
    <w:rsid w:val="009E3947"/>
    <w:rsid w:val="009E3D56"/>
    <w:rsid w:val="009E611F"/>
    <w:rsid w:val="009E70DD"/>
    <w:rsid w:val="009E7AB4"/>
    <w:rsid w:val="009E7F3E"/>
    <w:rsid w:val="009F07DE"/>
    <w:rsid w:val="009F159A"/>
    <w:rsid w:val="009F2ED9"/>
    <w:rsid w:val="009F3231"/>
    <w:rsid w:val="009F396E"/>
    <w:rsid w:val="009F46C4"/>
    <w:rsid w:val="009F5C58"/>
    <w:rsid w:val="009F601F"/>
    <w:rsid w:val="009F64A3"/>
    <w:rsid w:val="009F67B3"/>
    <w:rsid w:val="009F6FF1"/>
    <w:rsid w:val="00A0052F"/>
    <w:rsid w:val="00A01864"/>
    <w:rsid w:val="00A023A0"/>
    <w:rsid w:val="00A03E8E"/>
    <w:rsid w:val="00A042B6"/>
    <w:rsid w:val="00A04F76"/>
    <w:rsid w:val="00A06C36"/>
    <w:rsid w:val="00A1079B"/>
    <w:rsid w:val="00A1562B"/>
    <w:rsid w:val="00A1666D"/>
    <w:rsid w:val="00A170F4"/>
    <w:rsid w:val="00A24426"/>
    <w:rsid w:val="00A2485A"/>
    <w:rsid w:val="00A25191"/>
    <w:rsid w:val="00A2559E"/>
    <w:rsid w:val="00A25FD9"/>
    <w:rsid w:val="00A26752"/>
    <w:rsid w:val="00A267EF"/>
    <w:rsid w:val="00A26D3C"/>
    <w:rsid w:val="00A26E72"/>
    <w:rsid w:val="00A2715C"/>
    <w:rsid w:val="00A30D7A"/>
    <w:rsid w:val="00A317E7"/>
    <w:rsid w:val="00A34C1D"/>
    <w:rsid w:val="00A36B07"/>
    <w:rsid w:val="00A40B67"/>
    <w:rsid w:val="00A416F7"/>
    <w:rsid w:val="00A43613"/>
    <w:rsid w:val="00A43EE7"/>
    <w:rsid w:val="00A454C3"/>
    <w:rsid w:val="00A46BA8"/>
    <w:rsid w:val="00A47634"/>
    <w:rsid w:val="00A508A8"/>
    <w:rsid w:val="00A51488"/>
    <w:rsid w:val="00A53184"/>
    <w:rsid w:val="00A56060"/>
    <w:rsid w:val="00A5617A"/>
    <w:rsid w:val="00A5638A"/>
    <w:rsid w:val="00A60406"/>
    <w:rsid w:val="00A60B1D"/>
    <w:rsid w:val="00A612FE"/>
    <w:rsid w:val="00A633C3"/>
    <w:rsid w:val="00A63426"/>
    <w:rsid w:val="00A63E37"/>
    <w:rsid w:val="00A64876"/>
    <w:rsid w:val="00A66886"/>
    <w:rsid w:val="00A67212"/>
    <w:rsid w:val="00A72868"/>
    <w:rsid w:val="00A74D47"/>
    <w:rsid w:val="00A80A83"/>
    <w:rsid w:val="00A8232B"/>
    <w:rsid w:val="00A82D6C"/>
    <w:rsid w:val="00A84563"/>
    <w:rsid w:val="00A9213D"/>
    <w:rsid w:val="00A94D5F"/>
    <w:rsid w:val="00A96244"/>
    <w:rsid w:val="00A96729"/>
    <w:rsid w:val="00A96CF3"/>
    <w:rsid w:val="00AA0956"/>
    <w:rsid w:val="00AA26B8"/>
    <w:rsid w:val="00AA6FB5"/>
    <w:rsid w:val="00AB3FE2"/>
    <w:rsid w:val="00AB43A0"/>
    <w:rsid w:val="00AC05C3"/>
    <w:rsid w:val="00AC262C"/>
    <w:rsid w:val="00AC32F2"/>
    <w:rsid w:val="00AC4634"/>
    <w:rsid w:val="00AC4C1D"/>
    <w:rsid w:val="00AC581B"/>
    <w:rsid w:val="00AC5AB6"/>
    <w:rsid w:val="00AC6F0A"/>
    <w:rsid w:val="00AC71CF"/>
    <w:rsid w:val="00AD0BAC"/>
    <w:rsid w:val="00AD3322"/>
    <w:rsid w:val="00AD5044"/>
    <w:rsid w:val="00AD5684"/>
    <w:rsid w:val="00AD7C98"/>
    <w:rsid w:val="00AD7E4E"/>
    <w:rsid w:val="00AE0BEF"/>
    <w:rsid w:val="00AE447A"/>
    <w:rsid w:val="00AE4E26"/>
    <w:rsid w:val="00AE7B85"/>
    <w:rsid w:val="00AF3400"/>
    <w:rsid w:val="00AF34DE"/>
    <w:rsid w:val="00AF3792"/>
    <w:rsid w:val="00AF4D58"/>
    <w:rsid w:val="00AF55DA"/>
    <w:rsid w:val="00AF596D"/>
    <w:rsid w:val="00AF62E2"/>
    <w:rsid w:val="00AF6666"/>
    <w:rsid w:val="00B00501"/>
    <w:rsid w:val="00B062D9"/>
    <w:rsid w:val="00B10154"/>
    <w:rsid w:val="00B1259F"/>
    <w:rsid w:val="00B13D85"/>
    <w:rsid w:val="00B14757"/>
    <w:rsid w:val="00B14F5A"/>
    <w:rsid w:val="00B2074F"/>
    <w:rsid w:val="00B22C76"/>
    <w:rsid w:val="00B32E20"/>
    <w:rsid w:val="00B33CBF"/>
    <w:rsid w:val="00B35C60"/>
    <w:rsid w:val="00B37122"/>
    <w:rsid w:val="00B41A9B"/>
    <w:rsid w:val="00B4338C"/>
    <w:rsid w:val="00B436BF"/>
    <w:rsid w:val="00B460EC"/>
    <w:rsid w:val="00B50B69"/>
    <w:rsid w:val="00B51A03"/>
    <w:rsid w:val="00B520E9"/>
    <w:rsid w:val="00B525F7"/>
    <w:rsid w:val="00B538E8"/>
    <w:rsid w:val="00B553EB"/>
    <w:rsid w:val="00B56CE8"/>
    <w:rsid w:val="00B5723A"/>
    <w:rsid w:val="00B60F5E"/>
    <w:rsid w:val="00B64DAC"/>
    <w:rsid w:val="00B71823"/>
    <w:rsid w:val="00B7217E"/>
    <w:rsid w:val="00B728BF"/>
    <w:rsid w:val="00B731B3"/>
    <w:rsid w:val="00B73D7C"/>
    <w:rsid w:val="00B75380"/>
    <w:rsid w:val="00B75C43"/>
    <w:rsid w:val="00B808E7"/>
    <w:rsid w:val="00B81236"/>
    <w:rsid w:val="00B81B44"/>
    <w:rsid w:val="00B82178"/>
    <w:rsid w:val="00B86287"/>
    <w:rsid w:val="00B9053B"/>
    <w:rsid w:val="00B90EC3"/>
    <w:rsid w:val="00B90FC8"/>
    <w:rsid w:val="00B92145"/>
    <w:rsid w:val="00B93234"/>
    <w:rsid w:val="00B939B6"/>
    <w:rsid w:val="00B95CDD"/>
    <w:rsid w:val="00BA1558"/>
    <w:rsid w:val="00BA2F59"/>
    <w:rsid w:val="00BA77EA"/>
    <w:rsid w:val="00BA7FE2"/>
    <w:rsid w:val="00BB660E"/>
    <w:rsid w:val="00BB6A67"/>
    <w:rsid w:val="00BB781D"/>
    <w:rsid w:val="00BB7AF2"/>
    <w:rsid w:val="00BB7E7B"/>
    <w:rsid w:val="00BC2A00"/>
    <w:rsid w:val="00BC2F3D"/>
    <w:rsid w:val="00BC3422"/>
    <w:rsid w:val="00BC3D1F"/>
    <w:rsid w:val="00BC710C"/>
    <w:rsid w:val="00BD047A"/>
    <w:rsid w:val="00BD23FD"/>
    <w:rsid w:val="00BD68CC"/>
    <w:rsid w:val="00BE4787"/>
    <w:rsid w:val="00BE56AA"/>
    <w:rsid w:val="00BF27CA"/>
    <w:rsid w:val="00BF2E35"/>
    <w:rsid w:val="00BF2F72"/>
    <w:rsid w:val="00BF3B71"/>
    <w:rsid w:val="00BF42D7"/>
    <w:rsid w:val="00C015B9"/>
    <w:rsid w:val="00C022F9"/>
    <w:rsid w:val="00C02CEC"/>
    <w:rsid w:val="00C032EA"/>
    <w:rsid w:val="00C03D6B"/>
    <w:rsid w:val="00C06EB5"/>
    <w:rsid w:val="00C1145F"/>
    <w:rsid w:val="00C11645"/>
    <w:rsid w:val="00C17558"/>
    <w:rsid w:val="00C1759C"/>
    <w:rsid w:val="00C21257"/>
    <w:rsid w:val="00C22633"/>
    <w:rsid w:val="00C237D3"/>
    <w:rsid w:val="00C23BA0"/>
    <w:rsid w:val="00C24C75"/>
    <w:rsid w:val="00C24DAF"/>
    <w:rsid w:val="00C25C5A"/>
    <w:rsid w:val="00C27BAE"/>
    <w:rsid w:val="00C3186D"/>
    <w:rsid w:val="00C358D1"/>
    <w:rsid w:val="00C35E97"/>
    <w:rsid w:val="00C379B5"/>
    <w:rsid w:val="00C40720"/>
    <w:rsid w:val="00C41D3E"/>
    <w:rsid w:val="00C42EC8"/>
    <w:rsid w:val="00C45E7D"/>
    <w:rsid w:val="00C4601E"/>
    <w:rsid w:val="00C471F8"/>
    <w:rsid w:val="00C517AE"/>
    <w:rsid w:val="00C5191D"/>
    <w:rsid w:val="00C535AB"/>
    <w:rsid w:val="00C54C70"/>
    <w:rsid w:val="00C555E7"/>
    <w:rsid w:val="00C562B1"/>
    <w:rsid w:val="00C56D7F"/>
    <w:rsid w:val="00C5767C"/>
    <w:rsid w:val="00C600E4"/>
    <w:rsid w:val="00C605BC"/>
    <w:rsid w:val="00C61594"/>
    <w:rsid w:val="00C61935"/>
    <w:rsid w:val="00C637E1"/>
    <w:rsid w:val="00C65FA9"/>
    <w:rsid w:val="00C70D50"/>
    <w:rsid w:val="00C72702"/>
    <w:rsid w:val="00C727C0"/>
    <w:rsid w:val="00C7351F"/>
    <w:rsid w:val="00C74698"/>
    <w:rsid w:val="00C756DE"/>
    <w:rsid w:val="00C76409"/>
    <w:rsid w:val="00C7787D"/>
    <w:rsid w:val="00C8072B"/>
    <w:rsid w:val="00C8243E"/>
    <w:rsid w:val="00C856CD"/>
    <w:rsid w:val="00C859F2"/>
    <w:rsid w:val="00C865B6"/>
    <w:rsid w:val="00C9033D"/>
    <w:rsid w:val="00C90526"/>
    <w:rsid w:val="00C907D7"/>
    <w:rsid w:val="00C91004"/>
    <w:rsid w:val="00C92338"/>
    <w:rsid w:val="00C93041"/>
    <w:rsid w:val="00C9346E"/>
    <w:rsid w:val="00C93BFD"/>
    <w:rsid w:val="00C973E3"/>
    <w:rsid w:val="00CA0206"/>
    <w:rsid w:val="00CA1810"/>
    <w:rsid w:val="00CA24D2"/>
    <w:rsid w:val="00CA3A1D"/>
    <w:rsid w:val="00CA692A"/>
    <w:rsid w:val="00CA7C3A"/>
    <w:rsid w:val="00CA7E82"/>
    <w:rsid w:val="00CB4797"/>
    <w:rsid w:val="00CB4E1F"/>
    <w:rsid w:val="00CB52F5"/>
    <w:rsid w:val="00CB7BCA"/>
    <w:rsid w:val="00CC15A6"/>
    <w:rsid w:val="00CC1C03"/>
    <w:rsid w:val="00CC29B6"/>
    <w:rsid w:val="00CC2DB2"/>
    <w:rsid w:val="00CC367F"/>
    <w:rsid w:val="00CC70F5"/>
    <w:rsid w:val="00CC7877"/>
    <w:rsid w:val="00CD0307"/>
    <w:rsid w:val="00CD396F"/>
    <w:rsid w:val="00CD3D1B"/>
    <w:rsid w:val="00CD4039"/>
    <w:rsid w:val="00CD4B63"/>
    <w:rsid w:val="00CD54F3"/>
    <w:rsid w:val="00CD67CF"/>
    <w:rsid w:val="00CD7861"/>
    <w:rsid w:val="00CE213E"/>
    <w:rsid w:val="00CE62B3"/>
    <w:rsid w:val="00CE6568"/>
    <w:rsid w:val="00CE799A"/>
    <w:rsid w:val="00CF2A33"/>
    <w:rsid w:val="00CF43E9"/>
    <w:rsid w:val="00CF4B28"/>
    <w:rsid w:val="00CF4B49"/>
    <w:rsid w:val="00CF7991"/>
    <w:rsid w:val="00CF7DCA"/>
    <w:rsid w:val="00D0049C"/>
    <w:rsid w:val="00D00DDB"/>
    <w:rsid w:val="00D02889"/>
    <w:rsid w:val="00D05BFC"/>
    <w:rsid w:val="00D10083"/>
    <w:rsid w:val="00D11B8C"/>
    <w:rsid w:val="00D1215B"/>
    <w:rsid w:val="00D128C5"/>
    <w:rsid w:val="00D144C0"/>
    <w:rsid w:val="00D14C77"/>
    <w:rsid w:val="00D14E6E"/>
    <w:rsid w:val="00D17165"/>
    <w:rsid w:val="00D211E9"/>
    <w:rsid w:val="00D2312F"/>
    <w:rsid w:val="00D23A0D"/>
    <w:rsid w:val="00D253B0"/>
    <w:rsid w:val="00D269C1"/>
    <w:rsid w:val="00D30C33"/>
    <w:rsid w:val="00D33D9B"/>
    <w:rsid w:val="00D3401C"/>
    <w:rsid w:val="00D4114F"/>
    <w:rsid w:val="00D44953"/>
    <w:rsid w:val="00D46905"/>
    <w:rsid w:val="00D5024D"/>
    <w:rsid w:val="00D502B9"/>
    <w:rsid w:val="00D525E6"/>
    <w:rsid w:val="00D53C64"/>
    <w:rsid w:val="00D542F3"/>
    <w:rsid w:val="00D543E5"/>
    <w:rsid w:val="00D54CD2"/>
    <w:rsid w:val="00D54DB9"/>
    <w:rsid w:val="00D5644B"/>
    <w:rsid w:val="00D56862"/>
    <w:rsid w:val="00D56E25"/>
    <w:rsid w:val="00D5730E"/>
    <w:rsid w:val="00D65E2F"/>
    <w:rsid w:val="00D66DA7"/>
    <w:rsid w:val="00D67F33"/>
    <w:rsid w:val="00D712AC"/>
    <w:rsid w:val="00D71896"/>
    <w:rsid w:val="00D718D7"/>
    <w:rsid w:val="00D71A5D"/>
    <w:rsid w:val="00D73212"/>
    <w:rsid w:val="00D73CDE"/>
    <w:rsid w:val="00D73E50"/>
    <w:rsid w:val="00D76D6B"/>
    <w:rsid w:val="00D77928"/>
    <w:rsid w:val="00D814B7"/>
    <w:rsid w:val="00D82C5B"/>
    <w:rsid w:val="00D84EC1"/>
    <w:rsid w:val="00D86142"/>
    <w:rsid w:val="00D86A4F"/>
    <w:rsid w:val="00D90688"/>
    <w:rsid w:val="00D9092E"/>
    <w:rsid w:val="00D91CEB"/>
    <w:rsid w:val="00D92BE4"/>
    <w:rsid w:val="00D94A8A"/>
    <w:rsid w:val="00D9571E"/>
    <w:rsid w:val="00D968FE"/>
    <w:rsid w:val="00DA032A"/>
    <w:rsid w:val="00DA2E2A"/>
    <w:rsid w:val="00DA2E2C"/>
    <w:rsid w:val="00DA3768"/>
    <w:rsid w:val="00DA3AAD"/>
    <w:rsid w:val="00DA6382"/>
    <w:rsid w:val="00DA6707"/>
    <w:rsid w:val="00DA7448"/>
    <w:rsid w:val="00DA7CF8"/>
    <w:rsid w:val="00DB081D"/>
    <w:rsid w:val="00DB28C5"/>
    <w:rsid w:val="00DB2A0F"/>
    <w:rsid w:val="00DB312B"/>
    <w:rsid w:val="00DC2F4C"/>
    <w:rsid w:val="00DC3344"/>
    <w:rsid w:val="00DC4E49"/>
    <w:rsid w:val="00DC5654"/>
    <w:rsid w:val="00DC658F"/>
    <w:rsid w:val="00DC7E96"/>
    <w:rsid w:val="00DD0747"/>
    <w:rsid w:val="00DD37A9"/>
    <w:rsid w:val="00DD6F56"/>
    <w:rsid w:val="00DE0164"/>
    <w:rsid w:val="00DE068B"/>
    <w:rsid w:val="00DE0B72"/>
    <w:rsid w:val="00DE1D75"/>
    <w:rsid w:val="00DE2320"/>
    <w:rsid w:val="00DE4088"/>
    <w:rsid w:val="00DE556E"/>
    <w:rsid w:val="00DE60CC"/>
    <w:rsid w:val="00DE6171"/>
    <w:rsid w:val="00DE657B"/>
    <w:rsid w:val="00DE7178"/>
    <w:rsid w:val="00DE720B"/>
    <w:rsid w:val="00DF4B8B"/>
    <w:rsid w:val="00DF7CB4"/>
    <w:rsid w:val="00E01383"/>
    <w:rsid w:val="00E01948"/>
    <w:rsid w:val="00E01EE0"/>
    <w:rsid w:val="00E02E84"/>
    <w:rsid w:val="00E03719"/>
    <w:rsid w:val="00E05166"/>
    <w:rsid w:val="00E0558E"/>
    <w:rsid w:val="00E05C92"/>
    <w:rsid w:val="00E115C0"/>
    <w:rsid w:val="00E12AB4"/>
    <w:rsid w:val="00E13146"/>
    <w:rsid w:val="00E13339"/>
    <w:rsid w:val="00E1370A"/>
    <w:rsid w:val="00E14901"/>
    <w:rsid w:val="00E14DE3"/>
    <w:rsid w:val="00E1775E"/>
    <w:rsid w:val="00E21A09"/>
    <w:rsid w:val="00E26B32"/>
    <w:rsid w:val="00E27816"/>
    <w:rsid w:val="00E27DFC"/>
    <w:rsid w:val="00E30112"/>
    <w:rsid w:val="00E31236"/>
    <w:rsid w:val="00E31444"/>
    <w:rsid w:val="00E3505B"/>
    <w:rsid w:val="00E4058B"/>
    <w:rsid w:val="00E407B6"/>
    <w:rsid w:val="00E417C0"/>
    <w:rsid w:val="00E41944"/>
    <w:rsid w:val="00E41EF1"/>
    <w:rsid w:val="00E42942"/>
    <w:rsid w:val="00E444F2"/>
    <w:rsid w:val="00E44AB4"/>
    <w:rsid w:val="00E45DB6"/>
    <w:rsid w:val="00E468A6"/>
    <w:rsid w:val="00E46A6C"/>
    <w:rsid w:val="00E470C7"/>
    <w:rsid w:val="00E473E4"/>
    <w:rsid w:val="00E50E86"/>
    <w:rsid w:val="00E518BC"/>
    <w:rsid w:val="00E56BBE"/>
    <w:rsid w:val="00E57C5D"/>
    <w:rsid w:val="00E57CD9"/>
    <w:rsid w:val="00E622F7"/>
    <w:rsid w:val="00E63026"/>
    <w:rsid w:val="00E637BB"/>
    <w:rsid w:val="00E64A8C"/>
    <w:rsid w:val="00E707D7"/>
    <w:rsid w:val="00E714DF"/>
    <w:rsid w:val="00E71BDF"/>
    <w:rsid w:val="00E730D9"/>
    <w:rsid w:val="00E73BC1"/>
    <w:rsid w:val="00E75533"/>
    <w:rsid w:val="00E75C2D"/>
    <w:rsid w:val="00E77278"/>
    <w:rsid w:val="00E80D5A"/>
    <w:rsid w:val="00E822FC"/>
    <w:rsid w:val="00E82E0B"/>
    <w:rsid w:val="00E83CA7"/>
    <w:rsid w:val="00E842AC"/>
    <w:rsid w:val="00E87A0D"/>
    <w:rsid w:val="00E920DA"/>
    <w:rsid w:val="00E94CB7"/>
    <w:rsid w:val="00E952D7"/>
    <w:rsid w:val="00EA1E84"/>
    <w:rsid w:val="00EA223F"/>
    <w:rsid w:val="00EA23CF"/>
    <w:rsid w:val="00EA2D03"/>
    <w:rsid w:val="00EA4851"/>
    <w:rsid w:val="00EA5862"/>
    <w:rsid w:val="00EA5A05"/>
    <w:rsid w:val="00EA7046"/>
    <w:rsid w:val="00EB0BE7"/>
    <w:rsid w:val="00EB43D2"/>
    <w:rsid w:val="00EB72CF"/>
    <w:rsid w:val="00EC171D"/>
    <w:rsid w:val="00EC2F26"/>
    <w:rsid w:val="00EC5E92"/>
    <w:rsid w:val="00EC7763"/>
    <w:rsid w:val="00EC7C39"/>
    <w:rsid w:val="00ED4869"/>
    <w:rsid w:val="00ED487E"/>
    <w:rsid w:val="00ED6E6F"/>
    <w:rsid w:val="00EE0A8A"/>
    <w:rsid w:val="00EE0E02"/>
    <w:rsid w:val="00EE22C3"/>
    <w:rsid w:val="00EE3A8E"/>
    <w:rsid w:val="00EE59BD"/>
    <w:rsid w:val="00EE674A"/>
    <w:rsid w:val="00EE7706"/>
    <w:rsid w:val="00EE7A0D"/>
    <w:rsid w:val="00EE7EA6"/>
    <w:rsid w:val="00EF07DF"/>
    <w:rsid w:val="00EF0D21"/>
    <w:rsid w:val="00EF2A96"/>
    <w:rsid w:val="00EF46F7"/>
    <w:rsid w:val="00EF5033"/>
    <w:rsid w:val="00EF5E84"/>
    <w:rsid w:val="00EF7955"/>
    <w:rsid w:val="00EF7A10"/>
    <w:rsid w:val="00EF7A35"/>
    <w:rsid w:val="00F0014F"/>
    <w:rsid w:val="00F02A6A"/>
    <w:rsid w:val="00F0739D"/>
    <w:rsid w:val="00F07CB5"/>
    <w:rsid w:val="00F10429"/>
    <w:rsid w:val="00F11E6F"/>
    <w:rsid w:val="00F1530D"/>
    <w:rsid w:val="00F15778"/>
    <w:rsid w:val="00F1649E"/>
    <w:rsid w:val="00F171C5"/>
    <w:rsid w:val="00F17CE1"/>
    <w:rsid w:val="00F2115C"/>
    <w:rsid w:val="00F2181D"/>
    <w:rsid w:val="00F22973"/>
    <w:rsid w:val="00F22ABA"/>
    <w:rsid w:val="00F26E08"/>
    <w:rsid w:val="00F31466"/>
    <w:rsid w:val="00F3245C"/>
    <w:rsid w:val="00F33440"/>
    <w:rsid w:val="00F336A8"/>
    <w:rsid w:val="00F33C55"/>
    <w:rsid w:val="00F346E4"/>
    <w:rsid w:val="00F35B4B"/>
    <w:rsid w:val="00F36B12"/>
    <w:rsid w:val="00F37D6E"/>
    <w:rsid w:val="00F417C3"/>
    <w:rsid w:val="00F42FDE"/>
    <w:rsid w:val="00F442B0"/>
    <w:rsid w:val="00F46175"/>
    <w:rsid w:val="00F4637E"/>
    <w:rsid w:val="00F47F17"/>
    <w:rsid w:val="00F50A61"/>
    <w:rsid w:val="00F52148"/>
    <w:rsid w:val="00F54242"/>
    <w:rsid w:val="00F550B5"/>
    <w:rsid w:val="00F57838"/>
    <w:rsid w:val="00F60F9F"/>
    <w:rsid w:val="00F643AA"/>
    <w:rsid w:val="00F64F08"/>
    <w:rsid w:val="00F6516F"/>
    <w:rsid w:val="00F65515"/>
    <w:rsid w:val="00F704EF"/>
    <w:rsid w:val="00F734F5"/>
    <w:rsid w:val="00F75EAE"/>
    <w:rsid w:val="00F766FA"/>
    <w:rsid w:val="00F77A45"/>
    <w:rsid w:val="00F77FDA"/>
    <w:rsid w:val="00F83A7A"/>
    <w:rsid w:val="00F87AD2"/>
    <w:rsid w:val="00F90AB3"/>
    <w:rsid w:val="00F91F7D"/>
    <w:rsid w:val="00F93A7C"/>
    <w:rsid w:val="00F966B1"/>
    <w:rsid w:val="00F9688C"/>
    <w:rsid w:val="00F96B06"/>
    <w:rsid w:val="00F97D48"/>
    <w:rsid w:val="00FA0311"/>
    <w:rsid w:val="00FA42CB"/>
    <w:rsid w:val="00FA5DFB"/>
    <w:rsid w:val="00FA5F6A"/>
    <w:rsid w:val="00FA75AC"/>
    <w:rsid w:val="00FA7B38"/>
    <w:rsid w:val="00FB200C"/>
    <w:rsid w:val="00FB2D8E"/>
    <w:rsid w:val="00FB615A"/>
    <w:rsid w:val="00FB73F3"/>
    <w:rsid w:val="00FC01DD"/>
    <w:rsid w:val="00FC01FD"/>
    <w:rsid w:val="00FC0E64"/>
    <w:rsid w:val="00FC17C6"/>
    <w:rsid w:val="00FC1949"/>
    <w:rsid w:val="00FC2BEB"/>
    <w:rsid w:val="00FC3014"/>
    <w:rsid w:val="00FC42E5"/>
    <w:rsid w:val="00FC5F95"/>
    <w:rsid w:val="00FC63AA"/>
    <w:rsid w:val="00FD0C55"/>
    <w:rsid w:val="00FD229B"/>
    <w:rsid w:val="00FD47C7"/>
    <w:rsid w:val="00FD4A6C"/>
    <w:rsid w:val="00FD640F"/>
    <w:rsid w:val="00FD6B4C"/>
    <w:rsid w:val="00FD6BE9"/>
    <w:rsid w:val="00FD74A3"/>
    <w:rsid w:val="00FE00EC"/>
    <w:rsid w:val="00FE11C3"/>
    <w:rsid w:val="00FE1B40"/>
    <w:rsid w:val="00FE24E9"/>
    <w:rsid w:val="00FE34DB"/>
    <w:rsid w:val="00FE4667"/>
    <w:rsid w:val="00FE5B34"/>
    <w:rsid w:val="00FE65D8"/>
    <w:rsid w:val="00FF2A35"/>
    <w:rsid w:val="00FF40BF"/>
    <w:rsid w:val="00FF4E99"/>
    <w:rsid w:val="00FF568F"/>
    <w:rsid w:val="0B64186D"/>
    <w:rsid w:val="157F15F5"/>
    <w:rsid w:val="1BDCDC4B"/>
    <w:rsid w:val="2314FF8F"/>
    <w:rsid w:val="2D0D6401"/>
    <w:rsid w:val="2EE930D1"/>
    <w:rsid w:val="326047BB"/>
    <w:rsid w:val="3558E9F7"/>
    <w:rsid w:val="368EE920"/>
    <w:rsid w:val="37005377"/>
    <w:rsid w:val="4A7606D3"/>
    <w:rsid w:val="58D8B814"/>
    <w:rsid w:val="5CF689A4"/>
    <w:rsid w:val="6A9F0A78"/>
    <w:rsid w:val="7C7CED08"/>
    <w:rsid w:val="7EC00C7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2C9785"/>
  <w15:docId w15:val="{20693327-890B-4E9C-A153-EE50C8C5B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lsdException w:name="toc 8" w:semiHidden="1" w:uiPriority="39"/>
    <w:lsdException w:name="toc 9" w:semiHidden="1" w:uiPriority="39"/>
    <w:lsdException w:name="Normal Indent" w:uiPriority="9" w:unhideWhenUsed="1" w:qFormat="1"/>
    <w:lsdException w:name="footnote text" w:semiHidden="1" w:unhideWhenUsed="1"/>
    <w:lsdException w:name="annotation text" w:semiHidden="1" w:unhideWhenUsed="1"/>
    <w:lsdException w:name="header" w:unhideWhenUsed="1"/>
    <w:lsdException w:name="footer" w:unhideWhenUsed="1"/>
    <w:lsdException w:name="index heading" w:unhideWhenUsed="1"/>
    <w:lsdException w:name="caption" w:uiPriority="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4" w:qFormat="1"/>
    <w:lsdException w:name="Closing" w:semiHidden="1"/>
    <w:lsdException w:name="Signature" w:semiHidden="1" w:unhideWhenUsed="1"/>
    <w:lsdException w:name="Default Paragraph Font" w:semiHidden="1" w:uiPriority="1" w:unhideWhenUsed="1"/>
    <w:lsdException w:name="Body Text" w:semiHidden="1" w:uiPriority="49" w:unhideWhenUsed="1"/>
    <w:lsdException w:name="Body Text Indent" w:semiHidden="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45"/>
    <w:lsdException w:name="Salutation" w:semiHidden="1" w:unhideWhenUsed="1"/>
    <w:lsdException w:name="Date" w:semiHidden="1" w:unhideWhenUsed="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unhideWhenUsed="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4"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lsdException w:name="Smart Link" w:semiHidden="1" w:unhideWhenUsed="1"/>
  </w:latentStyles>
  <w:style w:type="paragraph" w:default="1" w:styleId="Normal">
    <w:name w:val="Normal"/>
    <w:qFormat/>
    <w:rsid w:val="00C555E7"/>
    <w:pPr>
      <w:keepLines/>
      <w:spacing w:before="120" w:after="120" w:line="252" w:lineRule="auto"/>
    </w:pPr>
    <w:rPr>
      <w:color w:val="232B39" w:themeColor="text1"/>
    </w:rPr>
  </w:style>
  <w:style w:type="paragraph" w:styleId="Heading1">
    <w:name w:val="heading 1"/>
    <w:next w:val="Normal"/>
    <w:link w:val="Heading1Char"/>
    <w:qFormat/>
    <w:rsid w:val="00C555E7"/>
    <w:pPr>
      <w:keepNext/>
      <w:keepLines/>
      <w:spacing w:before="480"/>
      <w:outlineLvl w:val="0"/>
    </w:pPr>
    <w:rPr>
      <w:rFonts w:asciiTheme="majorHAnsi" w:eastAsiaTheme="majorEastAsia" w:hAnsiTheme="majorHAnsi" w:cstheme="majorBidi"/>
      <w:bCs/>
      <w:color w:val="232B39" w:themeColor="text1"/>
      <w:sz w:val="36"/>
      <w:szCs w:val="28"/>
    </w:rPr>
  </w:style>
  <w:style w:type="paragraph" w:styleId="Heading2">
    <w:name w:val="heading 2"/>
    <w:basedOn w:val="Normal"/>
    <w:next w:val="Normal"/>
    <w:link w:val="Heading2Char"/>
    <w:qFormat/>
    <w:rsid w:val="00C555E7"/>
    <w:pPr>
      <w:keepNext/>
      <w:spacing w:before="200" w:after="240"/>
      <w:outlineLvl w:val="1"/>
    </w:pPr>
    <w:rPr>
      <w:rFonts w:asciiTheme="majorHAnsi" w:eastAsiaTheme="majorEastAsia" w:hAnsiTheme="majorHAnsi" w:cstheme="majorBidi"/>
      <w:bCs/>
      <w:sz w:val="28"/>
      <w:szCs w:val="26"/>
    </w:rPr>
  </w:style>
  <w:style w:type="paragraph" w:styleId="Heading3">
    <w:name w:val="heading 3"/>
    <w:basedOn w:val="Normal"/>
    <w:next w:val="Normal"/>
    <w:link w:val="Heading3Char"/>
    <w:qFormat/>
    <w:rsid w:val="00C555E7"/>
    <w:pPr>
      <w:keepNext/>
      <w:spacing w:before="240"/>
      <w:outlineLvl w:val="2"/>
    </w:pPr>
    <w:rPr>
      <w:rFonts w:asciiTheme="majorHAnsi" w:eastAsiaTheme="majorEastAsia" w:hAnsiTheme="majorHAnsi" w:cstheme="majorBidi"/>
      <w:bCs/>
      <w:sz w:val="24"/>
      <w:szCs w:val="24"/>
    </w:rPr>
  </w:style>
  <w:style w:type="paragraph" w:styleId="Heading4">
    <w:name w:val="heading 4"/>
    <w:basedOn w:val="Normal"/>
    <w:next w:val="Normal"/>
    <w:link w:val="Heading4Char"/>
    <w:semiHidden/>
    <w:qFormat/>
    <w:rsid w:val="00522F8A"/>
    <w:pPr>
      <w:keepNext/>
      <w:spacing w:before="200"/>
      <w:outlineLvl w:val="3"/>
    </w:pPr>
    <w:rPr>
      <w:rFonts w:asciiTheme="majorHAnsi" w:eastAsiaTheme="majorEastAsia" w:hAnsiTheme="majorHAnsi" w:cstheme="majorBidi"/>
      <w:b/>
      <w:bCs/>
      <w:iCs/>
      <w:color w:val="3A3467" w:themeColor="text2"/>
      <w:sz w:val="21"/>
      <w:szCs w:val="21"/>
    </w:rPr>
  </w:style>
  <w:style w:type="paragraph" w:styleId="Heading5">
    <w:name w:val="heading 5"/>
    <w:basedOn w:val="Normal"/>
    <w:next w:val="Normal"/>
    <w:link w:val="Heading5Char"/>
    <w:semiHidden/>
    <w:rsid w:val="00522F8A"/>
    <w:pPr>
      <w:keepNext/>
      <w:spacing w:before="60" w:after="60"/>
      <w:outlineLvl w:val="4"/>
    </w:pPr>
    <w:rPr>
      <w:rFonts w:asciiTheme="majorHAnsi" w:eastAsiaTheme="majorEastAsia" w:hAnsiTheme="majorHAnsi" w:cstheme="majorBidi"/>
      <w:color w:val="3A346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522F8A"/>
    <w:pPr>
      <w:spacing w:after="0" w:line="240" w:lineRule="auto"/>
    </w:pPr>
    <w:rPr>
      <w:color w:val="1A202A" w:themeColor="text1" w:themeShade="BF"/>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TableGrid">
    <w:name w:val="Table Grid"/>
    <w:basedOn w:val="TableNormal"/>
    <w:uiPriority w:val="59"/>
    <w:rsid w:val="00313B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4">
    <w:name w:val="Light List Accent 4"/>
    <w:basedOn w:val="TableNormal"/>
    <w:uiPriority w:val="61"/>
    <w:rsid w:val="00522F8A"/>
    <w:pPr>
      <w:spacing w:after="0" w:line="240" w:lineRule="auto"/>
    </w:pPr>
    <w:tblPr>
      <w:tblStyleRowBandSize w:val="1"/>
      <w:tblStyleColBandSize w:val="1"/>
      <w:tblBorders>
        <w:top w:val="single" w:sz="8" w:space="0" w:color="D3D5D7" w:themeColor="accent4"/>
        <w:left w:val="single" w:sz="8" w:space="0" w:color="D3D5D7" w:themeColor="accent4"/>
        <w:bottom w:val="single" w:sz="8" w:space="0" w:color="D3D5D7" w:themeColor="accent4"/>
        <w:right w:val="single" w:sz="8" w:space="0" w:color="D3D5D7" w:themeColor="accent4"/>
      </w:tblBorders>
    </w:tblPr>
    <w:tblStylePr w:type="firstRow">
      <w:pPr>
        <w:spacing w:before="0" w:after="0" w:line="240" w:lineRule="auto"/>
      </w:pPr>
      <w:rPr>
        <w:b/>
        <w:bCs/>
        <w:color w:val="FFFFFF" w:themeColor="background1"/>
      </w:rPr>
      <w:tblPr/>
      <w:tcPr>
        <w:shd w:val="clear" w:color="auto" w:fill="D3D5D7" w:themeFill="accent4"/>
      </w:tcPr>
    </w:tblStylePr>
    <w:tblStylePr w:type="lastRow">
      <w:pPr>
        <w:spacing w:before="0" w:after="0" w:line="240" w:lineRule="auto"/>
      </w:pPr>
      <w:rPr>
        <w:b/>
        <w:bCs/>
      </w:rPr>
      <w:tblPr/>
      <w:tcPr>
        <w:tcBorders>
          <w:top w:val="double" w:sz="6" w:space="0" w:color="D3D5D7" w:themeColor="accent4"/>
          <w:left w:val="single" w:sz="8" w:space="0" w:color="D3D5D7" w:themeColor="accent4"/>
          <w:bottom w:val="single" w:sz="8" w:space="0" w:color="D3D5D7" w:themeColor="accent4"/>
          <w:right w:val="single" w:sz="8" w:space="0" w:color="D3D5D7" w:themeColor="accent4"/>
        </w:tcBorders>
      </w:tcPr>
    </w:tblStylePr>
    <w:tblStylePr w:type="firstCol">
      <w:rPr>
        <w:b/>
        <w:bCs/>
      </w:rPr>
    </w:tblStylePr>
    <w:tblStylePr w:type="lastCol">
      <w:rPr>
        <w:b/>
        <w:bCs/>
      </w:rPr>
    </w:tblStylePr>
    <w:tblStylePr w:type="band1Vert">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tblStylePr w:type="band1Horz">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style>
  <w:style w:type="table" w:styleId="LightList-Accent1">
    <w:name w:val="Light List Accent 1"/>
    <w:basedOn w:val="TableNormal"/>
    <w:uiPriority w:val="61"/>
    <w:rsid w:val="00522F8A"/>
    <w:pPr>
      <w:spacing w:after="0" w:line="240" w:lineRule="auto"/>
    </w:p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tcBorders>
      </w:tcPr>
    </w:tblStylePr>
    <w:tblStylePr w:type="firstCol">
      <w:rPr>
        <w:b/>
        <w:bCs/>
      </w:rPr>
    </w:tblStylePr>
    <w:tblStylePr w:type="lastCol">
      <w:rPr>
        <w:b/>
        <w:bCs/>
      </w:r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style>
  <w:style w:type="paragraph" w:styleId="TOC1">
    <w:name w:val="toc 1"/>
    <w:basedOn w:val="Normal"/>
    <w:next w:val="Normal"/>
    <w:uiPriority w:val="39"/>
    <w:semiHidden/>
    <w:rsid w:val="00522F8A"/>
    <w:pPr>
      <w:pBdr>
        <w:bottom w:val="single" w:sz="12" w:space="4" w:color="auto"/>
      </w:pBdr>
      <w:tabs>
        <w:tab w:val="right" w:pos="9000"/>
      </w:tabs>
      <w:ind w:right="26"/>
    </w:pPr>
    <w:rPr>
      <w:sz w:val="24"/>
      <w:szCs w:val="24"/>
    </w:rPr>
  </w:style>
  <w:style w:type="paragraph" w:styleId="TOC2">
    <w:name w:val="toc 2"/>
    <w:next w:val="Normal"/>
    <w:uiPriority w:val="39"/>
    <w:semiHidden/>
    <w:rsid w:val="00522F8A"/>
    <w:pPr>
      <w:tabs>
        <w:tab w:val="right" w:pos="9000"/>
      </w:tabs>
      <w:spacing w:after="100"/>
      <w:ind w:left="446" w:right="432"/>
      <w:contextualSpacing/>
    </w:pPr>
    <w:rPr>
      <w:noProof/>
      <w:spacing w:val="2"/>
    </w:rPr>
  </w:style>
  <w:style w:type="paragraph" w:styleId="TOC3">
    <w:name w:val="toc 3"/>
    <w:basedOn w:val="Normal"/>
    <w:next w:val="Normal"/>
    <w:uiPriority w:val="39"/>
    <w:semiHidden/>
    <w:rsid w:val="00522F8A"/>
    <w:pPr>
      <w:tabs>
        <w:tab w:val="right" w:pos="9000"/>
      </w:tabs>
      <w:spacing w:before="0"/>
      <w:ind w:left="450" w:right="432"/>
      <w:contextualSpacing/>
    </w:pPr>
    <w:rPr>
      <w:noProof/>
      <w:szCs w:val="18"/>
    </w:rPr>
  </w:style>
  <w:style w:type="paragraph" w:styleId="Index1">
    <w:name w:val="index 1"/>
    <w:basedOn w:val="Normal"/>
    <w:next w:val="Normal"/>
    <w:uiPriority w:val="99"/>
    <w:semiHidden/>
    <w:rsid w:val="00522F8A"/>
    <w:pPr>
      <w:spacing w:after="60" w:line="240" w:lineRule="auto"/>
    </w:pPr>
    <w:rPr>
      <w:sz w:val="16"/>
    </w:rPr>
  </w:style>
  <w:style w:type="paragraph" w:styleId="Index2">
    <w:name w:val="index 2"/>
    <w:basedOn w:val="Normal"/>
    <w:next w:val="Normal"/>
    <w:uiPriority w:val="99"/>
    <w:semiHidden/>
    <w:rsid w:val="00522F8A"/>
    <w:pPr>
      <w:spacing w:after="0" w:line="240" w:lineRule="auto"/>
      <w:ind w:left="216"/>
    </w:pPr>
    <w:rPr>
      <w:sz w:val="16"/>
      <w:szCs w:val="16"/>
    </w:rPr>
  </w:style>
  <w:style w:type="character" w:styleId="Hyperlink">
    <w:name w:val="Hyperlink"/>
    <w:basedOn w:val="DefaultParagraphFont"/>
    <w:uiPriority w:val="99"/>
    <w:semiHidden/>
    <w:rsid w:val="00240614"/>
    <w:rPr>
      <w:color w:val="004C97"/>
      <w:u w:val="none"/>
    </w:rPr>
  </w:style>
  <w:style w:type="character" w:customStyle="1" w:styleId="Heading1Char">
    <w:name w:val="Heading 1 Char"/>
    <w:basedOn w:val="DefaultParagraphFont"/>
    <w:link w:val="Heading1"/>
    <w:rsid w:val="00C555E7"/>
    <w:rPr>
      <w:rFonts w:asciiTheme="majorHAnsi" w:eastAsiaTheme="majorEastAsia" w:hAnsiTheme="majorHAnsi" w:cstheme="majorBidi"/>
      <w:bCs/>
      <w:color w:val="232B39" w:themeColor="text1"/>
      <w:sz w:val="36"/>
      <w:szCs w:val="28"/>
    </w:rPr>
  </w:style>
  <w:style w:type="character" w:customStyle="1" w:styleId="Heading2Char">
    <w:name w:val="Heading 2 Char"/>
    <w:basedOn w:val="DefaultParagraphFont"/>
    <w:link w:val="Heading2"/>
    <w:rsid w:val="00C555E7"/>
    <w:rPr>
      <w:rFonts w:asciiTheme="majorHAnsi" w:eastAsiaTheme="majorEastAsia" w:hAnsiTheme="majorHAnsi" w:cstheme="majorBidi"/>
      <w:bCs/>
      <w:color w:val="232B39" w:themeColor="text1"/>
      <w:sz w:val="28"/>
      <w:szCs w:val="26"/>
    </w:rPr>
  </w:style>
  <w:style w:type="paragraph" w:customStyle="1" w:styleId="Bullet1">
    <w:name w:val="Bullet 1"/>
    <w:uiPriority w:val="1"/>
    <w:qFormat/>
    <w:rsid w:val="00C555E7"/>
    <w:pPr>
      <w:keepLines/>
      <w:numPr>
        <w:numId w:val="31"/>
      </w:numPr>
      <w:spacing w:before="100" w:after="100" w:line="252" w:lineRule="auto"/>
      <w:contextualSpacing/>
    </w:pPr>
    <w:rPr>
      <w:rFonts w:eastAsia="Times New Roman" w:cs="Calibri"/>
      <w:color w:val="232B39" w:themeColor="text1"/>
    </w:rPr>
  </w:style>
  <w:style w:type="paragraph" w:customStyle="1" w:styleId="Bullet2">
    <w:name w:val="Bullet 2"/>
    <w:basedOn w:val="Bullet1"/>
    <w:uiPriority w:val="1"/>
    <w:qFormat/>
    <w:rsid w:val="00522F8A"/>
    <w:pPr>
      <w:numPr>
        <w:ilvl w:val="1"/>
      </w:numPr>
    </w:pPr>
  </w:style>
  <w:style w:type="paragraph" w:customStyle="1" w:styleId="Bulletindent">
    <w:name w:val="Bullet indent"/>
    <w:basedOn w:val="Bullet2"/>
    <w:uiPriority w:val="9"/>
    <w:semiHidden/>
    <w:qFormat/>
    <w:rsid w:val="00BB660E"/>
    <w:pPr>
      <w:numPr>
        <w:ilvl w:val="2"/>
      </w:numPr>
      <w:spacing w:line="264" w:lineRule="auto"/>
    </w:pPr>
  </w:style>
  <w:style w:type="paragraph" w:customStyle="1" w:styleId="Heading1numbered">
    <w:name w:val="Heading 1 numbered"/>
    <w:basedOn w:val="Heading1"/>
    <w:next w:val="NormalIndent"/>
    <w:uiPriority w:val="8"/>
    <w:semiHidden/>
    <w:qFormat/>
    <w:rsid w:val="00522F8A"/>
    <w:pPr>
      <w:numPr>
        <w:ilvl w:val="2"/>
        <w:numId w:val="41"/>
      </w:numPr>
    </w:pPr>
  </w:style>
  <w:style w:type="paragraph" w:customStyle="1" w:styleId="Heading2numbered">
    <w:name w:val="Heading 2 numbered"/>
    <w:basedOn w:val="Heading2"/>
    <w:next w:val="NormalIndent"/>
    <w:uiPriority w:val="8"/>
    <w:semiHidden/>
    <w:qFormat/>
    <w:rsid w:val="00522F8A"/>
    <w:pPr>
      <w:numPr>
        <w:ilvl w:val="3"/>
        <w:numId w:val="41"/>
      </w:numPr>
    </w:pPr>
  </w:style>
  <w:style w:type="paragraph" w:customStyle="1" w:styleId="Heading3numbered">
    <w:name w:val="Heading 3 numbered"/>
    <w:basedOn w:val="Heading3"/>
    <w:next w:val="NormalIndent"/>
    <w:uiPriority w:val="8"/>
    <w:semiHidden/>
    <w:qFormat/>
    <w:rsid w:val="00522F8A"/>
    <w:pPr>
      <w:numPr>
        <w:ilvl w:val="4"/>
        <w:numId w:val="41"/>
      </w:numPr>
    </w:pPr>
  </w:style>
  <w:style w:type="character" w:customStyle="1" w:styleId="Heading3Char">
    <w:name w:val="Heading 3 Char"/>
    <w:basedOn w:val="DefaultParagraphFont"/>
    <w:link w:val="Heading3"/>
    <w:rsid w:val="00C555E7"/>
    <w:rPr>
      <w:rFonts w:asciiTheme="majorHAnsi" w:eastAsiaTheme="majorEastAsia" w:hAnsiTheme="majorHAnsi" w:cstheme="majorBidi"/>
      <w:bCs/>
      <w:color w:val="232B39" w:themeColor="text1"/>
      <w:sz w:val="24"/>
      <w:szCs w:val="24"/>
    </w:rPr>
  </w:style>
  <w:style w:type="paragraph" w:customStyle="1" w:styleId="Heading4numbered">
    <w:name w:val="Heading 4 numbered"/>
    <w:basedOn w:val="Heading4"/>
    <w:next w:val="NormalIndent"/>
    <w:uiPriority w:val="8"/>
    <w:semiHidden/>
    <w:qFormat/>
    <w:rsid w:val="00522F8A"/>
    <w:pPr>
      <w:numPr>
        <w:ilvl w:val="5"/>
        <w:numId w:val="41"/>
      </w:numPr>
    </w:pPr>
  </w:style>
  <w:style w:type="character" w:customStyle="1" w:styleId="Heading4Char">
    <w:name w:val="Heading 4 Char"/>
    <w:basedOn w:val="DefaultParagraphFont"/>
    <w:link w:val="Heading4"/>
    <w:semiHidden/>
    <w:rsid w:val="00491C72"/>
    <w:rPr>
      <w:rFonts w:asciiTheme="majorHAnsi" w:eastAsiaTheme="majorEastAsia" w:hAnsiTheme="majorHAnsi" w:cstheme="majorBidi"/>
      <w:b/>
      <w:bCs/>
      <w:iCs/>
      <w:color w:val="3A3467" w:themeColor="text2"/>
      <w:sz w:val="21"/>
      <w:szCs w:val="21"/>
    </w:rPr>
  </w:style>
  <w:style w:type="paragraph" w:styleId="NormalIndent">
    <w:name w:val="Normal Indent"/>
    <w:basedOn w:val="Normal"/>
    <w:uiPriority w:val="9"/>
    <w:semiHidden/>
    <w:qFormat/>
    <w:rsid w:val="00BB660E"/>
    <w:pPr>
      <w:ind w:left="792"/>
    </w:pPr>
  </w:style>
  <w:style w:type="paragraph" w:customStyle="1" w:styleId="NoteNormal">
    <w:name w:val="Note Normal"/>
    <w:basedOn w:val="Normal"/>
    <w:qFormat/>
    <w:rsid w:val="00522F8A"/>
    <w:pPr>
      <w:keepNext/>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522F8A"/>
    <w:pPr>
      <w:spacing w:before="0" w:after="0" w:line="120" w:lineRule="atLeast"/>
    </w:pPr>
    <w:rPr>
      <w:rFonts w:eastAsia="Times New Roman" w:cs="Calibri"/>
      <w:sz w:val="10"/>
      <w:szCs w:val="22"/>
    </w:rPr>
  </w:style>
  <w:style w:type="paragraph" w:styleId="Subtitle">
    <w:name w:val="Subtitle"/>
    <w:next w:val="TertiaryTitle"/>
    <w:link w:val="SubtitleChar"/>
    <w:uiPriority w:val="45"/>
    <w:rsid w:val="00C555E7"/>
    <w:pPr>
      <w:spacing w:before="200" w:after="400" w:line="440" w:lineRule="exact"/>
    </w:pPr>
    <w:rPr>
      <w:rFonts w:asciiTheme="majorHAnsi" w:eastAsia="Times New Roman" w:hAnsiTheme="majorHAnsi" w:cstheme="majorHAnsi"/>
      <w:caps/>
      <w:sz w:val="27"/>
      <w:szCs w:val="27"/>
    </w:rPr>
  </w:style>
  <w:style w:type="character" w:customStyle="1" w:styleId="SubtitleChar">
    <w:name w:val="Subtitle Char"/>
    <w:basedOn w:val="DefaultParagraphFont"/>
    <w:link w:val="Subtitle"/>
    <w:uiPriority w:val="45"/>
    <w:rsid w:val="00C555E7"/>
    <w:rPr>
      <w:rFonts w:asciiTheme="majorHAnsi" w:eastAsia="Times New Roman" w:hAnsiTheme="majorHAnsi" w:cstheme="majorHAnsi"/>
      <w:caps/>
      <w:sz w:val="27"/>
      <w:szCs w:val="27"/>
    </w:rPr>
  </w:style>
  <w:style w:type="paragraph" w:customStyle="1" w:styleId="TertiaryTitle">
    <w:name w:val="Tertiary Title"/>
    <w:next w:val="Normal"/>
    <w:uiPriority w:val="99"/>
    <w:semiHidden/>
    <w:rsid w:val="00522F8A"/>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44"/>
    <w:qFormat/>
    <w:rsid w:val="000C7FAA"/>
    <w:pPr>
      <w:tabs>
        <w:tab w:val="left" w:pos="5130"/>
      </w:tabs>
      <w:spacing w:before="120" w:after="0" w:line="216" w:lineRule="auto"/>
    </w:pPr>
    <w:rPr>
      <w:rFonts w:asciiTheme="majorHAnsi" w:eastAsia="Times New Roman" w:hAnsiTheme="majorHAnsi" w:cstheme="majorHAnsi"/>
      <w:sz w:val="48"/>
      <w:szCs w:val="48"/>
    </w:rPr>
  </w:style>
  <w:style w:type="character" w:customStyle="1" w:styleId="TitleChar">
    <w:name w:val="Title Char"/>
    <w:basedOn w:val="DefaultParagraphFont"/>
    <w:link w:val="Title"/>
    <w:uiPriority w:val="44"/>
    <w:rsid w:val="000C7FAA"/>
    <w:rPr>
      <w:rFonts w:asciiTheme="majorHAnsi" w:eastAsia="Times New Roman" w:hAnsiTheme="majorHAnsi" w:cstheme="majorHAnsi"/>
      <w:sz w:val="48"/>
      <w:szCs w:val="48"/>
    </w:rPr>
  </w:style>
  <w:style w:type="paragraph" w:styleId="BalloonText">
    <w:name w:val="Balloon Text"/>
    <w:basedOn w:val="Normal"/>
    <w:link w:val="BalloonTextChar"/>
    <w:uiPriority w:val="99"/>
    <w:semiHidden/>
    <w:rsid w:val="002320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02C"/>
    <w:rPr>
      <w:rFonts w:ascii="Tahoma" w:hAnsi="Tahoma" w:cs="Tahoma"/>
      <w:spacing w:val="2"/>
      <w:sz w:val="16"/>
      <w:szCs w:val="16"/>
    </w:rPr>
  </w:style>
  <w:style w:type="paragraph" w:customStyle="1" w:styleId="Bulletindent2">
    <w:name w:val="Bullet indent 2"/>
    <w:basedOn w:val="Normal"/>
    <w:uiPriority w:val="9"/>
    <w:semiHidden/>
    <w:qFormat/>
    <w:rsid w:val="00BB660E"/>
    <w:pPr>
      <w:numPr>
        <w:ilvl w:val="3"/>
        <w:numId w:val="31"/>
      </w:numPr>
      <w:contextualSpacing/>
    </w:pPr>
  </w:style>
  <w:style w:type="paragraph" w:styleId="IndexHeading">
    <w:name w:val="index heading"/>
    <w:basedOn w:val="Normal"/>
    <w:next w:val="Index1"/>
    <w:uiPriority w:val="99"/>
    <w:semiHidden/>
    <w:rsid w:val="00522F8A"/>
    <w:rPr>
      <w:rFonts w:asciiTheme="majorHAnsi" w:eastAsiaTheme="majorEastAsia" w:hAnsiTheme="majorHAnsi" w:cstheme="majorBidi"/>
      <w:b/>
      <w:bCs/>
    </w:rPr>
  </w:style>
  <w:style w:type="paragraph" w:styleId="Header">
    <w:name w:val="header"/>
    <w:basedOn w:val="Normal"/>
    <w:link w:val="HeaderChar"/>
    <w:uiPriority w:val="99"/>
    <w:semiHidden/>
    <w:rsid w:val="00522F8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22F8A"/>
    <w:rPr>
      <w:color w:val="232B39" w:themeColor="text1"/>
    </w:rPr>
  </w:style>
  <w:style w:type="paragraph" w:styleId="Footer">
    <w:name w:val="footer"/>
    <w:basedOn w:val="Normal"/>
    <w:link w:val="FooterChar"/>
    <w:uiPriority w:val="99"/>
    <w:semiHidden/>
    <w:rsid w:val="008E49B3"/>
    <w:pPr>
      <w:tabs>
        <w:tab w:val="right" w:pos="9026"/>
      </w:tabs>
      <w:spacing w:before="0" w:after="0" w:line="240" w:lineRule="auto"/>
    </w:pPr>
    <w:rPr>
      <w:noProof/>
      <w:szCs w:val="18"/>
    </w:rPr>
  </w:style>
  <w:style w:type="character" w:customStyle="1" w:styleId="FooterChar">
    <w:name w:val="Footer Char"/>
    <w:basedOn w:val="DefaultParagraphFont"/>
    <w:link w:val="Footer"/>
    <w:uiPriority w:val="99"/>
    <w:semiHidden/>
    <w:rsid w:val="00491C72"/>
    <w:rPr>
      <w:noProof/>
      <w:color w:val="232B39" w:themeColor="text1"/>
      <w:sz w:val="18"/>
      <w:szCs w:val="18"/>
    </w:rPr>
  </w:style>
  <w:style w:type="character" w:styleId="PageNumber">
    <w:name w:val="page number"/>
    <w:uiPriority w:val="49"/>
    <w:semiHidden/>
    <w:rsid w:val="00522F8A"/>
    <w:rPr>
      <w:rFonts w:asciiTheme="minorHAnsi" w:hAnsiTheme="minorHAnsi"/>
      <w:b w:val="0"/>
      <w:color w:val="232B39" w:themeColor="text1"/>
    </w:rPr>
  </w:style>
  <w:style w:type="paragraph" w:styleId="TOCHeading">
    <w:name w:val="TOC Heading"/>
    <w:basedOn w:val="Heading1"/>
    <w:next w:val="Normal"/>
    <w:uiPriority w:val="38"/>
    <w:semiHidden/>
    <w:rsid w:val="00522F8A"/>
    <w:pPr>
      <w:spacing w:after="720"/>
      <w:outlineLvl w:val="9"/>
    </w:pPr>
    <w:rPr>
      <w:spacing w:val="2"/>
    </w:rPr>
  </w:style>
  <w:style w:type="paragraph" w:customStyle="1" w:styleId="NormalTight">
    <w:name w:val="Normal Tight"/>
    <w:uiPriority w:val="99"/>
    <w:semiHidden/>
    <w:rsid w:val="00522F8A"/>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EC171D"/>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973844"/>
    <w:rPr>
      <w:rFonts w:ascii="Calibri" w:eastAsia="Times New Roman" w:hAnsi="Calibri" w:cs="Calibri"/>
      <w:color w:val="232B39" w:themeColor="text1"/>
      <w:sz w:val="22"/>
      <w:szCs w:val="22"/>
    </w:rPr>
  </w:style>
  <w:style w:type="paragraph" w:customStyle="1" w:styleId="Insidecoverspacer">
    <w:name w:val="Inside cover spacer"/>
    <w:basedOn w:val="NormalTight"/>
    <w:uiPriority w:val="99"/>
    <w:semiHidden/>
    <w:qFormat/>
    <w:rsid w:val="00522F8A"/>
    <w:pPr>
      <w:spacing w:before="3800"/>
      <w:ind w:right="1382"/>
    </w:pPr>
  </w:style>
  <w:style w:type="paragraph" w:styleId="TOC4">
    <w:name w:val="toc 4"/>
    <w:basedOn w:val="TOC1"/>
    <w:next w:val="Normal"/>
    <w:uiPriority w:val="39"/>
    <w:semiHidden/>
    <w:rsid w:val="00522F8A"/>
    <w:pPr>
      <w:spacing w:before="280"/>
      <w:ind w:left="446" w:right="29" w:hanging="446"/>
    </w:pPr>
    <w:rPr>
      <w:noProof/>
      <w:lang w:eastAsia="en-US"/>
    </w:rPr>
  </w:style>
  <w:style w:type="paragraph" w:styleId="TOC5">
    <w:name w:val="toc 5"/>
    <w:basedOn w:val="TOC2"/>
    <w:next w:val="Normal"/>
    <w:uiPriority w:val="39"/>
    <w:semiHidden/>
    <w:rsid w:val="00522F8A"/>
    <w:pPr>
      <w:ind w:left="1080" w:hanging="634"/>
    </w:pPr>
    <w:rPr>
      <w:lang w:eastAsia="en-US"/>
    </w:rPr>
  </w:style>
  <w:style w:type="paragraph" w:styleId="TOC6">
    <w:name w:val="toc 6"/>
    <w:basedOn w:val="TOC3"/>
    <w:next w:val="Normal"/>
    <w:uiPriority w:val="39"/>
    <w:semiHidden/>
    <w:rsid w:val="00522F8A"/>
    <w:pPr>
      <w:ind w:left="1800" w:hanging="720"/>
    </w:pPr>
    <w:rPr>
      <w:lang w:eastAsia="en-US"/>
    </w:rPr>
  </w:style>
  <w:style w:type="table" w:customStyle="1" w:styleId="DTFtexttable">
    <w:name w:val="DTF text table"/>
    <w:basedOn w:val="TableNormal"/>
    <w:uiPriority w:val="99"/>
    <w:rsid w:val="00121272"/>
    <w:pPr>
      <w:spacing w:before="30" w:after="30" w:line="264" w:lineRule="auto"/>
    </w:pPr>
    <w:rPr>
      <w:rFonts w:eastAsiaTheme="minorHAnsi"/>
      <w:spacing w:val="2"/>
      <w:sz w:val="17"/>
      <w:szCs w:val="21"/>
      <w:lang w:eastAsia="en-US"/>
    </w:rPr>
    <w:tblPr>
      <w:tblStyleRowBandSize w:val="1"/>
      <w:tblStyleColBandSize w:val="1"/>
      <w:tblBorders>
        <w:bottom w:val="single" w:sz="12" w:space="0" w:color="68CEF2" w:themeColor="accent2"/>
        <w:insideH w:val="single" w:sz="6" w:space="0" w:color="A6A6A6" w:themeColor="background1" w:themeShade="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rFonts w:asciiTheme="majorHAnsi" w:hAnsiTheme="majorHAnsi"/>
        <w:b w:val="0"/>
        <w:i w:val="0"/>
        <w:color w:val="auto"/>
        <w:sz w:val="18"/>
      </w:rPr>
      <w:tblPr/>
      <w:tcPr>
        <w:shd w:val="clear" w:color="auto" w:fill="C2EBFA" w:themeFill="background2"/>
      </w:tcPr>
    </w:tblStylePr>
    <w:tblStylePr w:type="lastRow">
      <w:rPr>
        <w:b/>
      </w:rPr>
      <w:tblPr/>
      <w:tcPr>
        <w:tcBorders>
          <w:top w:val="single" w:sz="6" w:space="0" w:color="68CEF2" w:themeColor="accent2"/>
          <w:left w:val="nil"/>
          <w:bottom w:val="single" w:sz="12" w:space="0" w:color="68CEF2" w:themeColor="accent2"/>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Normal"/>
    <w:uiPriority w:val="99"/>
    <w:rsid w:val="00121272"/>
    <w:pPr>
      <w:spacing w:before="30" w:after="30" w:line="264" w:lineRule="auto"/>
      <w:jc w:val="right"/>
    </w:pPr>
    <w:rPr>
      <w:rFonts w:eastAsiaTheme="minorHAnsi"/>
      <w:spacing w:val="2"/>
      <w:sz w:val="17"/>
      <w:szCs w:val="21"/>
      <w:lang w:eastAsia="en-US"/>
    </w:rPr>
    <w:tblPr>
      <w:tblStyleRowBandSize w:val="1"/>
      <w:tblStyleColBandSize w:val="1"/>
      <w:tblBorders>
        <w:bottom w:val="single" w:sz="12" w:space="0" w:color="68CEF2" w:themeColor="accent2"/>
      </w:tblBorders>
      <w:tblCellMar>
        <w:left w:w="57" w:type="dxa"/>
        <w:right w:w="57" w:type="dxa"/>
      </w:tblCellMar>
    </w:tblPr>
    <w:tblStylePr w:type="firstRow">
      <w:pPr>
        <w:keepNext/>
        <w:keepLines/>
        <w:widowControl/>
        <w:wordWrap/>
        <w:spacing w:beforeLines="0" w:before="120" w:beforeAutospacing="0" w:afterLines="0" w:after="30" w:afterAutospacing="0"/>
        <w:jc w:val="right"/>
      </w:pPr>
      <w:rPr>
        <w:rFonts w:asciiTheme="majorHAnsi" w:hAnsiTheme="majorHAnsi"/>
        <w:b w:val="0"/>
        <w:i w:val="0"/>
        <w:color w:val="auto"/>
        <w:sz w:val="18"/>
      </w:rPr>
      <w:tblPr/>
      <w:tcPr>
        <w:tcBorders>
          <w:top w:val="nil"/>
          <w:left w:val="nil"/>
          <w:bottom w:val="nil"/>
          <w:right w:val="nil"/>
          <w:insideH w:val="nil"/>
          <w:insideV w:val="nil"/>
          <w:tl2br w:val="nil"/>
          <w:tr2bl w:val="nil"/>
        </w:tcBorders>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rPr>
        <w:color w:val="F2F2F2" w:themeColor="background1" w:themeShade="F2"/>
      </w:r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Tabletext">
    <w:name w:val="Table text"/>
    <w:basedOn w:val="Normal"/>
    <w:uiPriority w:val="5"/>
    <w:qFormat/>
    <w:rsid w:val="00522F8A"/>
    <w:pPr>
      <w:spacing w:before="60" w:after="60"/>
    </w:pPr>
    <w:rPr>
      <w:sz w:val="17"/>
    </w:rPr>
  </w:style>
  <w:style w:type="paragraph" w:customStyle="1" w:styleId="Tabletextright">
    <w:name w:val="Table text right"/>
    <w:basedOn w:val="Tabletext"/>
    <w:uiPriority w:val="5"/>
    <w:qFormat/>
    <w:rsid w:val="00522F8A"/>
    <w:pPr>
      <w:jc w:val="right"/>
    </w:pPr>
  </w:style>
  <w:style w:type="paragraph" w:customStyle="1" w:styleId="Listnumindent2">
    <w:name w:val="List num indent 2"/>
    <w:basedOn w:val="Normal"/>
    <w:uiPriority w:val="9"/>
    <w:semiHidden/>
    <w:qFormat/>
    <w:rsid w:val="00522F8A"/>
    <w:pPr>
      <w:numPr>
        <w:ilvl w:val="7"/>
        <w:numId w:val="41"/>
      </w:numPr>
      <w:spacing w:before="100"/>
      <w:contextualSpacing/>
    </w:pPr>
  </w:style>
  <w:style w:type="paragraph" w:customStyle="1" w:styleId="Listnumindent">
    <w:name w:val="List num indent"/>
    <w:basedOn w:val="Normal"/>
    <w:uiPriority w:val="9"/>
    <w:semiHidden/>
    <w:qFormat/>
    <w:rsid w:val="00522F8A"/>
    <w:pPr>
      <w:numPr>
        <w:ilvl w:val="6"/>
        <w:numId w:val="41"/>
      </w:numPr>
      <w:spacing w:before="100"/>
    </w:pPr>
  </w:style>
  <w:style w:type="paragraph" w:customStyle="1" w:styleId="Listnum">
    <w:name w:val="List num"/>
    <w:basedOn w:val="Normal"/>
    <w:uiPriority w:val="2"/>
    <w:qFormat/>
    <w:rsid w:val="00522F8A"/>
    <w:pPr>
      <w:numPr>
        <w:numId w:val="41"/>
      </w:numPr>
    </w:pPr>
  </w:style>
  <w:style w:type="paragraph" w:customStyle="1" w:styleId="Listnum2">
    <w:name w:val="List num 2"/>
    <w:basedOn w:val="Normal"/>
    <w:uiPriority w:val="2"/>
    <w:qFormat/>
    <w:rsid w:val="00522F8A"/>
    <w:pPr>
      <w:numPr>
        <w:ilvl w:val="1"/>
        <w:numId w:val="41"/>
      </w:numPr>
    </w:pPr>
  </w:style>
  <w:style w:type="paragraph" w:customStyle="1" w:styleId="Tabletextcentred">
    <w:name w:val="Table text centred"/>
    <w:basedOn w:val="Tabletext"/>
    <w:uiPriority w:val="5"/>
    <w:qFormat/>
    <w:rsid w:val="00522F8A"/>
    <w:pPr>
      <w:jc w:val="center"/>
    </w:pPr>
  </w:style>
  <w:style w:type="paragraph" w:customStyle="1" w:styleId="Tableheader">
    <w:name w:val="Table header"/>
    <w:basedOn w:val="Tabletext"/>
    <w:uiPriority w:val="5"/>
    <w:qFormat/>
    <w:rsid w:val="00522F8A"/>
    <w:pPr>
      <w:keepNext/>
      <w:spacing w:before="120"/>
    </w:pPr>
    <w:rPr>
      <w:rFonts w:eastAsiaTheme="minorHAnsi"/>
      <w:spacing w:val="2"/>
      <w:sz w:val="18"/>
      <w:szCs w:val="18"/>
      <w:lang w:eastAsia="en-US"/>
    </w:rPr>
  </w:style>
  <w:style w:type="paragraph" w:customStyle="1" w:styleId="Tablebullet">
    <w:name w:val="Table bullet"/>
    <w:basedOn w:val="Tabletext"/>
    <w:uiPriority w:val="6"/>
    <w:rsid w:val="00522F8A"/>
    <w:pPr>
      <w:numPr>
        <w:numId w:val="45"/>
      </w:numPr>
    </w:pPr>
  </w:style>
  <w:style w:type="paragraph" w:customStyle="1" w:styleId="Tabledash">
    <w:name w:val="Table dash"/>
    <w:basedOn w:val="Tablebullet"/>
    <w:uiPriority w:val="6"/>
    <w:rsid w:val="00522F8A"/>
    <w:pPr>
      <w:numPr>
        <w:ilvl w:val="1"/>
      </w:numPr>
    </w:pPr>
  </w:style>
  <w:style w:type="paragraph" w:customStyle="1" w:styleId="Numpara">
    <w:name w:val="Num para"/>
    <w:basedOn w:val="ListParagraph"/>
    <w:uiPriority w:val="2"/>
    <w:qFormat/>
    <w:rsid w:val="00522F8A"/>
    <w:pPr>
      <w:numPr>
        <w:numId w:val="40"/>
      </w:numPr>
      <w:tabs>
        <w:tab w:val="left" w:pos="540"/>
      </w:tabs>
    </w:pPr>
  </w:style>
  <w:style w:type="paragraph" w:styleId="ListParagraph">
    <w:name w:val="List Paragraph"/>
    <w:basedOn w:val="Normal"/>
    <w:uiPriority w:val="34"/>
    <w:semiHidden/>
    <w:qFormat/>
    <w:rsid w:val="00522F8A"/>
    <w:pPr>
      <w:ind w:left="720"/>
      <w:contextualSpacing/>
    </w:pPr>
  </w:style>
  <w:style w:type="paragraph" w:styleId="FootnoteText">
    <w:name w:val="footnote text"/>
    <w:basedOn w:val="Normal"/>
    <w:link w:val="FootnoteTextChar"/>
    <w:uiPriority w:val="99"/>
    <w:semiHidden/>
    <w:rsid w:val="00522F8A"/>
    <w:pPr>
      <w:spacing w:before="0" w:after="0" w:line="240" w:lineRule="auto"/>
    </w:pPr>
    <w:rPr>
      <w:sz w:val="17"/>
    </w:rPr>
  </w:style>
  <w:style w:type="character" w:customStyle="1" w:styleId="FootnoteTextChar">
    <w:name w:val="Footnote Text Char"/>
    <w:basedOn w:val="DefaultParagraphFont"/>
    <w:link w:val="FootnoteText"/>
    <w:uiPriority w:val="99"/>
    <w:semiHidden/>
    <w:rsid w:val="00522F8A"/>
    <w:rPr>
      <w:color w:val="232B39" w:themeColor="text1"/>
      <w:sz w:val="17"/>
    </w:rPr>
  </w:style>
  <w:style w:type="character" w:styleId="FootnoteReference">
    <w:name w:val="footnote reference"/>
    <w:basedOn w:val="DefaultParagraphFont"/>
    <w:uiPriority w:val="99"/>
    <w:semiHidden/>
    <w:rsid w:val="00522F8A"/>
    <w:rPr>
      <w:vertAlign w:val="superscript"/>
    </w:rPr>
  </w:style>
  <w:style w:type="paragraph" w:customStyle="1" w:styleId="Numparaindent">
    <w:name w:val="Num para indent"/>
    <w:basedOn w:val="Numpara"/>
    <w:uiPriority w:val="9"/>
    <w:semiHidden/>
    <w:qFormat/>
    <w:rsid w:val="00522F8A"/>
    <w:pPr>
      <w:numPr>
        <w:ilvl w:val="8"/>
        <w:numId w:val="41"/>
      </w:numPr>
      <w:tabs>
        <w:tab w:val="clear" w:pos="540"/>
      </w:tabs>
    </w:pPr>
  </w:style>
  <w:style w:type="paragraph" w:customStyle="1" w:styleId="Tablenum1">
    <w:name w:val="Table num 1"/>
    <w:basedOn w:val="Normal"/>
    <w:uiPriority w:val="6"/>
    <w:rsid w:val="00522F8A"/>
    <w:pPr>
      <w:numPr>
        <w:ilvl w:val="2"/>
        <w:numId w:val="45"/>
      </w:numPr>
      <w:spacing w:before="60" w:after="60"/>
    </w:pPr>
    <w:rPr>
      <w:sz w:val="17"/>
    </w:rPr>
  </w:style>
  <w:style w:type="paragraph" w:customStyle="1" w:styleId="Tablenum2">
    <w:name w:val="Table num 2"/>
    <w:basedOn w:val="Normal"/>
    <w:uiPriority w:val="6"/>
    <w:rsid w:val="00522F8A"/>
    <w:pPr>
      <w:numPr>
        <w:ilvl w:val="3"/>
        <w:numId w:val="45"/>
      </w:numPr>
      <w:spacing w:before="60" w:after="60"/>
    </w:pPr>
    <w:rPr>
      <w:sz w:val="17"/>
    </w:rPr>
  </w:style>
  <w:style w:type="paragraph" w:customStyle="1" w:styleId="NoteNormalindent">
    <w:name w:val="Note Normal indent"/>
    <w:basedOn w:val="NoteNormal"/>
    <w:uiPriority w:val="9"/>
    <w:semiHidden/>
    <w:rsid w:val="00522F8A"/>
    <w:pPr>
      <w:ind w:left="792"/>
    </w:pPr>
  </w:style>
  <w:style w:type="paragraph" w:styleId="Caption">
    <w:name w:val="caption"/>
    <w:basedOn w:val="Normal"/>
    <w:next w:val="Normal"/>
    <w:uiPriority w:val="5"/>
    <w:rsid w:val="00121272"/>
    <w:pPr>
      <w:spacing w:before="200" w:after="60" w:line="240" w:lineRule="auto"/>
    </w:pPr>
    <w:rPr>
      <w:rFonts w:asciiTheme="majorHAnsi" w:hAnsiTheme="majorHAnsi"/>
      <w:bCs/>
      <w:color w:val="3A3467" w:themeColor="text2"/>
      <w:szCs w:val="18"/>
    </w:rPr>
  </w:style>
  <w:style w:type="paragraph" w:customStyle="1" w:styleId="CM">
    <w:name w:val="CM"/>
    <w:next w:val="Normal"/>
    <w:uiPriority w:val="79"/>
    <w:rsid w:val="005129A3"/>
    <w:pPr>
      <w:spacing w:after="2000" w:line="240" w:lineRule="auto"/>
      <w:ind w:right="4910"/>
      <w:jc w:val="right"/>
    </w:pPr>
    <w:rPr>
      <w:caps/>
      <w:color w:val="FFFFFF" w:themeColor="background1"/>
    </w:rPr>
  </w:style>
  <w:style w:type="paragraph" w:customStyle="1" w:styleId="CoverSpacer">
    <w:name w:val="CoverSpacer"/>
    <w:basedOn w:val="Normal"/>
    <w:semiHidden/>
    <w:qFormat/>
    <w:rsid w:val="00522F8A"/>
    <w:pPr>
      <w:spacing w:before="4600" w:after="0"/>
    </w:pPr>
  </w:style>
  <w:style w:type="character" w:styleId="FollowedHyperlink">
    <w:name w:val="FollowedHyperlink"/>
    <w:basedOn w:val="DefaultParagraphFont"/>
    <w:uiPriority w:val="99"/>
    <w:semiHidden/>
    <w:rsid w:val="00FE24E9"/>
    <w:rPr>
      <w:color w:val="808080" w:themeColor="background1" w:themeShade="80"/>
      <w:u w:val="none"/>
    </w:rPr>
  </w:style>
  <w:style w:type="character" w:customStyle="1" w:styleId="Heading5Char">
    <w:name w:val="Heading 5 Char"/>
    <w:basedOn w:val="DefaultParagraphFont"/>
    <w:link w:val="Heading5"/>
    <w:semiHidden/>
    <w:rsid w:val="00491C72"/>
    <w:rPr>
      <w:rFonts w:asciiTheme="majorHAnsi" w:eastAsiaTheme="majorEastAsia" w:hAnsiTheme="majorHAnsi" w:cstheme="majorBidi"/>
      <w:color w:val="3A3467" w:themeColor="text2"/>
      <w:sz w:val="18"/>
    </w:rPr>
  </w:style>
  <w:style w:type="character" w:styleId="PlaceholderText">
    <w:name w:val="Placeholder Text"/>
    <w:basedOn w:val="DefaultParagraphFont"/>
    <w:uiPriority w:val="99"/>
    <w:semiHidden/>
    <w:rsid w:val="00522F8A"/>
    <w:rPr>
      <w:color w:val="808080"/>
    </w:rPr>
  </w:style>
  <w:style w:type="table" w:styleId="PlainTable4">
    <w:name w:val="Plain Table 4"/>
    <w:basedOn w:val="TableNormal"/>
    <w:uiPriority w:val="44"/>
    <w:rsid w:val="00522F8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14"/>
    <w:qFormat/>
    <w:rsid w:val="006805B9"/>
    <w:pPr>
      <w:pBdr>
        <w:top w:val="single" w:sz="12" w:space="6" w:color="C2EBFA" w:themeColor="background2"/>
        <w:bottom w:val="single" w:sz="12" w:space="4" w:color="C2EBFA" w:themeColor="background2"/>
      </w:pBdr>
      <w:tabs>
        <w:tab w:val="right" w:pos="8162"/>
      </w:tabs>
      <w:spacing w:before="200" w:after="200" w:line="288" w:lineRule="auto"/>
      <w:ind w:left="720" w:right="864"/>
    </w:pPr>
    <w:rPr>
      <w:i/>
      <w:iCs/>
      <w:szCs w:val="18"/>
    </w:rPr>
  </w:style>
  <w:style w:type="character" w:customStyle="1" w:styleId="QuoteChar">
    <w:name w:val="Quote Char"/>
    <w:basedOn w:val="DefaultParagraphFont"/>
    <w:link w:val="Quote"/>
    <w:uiPriority w:val="14"/>
    <w:rsid w:val="006805B9"/>
    <w:rPr>
      <w:i/>
      <w:iCs/>
      <w:color w:val="232B39" w:themeColor="text1"/>
      <w:sz w:val="18"/>
      <w:szCs w:val="18"/>
    </w:rPr>
  </w:style>
  <w:style w:type="paragraph" w:customStyle="1" w:styleId="ReportDate">
    <w:name w:val="ReportDate"/>
    <w:uiPriority w:val="79"/>
    <w:semiHidden/>
    <w:rsid w:val="00072A2A"/>
    <w:pPr>
      <w:spacing w:after="0" w:line="240" w:lineRule="auto"/>
      <w:ind w:right="2909"/>
    </w:pPr>
    <w:rPr>
      <w:b/>
      <w:bCs/>
      <w:caps/>
    </w:rPr>
  </w:style>
  <w:style w:type="character" w:styleId="UnresolvedMention">
    <w:name w:val="Unresolved Mention"/>
    <w:basedOn w:val="DefaultParagraphFont"/>
    <w:uiPriority w:val="99"/>
    <w:semiHidden/>
    <w:rsid w:val="00FE24E9"/>
    <w:rPr>
      <w:color w:val="605E5C"/>
      <w:shd w:val="clear" w:color="auto" w:fill="E1DFDD"/>
    </w:rPr>
  </w:style>
  <w:style w:type="paragraph" w:styleId="Revision">
    <w:name w:val="Revision"/>
    <w:hidden/>
    <w:uiPriority w:val="99"/>
    <w:semiHidden/>
    <w:rsid w:val="007475E0"/>
    <w:pPr>
      <w:spacing w:after="0" w:line="240" w:lineRule="auto"/>
    </w:pPr>
    <w:rPr>
      <w:color w:val="232B39"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806783">
      <w:bodyDiv w:val="1"/>
      <w:marLeft w:val="0"/>
      <w:marRight w:val="0"/>
      <w:marTop w:val="0"/>
      <w:marBottom w:val="0"/>
      <w:divBdr>
        <w:top w:val="none" w:sz="0" w:space="0" w:color="auto"/>
        <w:left w:val="none" w:sz="0" w:space="0" w:color="auto"/>
        <w:bottom w:val="none" w:sz="0" w:space="0" w:color="auto"/>
        <w:right w:val="none" w:sz="0" w:space="0" w:color="auto"/>
      </w:divBdr>
    </w:div>
    <w:div w:id="466356383">
      <w:bodyDiv w:val="1"/>
      <w:marLeft w:val="0"/>
      <w:marRight w:val="0"/>
      <w:marTop w:val="0"/>
      <w:marBottom w:val="0"/>
      <w:divBdr>
        <w:top w:val="none" w:sz="0" w:space="0" w:color="auto"/>
        <w:left w:val="none" w:sz="0" w:space="0" w:color="auto"/>
        <w:bottom w:val="none" w:sz="0" w:space="0" w:color="auto"/>
        <w:right w:val="none" w:sz="0" w:space="0" w:color="auto"/>
      </w:divBdr>
    </w:div>
    <w:div w:id="1322931381">
      <w:bodyDiv w:val="1"/>
      <w:marLeft w:val="0"/>
      <w:marRight w:val="0"/>
      <w:marTop w:val="0"/>
      <w:marBottom w:val="0"/>
      <w:divBdr>
        <w:top w:val="none" w:sz="0" w:space="0" w:color="auto"/>
        <w:left w:val="none" w:sz="0" w:space="0" w:color="auto"/>
        <w:bottom w:val="none" w:sz="0" w:space="0" w:color="auto"/>
        <w:right w:val="none" w:sz="0" w:space="0" w:color="auto"/>
      </w:divBdr>
    </w:div>
    <w:div w:id="136481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healthjustice.org.au/resources/monitoring-and-evaluating-your-partnership/"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PVFDTF001\DTF_APPS01$\DTF\ZEN\Template\DTF\Fact%20sheet.dotm" TargetMode="External"/></Relationships>
</file>

<file path=word/theme/theme1.xml><?xml version="1.0" encoding="utf-8"?>
<a:theme xmlns:a="http://schemas.openxmlformats.org/drawingml/2006/main" name="Office Theme">
  <a:themeElements>
    <a:clrScheme name="DTF corporate blue">
      <a:dk1>
        <a:srgbClr val="232B39"/>
      </a:dk1>
      <a:lt1>
        <a:sysClr val="window" lastClr="FFFFFF"/>
      </a:lt1>
      <a:dk2>
        <a:srgbClr val="3A3467"/>
      </a:dk2>
      <a:lt2>
        <a:srgbClr val="C2EBFA"/>
      </a:lt2>
      <a:accent1>
        <a:srgbClr val="0072CE"/>
      </a:accent1>
      <a:accent2>
        <a:srgbClr val="68CEF2"/>
      </a:accent2>
      <a:accent3>
        <a:srgbClr val="004C97"/>
      </a:accent3>
      <a:accent4>
        <a:srgbClr val="D3D5D7"/>
      </a:accent4>
      <a:accent5>
        <a:srgbClr val="5BBD74"/>
      </a:accent5>
      <a:accent6>
        <a:srgbClr val="D4E15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8E3340495C0A4E8117DB968785BE2A" ma:contentTypeVersion="22" ma:contentTypeDescription="Create a new document." ma:contentTypeScope="" ma:versionID="6ed420a76a25e72cd2bf1e455f86bb0d">
  <xsd:schema xmlns:xsd="http://www.w3.org/2001/XMLSchema" xmlns:xs="http://www.w3.org/2001/XMLSchema" xmlns:p="http://schemas.microsoft.com/office/2006/metadata/properties" xmlns:ns2="a40f18ec-8e09-41a0-9f1a-130f18255d23" xmlns:ns3="2442ae54-b7d6-4438-b345-33da09cdbbf0" targetNamespace="http://schemas.microsoft.com/office/2006/metadata/properties" ma:root="true" ma:fieldsID="780bfeb4535cbef97db9a0ce1d0d4744" ns2:_="" ns3:_="">
    <xsd:import namespace="a40f18ec-8e09-41a0-9f1a-130f18255d23"/>
    <xsd:import namespace="2442ae54-b7d6-4438-b345-33da09cdbbf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Personresponsibleforaddingtodatabase" minOccurs="0"/>
                <xsd:element ref="ns2:Complete_x003f_" minOccurs="0"/>
                <xsd:element ref="ns2:MediaServiceObjectDetectorVersions" minOccurs="0"/>
                <xsd:element ref="ns2:Added" minOccurs="0"/>
                <xsd:element ref="ns2:MediaServiceGenerationTime" minOccurs="0"/>
                <xsd:element ref="ns2:MediaServiceEventHashCode"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0f18ec-8e09-41a0-9f1a-130f18255d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Personresponsibleforaddingtodatabase" ma:index="14" nillable="true" ma:displayName="Person responsible for adding to database" ma:format="Dropdown" ma:list="UserInfo" ma:SharePointGroup="0" ma:internalName="Personresponsibleforaddingtodataba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plete_x003f_" ma:index="15" nillable="true" ma:displayName="Complete?" ma:default="Haven't started" ma:format="Dropdown" ma:internalName="Complete_x003f_">
      <xsd:simpleType>
        <xsd:restriction base="dms:Choice">
          <xsd:enumeration value="Haven't started"/>
          <xsd:enumeration value="Partially"/>
          <xsd:enumeration value="Complete"/>
        </xsd:restrictio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Added" ma:index="17" nillable="true" ma:displayName="Added" ma:format="DateOnly" ma:internalName="Added">
      <xsd:simpleType>
        <xsd:restriction base="dms:DateTim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42ae54-b7d6-4438-b345-33da09cdbbf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4a50a7-c732-4d56-a6e3-b6646cba3206}" ma:internalName="TaxCatchAll" ma:showField="CatchAllData" ma:web="2442ae54-b7d6-4438-b345-33da09cdbb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40f18ec-8e09-41a0-9f1a-130f18255d23">
      <Terms xmlns="http://schemas.microsoft.com/office/infopath/2007/PartnerControls"/>
    </lcf76f155ced4ddcb4097134ff3c332f>
    <TaxCatchAll xmlns="2442ae54-b7d6-4438-b345-33da09cdbbf0" xsi:nil="true"/>
    <Complete_x003f_ xmlns="a40f18ec-8e09-41a0-9f1a-130f18255d23">Haven't started</Complete_x003f_>
    <Personresponsibleforaddingtodatabase xmlns="a40f18ec-8e09-41a0-9f1a-130f18255d23">
      <UserInfo>
        <DisplayName/>
        <AccountId xsi:nil="true"/>
        <AccountType/>
      </UserInfo>
    </Personresponsibleforaddingtodatabase>
    <Added xmlns="a40f18ec-8e09-41a0-9f1a-130f18255d2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1 6 " ? > < K a p i s h F i l e n a m e T o U r i M a p p i n g s   x m l n s : x s i = " h t t p : / / w w w . w 3 . o r g / 2 0 0 1 / X M L S c h e m a - i n s t a n c e "   x m l n s : x s d = " h t t p : / / w w w . w 3 . o r g / 2 0 0 1 / X M L 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771D7C-C09F-4578-917E-6350D4AB88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0f18ec-8e09-41a0-9f1a-130f18255d23"/>
    <ds:schemaRef ds:uri="2442ae54-b7d6-4438-b345-33da09cdbb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0CB7D4-0028-4091-9C1B-3283E464B532}">
  <ds:schemaRefs>
    <ds:schemaRef ds:uri="http://schemas.microsoft.com/office/2006/metadata/properties"/>
    <ds:schemaRef ds:uri="http://schemas.microsoft.com/office/infopath/2007/PartnerControls"/>
    <ds:schemaRef ds:uri="a40f18ec-8e09-41a0-9f1a-130f18255d23"/>
    <ds:schemaRef ds:uri="2442ae54-b7d6-4438-b345-33da09cdbbf0"/>
  </ds:schemaRefs>
</ds:datastoreItem>
</file>

<file path=customXml/itemProps3.xml><?xml version="1.0" encoding="utf-8"?>
<ds:datastoreItem xmlns:ds="http://schemas.openxmlformats.org/officeDocument/2006/customXml" ds:itemID="{8D2BDAD3-6C26-4570-9B53-FA9DFE8FCDD7}">
  <ds:schemaRefs>
    <ds:schemaRef ds:uri="http://schemas.openxmlformats.org/officeDocument/2006/bibliography"/>
  </ds:schemaRefs>
</ds:datastoreItem>
</file>

<file path=customXml/itemProps4.xml><?xml version="1.0" encoding="utf-8"?>
<ds:datastoreItem xmlns:ds="http://schemas.openxmlformats.org/officeDocument/2006/customXml" ds:itemID="{42E0CE59-07F8-49F3-AB28-94E28C4D9D17}">
  <ds:schemaRefs>
    <ds:schemaRef ds:uri="http://www.w3.org/2001/XMLSchema"/>
  </ds:schemaRefs>
</ds:datastoreItem>
</file>

<file path=customXml/itemProps5.xml><?xml version="1.0" encoding="utf-8"?>
<ds:datastoreItem xmlns:ds="http://schemas.openxmlformats.org/officeDocument/2006/customXml" ds:itemID="{E4945840-D713-4639-93C1-370C9280C3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Fact sheet.dotm</Template>
  <TotalTime>1</TotalTime>
  <Pages>3</Pages>
  <Words>685</Words>
  <Characters>3909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Deidre Steain</dc:creator>
  <cp:keywords/>
  <cp:lastModifiedBy>Elinta Sen (DTF)</cp:lastModifiedBy>
  <cp:revision>5</cp:revision>
  <cp:lastPrinted>2016-02-09T20:59:00Z</cp:lastPrinted>
  <dcterms:created xsi:type="dcterms:W3CDTF">2026-07-03T01:45:00Z</dcterms:created>
  <dcterms:modified xsi:type="dcterms:W3CDTF">2026-07-03T01:54:00Z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c6d27caa-cc7e-48c8-94fc-835ecd10064c</vt:lpwstr>
  </property>
  <property fmtid="{D5CDD505-2E9C-101B-9397-08002B2CF9AE}" pid="3" name="PSPFClassification">
    <vt:lpwstr>Do Not Mark</vt:lpwstr>
  </property>
  <property fmtid="{D5CDD505-2E9C-101B-9397-08002B2CF9AE}" pid="4" name="MSIP_Label_7158ebbd-6c5e-441f-bfc9-4eb8c11e3978_Enabled">
    <vt:lpwstr>true</vt:lpwstr>
  </property>
  <property fmtid="{D5CDD505-2E9C-101B-9397-08002B2CF9AE}" pid="5" name="MSIP_Label_7158ebbd-6c5e-441f-bfc9-4eb8c11e3978_SetDate">
    <vt:lpwstr>2021-09-07T01:57:31Z</vt:lpwstr>
  </property>
  <property fmtid="{D5CDD505-2E9C-101B-9397-08002B2CF9AE}" pid="6" name="MSIP_Label_7158ebbd-6c5e-441f-bfc9-4eb8c11e3978_Method">
    <vt:lpwstr>Privileged</vt:lpwstr>
  </property>
  <property fmtid="{D5CDD505-2E9C-101B-9397-08002B2CF9AE}" pid="7" name="MSIP_Label_7158ebbd-6c5e-441f-bfc9-4eb8c11e3978_Name">
    <vt:lpwstr>7158ebbd-6c5e-441f-bfc9-4eb8c11e3978</vt:lpwstr>
  </property>
  <property fmtid="{D5CDD505-2E9C-101B-9397-08002B2CF9AE}" pid="8" name="MSIP_Label_7158ebbd-6c5e-441f-bfc9-4eb8c11e3978_SiteId">
    <vt:lpwstr>722ea0be-3e1c-4b11-ad6f-9401d6856e24</vt:lpwstr>
  </property>
  <property fmtid="{D5CDD505-2E9C-101B-9397-08002B2CF9AE}" pid="9" name="MSIP_Label_7158ebbd-6c5e-441f-bfc9-4eb8c11e3978_ActionId">
    <vt:lpwstr/>
  </property>
  <property fmtid="{D5CDD505-2E9C-101B-9397-08002B2CF9AE}" pid="10" name="MSIP_Label_7158ebbd-6c5e-441f-bfc9-4eb8c11e3978_ContentBits">
    <vt:lpwstr>2</vt:lpwstr>
  </property>
  <property fmtid="{D5CDD505-2E9C-101B-9397-08002B2CF9AE}" pid="11" name="ContentTypeId">
    <vt:lpwstr>0x010100F58E3340495C0A4E8117DB968785BE2A</vt:lpwstr>
  </property>
  <property fmtid="{D5CDD505-2E9C-101B-9397-08002B2CF9AE}" pid="12" name="_dlc_DocIdItemGuid">
    <vt:lpwstr>8e63182c-0282-45ac-a814-80361679f84d</vt:lpwstr>
  </property>
  <property fmtid="{D5CDD505-2E9C-101B-9397-08002B2CF9AE}" pid="13" name="MediaServiceImageTags">
    <vt:lpwstr/>
  </property>
</Properties>
</file>