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2359" w14:textId="34A10F39" w:rsidR="003250DE" w:rsidRDefault="00177824">
      <w:pPr>
        <w:spacing w:after="0" w:line="259" w:lineRule="auto"/>
        <w:ind w:left="-5" w:hanging="10"/>
      </w:pPr>
      <w:proofErr w:type="spellStart"/>
      <w:r>
        <w:rPr>
          <w:color w:val="000000"/>
          <w:sz w:val="48"/>
        </w:rPr>
        <w:t>Windana</w:t>
      </w:r>
      <w:proofErr w:type="spellEnd"/>
      <w:r w:rsidR="002D6B0C">
        <w:rPr>
          <w:color w:val="000000"/>
          <w:sz w:val="48"/>
        </w:rPr>
        <w:t xml:space="preserve"> </w:t>
      </w:r>
      <w:r>
        <w:rPr>
          <w:color w:val="000000"/>
          <w:sz w:val="48"/>
        </w:rPr>
        <w:t>Drug</w:t>
      </w:r>
      <w:r w:rsidR="002D6B0C">
        <w:rPr>
          <w:color w:val="000000"/>
          <w:sz w:val="48"/>
        </w:rPr>
        <w:t xml:space="preserve"> </w:t>
      </w:r>
      <w:r>
        <w:rPr>
          <w:color w:val="000000"/>
          <w:sz w:val="48"/>
        </w:rPr>
        <w:t>and</w:t>
      </w:r>
      <w:r w:rsidR="002D6B0C">
        <w:rPr>
          <w:color w:val="000000"/>
          <w:sz w:val="48"/>
        </w:rPr>
        <w:t xml:space="preserve"> </w:t>
      </w:r>
      <w:r>
        <w:rPr>
          <w:color w:val="000000"/>
          <w:sz w:val="48"/>
        </w:rPr>
        <w:t>Alcohol</w:t>
      </w:r>
      <w:r w:rsidR="002D6B0C">
        <w:rPr>
          <w:color w:val="000000"/>
          <w:sz w:val="48"/>
        </w:rPr>
        <w:t xml:space="preserve"> </w:t>
      </w:r>
      <w:r>
        <w:rPr>
          <w:color w:val="000000"/>
          <w:sz w:val="48"/>
        </w:rPr>
        <w:t>Limited</w:t>
      </w:r>
      <w:r w:rsidR="002D6B0C">
        <w:rPr>
          <w:color w:val="000000"/>
          <w:sz w:val="48"/>
        </w:rPr>
        <w:t xml:space="preserve"> </w:t>
      </w:r>
      <w:r>
        <w:rPr>
          <w:color w:val="000000"/>
          <w:sz w:val="48"/>
        </w:rPr>
        <w:t>–</w:t>
      </w:r>
      <w:r w:rsidR="002D6B0C">
        <w:rPr>
          <w:color w:val="000000"/>
          <w:sz w:val="48"/>
        </w:rPr>
        <w:t xml:space="preserve"> </w:t>
      </w:r>
      <w:r>
        <w:rPr>
          <w:color w:val="000000"/>
          <w:sz w:val="48"/>
        </w:rPr>
        <w:t>Final</w:t>
      </w:r>
      <w:r w:rsidR="002D6B0C">
        <w:rPr>
          <w:color w:val="000000"/>
          <w:sz w:val="48"/>
        </w:rPr>
        <w:t xml:space="preserve"> </w:t>
      </w:r>
    </w:p>
    <w:p w14:paraId="333AE706" w14:textId="063DAA66" w:rsidR="003250DE" w:rsidRDefault="00177824">
      <w:pPr>
        <w:spacing w:after="41" w:line="259" w:lineRule="auto"/>
        <w:ind w:left="-5" w:hanging="10"/>
      </w:pPr>
      <w:r>
        <w:rPr>
          <w:color w:val="000000"/>
          <w:sz w:val="48"/>
        </w:rPr>
        <w:t>Report</w:t>
      </w:r>
      <w:r w:rsidR="007036DF">
        <w:rPr>
          <w:color w:val="000000"/>
          <w:sz w:val="48"/>
        </w:rPr>
        <w:t xml:space="preserve"> </w:t>
      </w:r>
    </w:p>
    <w:p w14:paraId="2CF84C4A" w14:textId="77777777" w:rsidR="007036DF" w:rsidRDefault="007036DF">
      <w:pPr>
        <w:spacing w:after="492" w:line="264" w:lineRule="auto"/>
        <w:ind w:left="-5" w:hanging="10"/>
        <w:rPr>
          <w:color w:val="000000"/>
          <w:sz w:val="27"/>
        </w:rPr>
      </w:pPr>
    </w:p>
    <w:p w14:paraId="75BD94E9" w14:textId="0EB76708" w:rsidR="003250DE" w:rsidRDefault="00177824">
      <w:pPr>
        <w:spacing w:after="492" w:line="264" w:lineRule="auto"/>
        <w:ind w:left="-5" w:hanging="10"/>
      </w:pPr>
      <w:r>
        <w:rPr>
          <w:color w:val="000000"/>
          <w:sz w:val="27"/>
        </w:rPr>
        <w:t>EMPOWERMENT</w:t>
      </w:r>
      <w:r w:rsidR="002D6B0C">
        <w:rPr>
          <w:color w:val="000000"/>
          <w:sz w:val="27"/>
        </w:rPr>
        <w:t xml:space="preserve"> </w:t>
      </w:r>
      <w:r>
        <w:rPr>
          <w:color w:val="000000"/>
          <w:sz w:val="27"/>
        </w:rPr>
        <w:t>FUND</w:t>
      </w:r>
      <w:r w:rsidR="002D6B0C">
        <w:rPr>
          <w:color w:val="000000"/>
          <w:sz w:val="27"/>
        </w:rPr>
        <w:t xml:space="preserve"> </w:t>
      </w:r>
    </w:p>
    <w:p w14:paraId="021C14BB" w14:textId="48015B64" w:rsidR="007036DF" w:rsidRDefault="007036DF" w:rsidP="007036DF">
      <w:pPr>
        <w:pStyle w:val="Heading1"/>
        <w:ind w:left="-5"/>
      </w:pPr>
      <w:r>
        <w:t xml:space="preserve">Project summary </w:t>
      </w:r>
    </w:p>
    <w:p w14:paraId="6D997F20" w14:textId="01D4EF96" w:rsidR="003250DE" w:rsidRDefault="00177824">
      <w:pPr>
        <w:ind w:left="0" w:right="40" w:firstLine="0"/>
      </w:pPr>
      <w:proofErr w:type="spellStart"/>
      <w:r>
        <w:t>Windana</w:t>
      </w:r>
      <w:proofErr w:type="spellEnd"/>
      <w:r w:rsidR="002D6B0C">
        <w:t xml:space="preserve"> </w:t>
      </w:r>
      <w:r>
        <w:t>implemented</w:t>
      </w:r>
      <w:r w:rsidR="002D6B0C">
        <w:t xml:space="preserve"> </w:t>
      </w:r>
      <w:r>
        <w:t>the</w:t>
      </w:r>
      <w:r w:rsidR="002D6B0C">
        <w:t xml:space="preserve"> </w:t>
      </w:r>
      <w:r>
        <w:t>Impact</w:t>
      </w:r>
      <w:r w:rsidR="002D6B0C">
        <w:t xml:space="preserve"> </w:t>
      </w:r>
      <w:r>
        <w:t>Insights</w:t>
      </w:r>
      <w:r w:rsidR="002D6B0C">
        <w:t xml:space="preserve"> </w:t>
      </w:r>
      <w:r>
        <w:t>Project,</w:t>
      </w:r>
      <w:r w:rsidR="002D6B0C">
        <w:t xml:space="preserve"> </w:t>
      </w:r>
      <w:r>
        <w:t>funded</w:t>
      </w:r>
      <w:r w:rsidR="002D6B0C">
        <w:t xml:space="preserve"> </w:t>
      </w:r>
      <w:r>
        <w:t>by</w:t>
      </w:r>
      <w:r w:rsidR="002D6B0C">
        <w:t xml:space="preserve"> </w:t>
      </w:r>
      <w:r>
        <w:t>the</w:t>
      </w:r>
      <w:r w:rsidR="002D6B0C">
        <w:t xml:space="preserve"> </w:t>
      </w:r>
      <w:r>
        <w:t>Empowerment</w:t>
      </w:r>
      <w:r w:rsidR="002D6B0C">
        <w:t xml:space="preserve"> </w:t>
      </w:r>
      <w:r>
        <w:t>Fund,</w:t>
      </w:r>
      <w:r w:rsidR="002D6B0C">
        <w:t xml:space="preserve"> </w:t>
      </w:r>
      <w:r>
        <w:t>to</w:t>
      </w:r>
      <w:r w:rsidR="002D6B0C">
        <w:t xml:space="preserve"> </w:t>
      </w:r>
      <w:r>
        <w:t>embed</w:t>
      </w:r>
      <w:r w:rsidR="002D6B0C">
        <w:t xml:space="preserve"> </w:t>
      </w:r>
      <w:r>
        <w:t>a</w:t>
      </w:r>
      <w:r w:rsidR="002D6B0C">
        <w:t xml:space="preserve"> </w:t>
      </w:r>
      <w:r>
        <w:t>fit-for</w:t>
      </w:r>
      <w:r w:rsidR="007036DF">
        <w:t xml:space="preserve"> </w:t>
      </w:r>
      <w:r>
        <w:t>purpose</w:t>
      </w:r>
      <w:r w:rsidR="002D6B0C">
        <w:t xml:space="preserve"> </w:t>
      </w:r>
      <w:r>
        <w:t>outcomes</w:t>
      </w:r>
      <w:r w:rsidR="002D6B0C">
        <w:t xml:space="preserve"> </w:t>
      </w:r>
      <w:r>
        <w:t>measurement</w:t>
      </w:r>
      <w:r w:rsidR="002D6B0C">
        <w:t xml:space="preserve"> </w:t>
      </w:r>
      <w:r>
        <w:t>tool</w:t>
      </w:r>
      <w:r w:rsidR="002D6B0C">
        <w:t xml:space="preserve"> </w:t>
      </w:r>
      <w:r>
        <w:t>across</w:t>
      </w:r>
      <w:r w:rsidR="002D6B0C">
        <w:t xml:space="preserve"> </w:t>
      </w:r>
      <w:r>
        <w:t>all</w:t>
      </w:r>
      <w:r w:rsidR="002D6B0C">
        <w:t xml:space="preserve"> </w:t>
      </w:r>
      <w:r>
        <w:t>services.</w:t>
      </w:r>
      <w:r w:rsidR="002D6B0C">
        <w:t xml:space="preserve"> </w:t>
      </w:r>
      <w:r>
        <w:t>The</w:t>
      </w:r>
      <w:r w:rsidR="002D6B0C">
        <w:t xml:space="preserve"> </w:t>
      </w:r>
      <w:r>
        <w:t>project</w:t>
      </w:r>
      <w:r w:rsidR="002D6B0C">
        <w:t xml:space="preserve"> </w:t>
      </w:r>
      <w:r>
        <w:t>aimed</w:t>
      </w:r>
      <w:r w:rsidR="002D6B0C">
        <w:t xml:space="preserve"> </w:t>
      </w:r>
      <w:r>
        <w:t>to</w:t>
      </w:r>
      <w:r w:rsidR="002D6B0C">
        <w:t xml:space="preserve"> </w:t>
      </w:r>
      <w:r>
        <w:t>strengthen</w:t>
      </w:r>
      <w:r w:rsidR="002D6B0C">
        <w:t xml:space="preserve"> </w:t>
      </w:r>
      <w:r>
        <w:t>our</w:t>
      </w:r>
      <w:r w:rsidR="002D6B0C">
        <w:t xml:space="preserve"> </w:t>
      </w:r>
      <w:r>
        <w:t>data</w:t>
      </w:r>
      <w:r w:rsidR="002D6B0C">
        <w:t xml:space="preserve"> </w:t>
      </w:r>
      <w:r>
        <w:t>capability</w:t>
      </w:r>
      <w:r w:rsidR="002D6B0C">
        <w:t xml:space="preserve"> </w:t>
      </w:r>
      <w:r>
        <w:t>by</w:t>
      </w:r>
      <w:r w:rsidR="002D6B0C">
        <w:t xml:space="preserve"> </w:t>
      </w:r>
      <w:r>
        <w:t>enabling</w:t>
      </w:r>
      <w:r w:rsidR="002D6B0C">
        <w:t xml:space="preserve"> </w:t>
      </w:r>
      <w:r>
        <w:t>the</w:t>
      </w:r>
      <w:r w:rsidR="002D6B0C">
        <w:t xml:space="preserve"> </w:t>
      </w:r>
      <w:r>
        <w:t>collection</w:t>
      </w:r>
      <w:r w:rsidR="002D6B0C">
        <w:t xml:space="preserve"> </w:t>
      </w:r>
      <w:r>
        <w:t>and</w:t>
      </w:r>
      <w:r w:rsidR="002D6B0C">
        <w:t xml:space="preserve"> </w:t>
      </w:r>
      <w:r>
        <w:t>monitoring</w:t>
      </w:r>
      <w:r w:rsidR="002D6B0C">
        <w:t xml:space="preserve"> </w:t>
      </w:r>
      <w:r>
        <w:t>of</w:t>
      </w:r>
      <w:r w:rsidR="002D6B0C">
        <w:t xml:space="preserve"> </w:t>
      </w:r>
      <w:r>
        <w:t>longitudinal</w:t>
      </w:r>
      <w:r w:rsidR="002D6B0C">
        <w:t xml:space="preserve"> </w:t>
      </w:r>
      <w:r>
        <w:t>client</w:t>
      </w:r>
      <w:r w:rsidR="002D6B0C">
        <w:t xml:space="preserve"> </w:t>
      </w:r>
      <w:r>
        <w:t>outcomes</w:t>
      </w:r>
      <w:r w:rsidR="002D6B0C">
        <w:t xml:space="preserve"> </w:t>
      </w:r>
      <w:r>
        <w:t>across</w:t>
      </w:r>
      <w:r w:rsidR="002D6B0C">
        <w:t xml:space="preserve"> </w:t>
      </w:r>
      <w:r>
        <w:t>key</w:t>
      </w:r>
      <w:r w:rsidR="002D6B0C">
        <w:t xml:space="preserve"> </w:t>
      </w:r>
      <w:r>
        <w:t>domains</w:t>
      </w:r>
      <w:r w:rsidR="002D6B0C">
        <w:t xml:space="preserve"> </w:t>
      </w:r>
      <w:r>
        <w:t>-</w:t>
      </w:r>
      <w:r w:rsidR="002D6B0C">
        <w:t xml:space="preserve"> </w:t>
      </w:r>
      <w:r>
        <w:t>alcohol</w:t>
      </w:r>
      <w:r w:rsidR="002D6B0C">
        <w:t xml:space="preserve"> </w:t>
      </w:r>
      <w:r>
        <w:t>and</w:t>
      </w:r>
      <w:r w:rsidR="002D6B0C">
        <w:t xml:space="preserve"> </w:t>
      </w:r>
      <w:r>
        <w:t>other</w:t>
      </w:r>
      <w:r w:rsidR="002D6B0C">
        <w:t xml:space="preserve"> </w:t>
      </w:r>
      <w:r>
        <w:t>drugs,</w:t>
      </w:r>
      <w:r w:rsidR="002D6B0C">
        <w:t xml:space="preserve"> </w:t>
      </w:r>
      <w:r>
        <w:t>mental</w:t>
      </w:r>
      <w:r w:rsidR="002D6B0C">
        <w:t xml:space="preserve"> </w:t>
      </w:r>
      <w:r>
        <w:t>health,</w:t>
      </w:r>
      <w:r w:rsidR="002D6B0C">
        <w:t xml:space="preserve"> </w:t>
      </w:r>
      <w:r>
        <w:t>family</w:t>
      </w:r>
      <w:r w:rsidR="002D6B0C">
        <w:t xml:space="preserve"> </w:t>
      </w:r>
      <w:r>
        <w:t>violence,</w:t>
      </w:r>
      <w:r w:rsidR="002D6B0C">
        <w:t xml:space="preserve"> </w:t>
      </w:r>
      <w:r>
        <w:t>employment,</w:t>
      </w:r>
      <w:r w:rsidR="002D6B0C">
        <w:t xml:space="preserve"> </w:t>
      </w:r>
      <w:r>
        <w:t>and</w:t>
      </w:r>
      <w:r w:rsidR="002D6B0C">
        <w:t xml:space="preserve"> </w:t>
      </w:r>
      <w:r>
        <w:t>other</w:t>
      </w:r>
      <w:r w:rsidR="002D6B0C">
        <w:t xml:space="preserve"> </w:t>
      </w:r>
      <w:r>
        <w:t>social</w:t>
      </w:r>
      <w:r w:rsidR="002D6B0C">
        <w:t xml:space="preserve"> </w:t>
      </w:r>
      <w:r>
        <w:t>determinants</w:t>
      </w:r>
      <w:r w:rsidR="002D6B0C">
        <w:t xml:space="preserve"> </w:t>
      </w:r>
      <w:r>
        <w:t>of</w:t>
      </w:r>
      <w:r w:rsidR="002D6B0C">
        <w:t xml:space="preserve"> </w:t>
      </w:r>
      <w:r>
        <w:t>health;</w:t>
      </w:r>
      <w:r w:rsidR="002D6B0C">
        <w:t xml:space="preserve"> </w:t>
      </w:r>
      <w:r>
        <w:t>streamline</w:t>
      </w:r>
      <w:r w:rsidR="002D6B0C">
        <w:t xml:space="preserve"> </w:t>
      </w:r>
      <w:r>
        <w:t>how</w:t>
      </w:r>
      <w:r w:rsidR="002D6B0C">
        <w:t xml:space="preserve"> </w:t>
      </w:r>
      <w:r>
        <w:t>data</w:t>
      </w:r>
      <w:r w:rsidR="002D6B0C">
        <w:t xml:space="preserve"> </w:t>
      </w:r>
      <w:r>
        <w:t>is</w:t>
      </w:r>
      <w:r w:rsidR="002D6B0C">
        <w:t xml:space="preserve"> </w:t>
      </w:r>
      <w:r>
        <w:t>captured,</w:t>
      </w:r>
      <w:r w:rsidR="002D6B0C">
        <w:t xml:space="preserve"> </w:t>
      </w:r>
      <w:r>
        <w:t>better</w:t>
      </w:r>
      <w:r w:rsidR="002D6B0C">
        <w:t xml:space="preserve"> </w:t>
      </w:r>
      <w:r>
        <w:t>evaluate</w:t>
      </w:r>
      <w:r w:rsidR="002D6B0C">
        <w:t xml:space="preserve"> </w:t>
      </w:r>
      <w:r>
        <w:t>data,</w:t>
      </w:r>
      <w:r w:rsidR="002D6B0C">
        <w:t xml:space="preserve"> </w:t>
      </w:r>
      <w:r>
        <w:t>and</w:t>
      </w:r>
      <w:r w:rsidR="002D6B0C">
        <w:t xml:space="preserve"> </w:t>
      </w:r>
      <w:r>
        <w:t>enable</w:t>
      </w:r>
      <w:r w:rsidR="002D6B0C">
        <w:t xml:space="preserve"> </w:t>
      </w:r>
      <w:r>
        <w:t>staff</w:t>
      </w:r>
      <w:r w:rsidR="002D6B0C">
        <w:t xml:space="preserve"> </w:t>
      </w:r>
      <w:r>
        <w:t>to</w:t>
      </w:r>
      <w:r w:rsidR="002D6B0C">
        <w:t xml:space="preserve"> </w:t>
      </w:r>
      <w:r>
        <w:t>use</w:t>
      </w:r>
      <w:r w:rsidR="002D6B0C">
        <w:t xml:space="preserve"> </w:t>
      </w:r>
      <w:r>
        <w:t>data</w:t>
      </w:r>
      <w:r w:rsidR="002D6B0C">
        <w:t xml:space="preserve"> </w:t>
      </w:r>
      <w:r>
        <w:t>to</w:t>
      </w:r>
      <w:r w:rsidR="002D6B0C">
        <w:t xml:space="preserve"> </w:t>
      </w:r>
      <w:r>
        <w:t>inform</w:t>
      </w:r>
      <w:r w:rsidR="002D6B0C">
        <w:t xml:space="preserve"> </w:t>
      </w:r>
      <w:r>
        <w:t>client</w:t>
      </w:r>
      <w:r w:rsidR="002D6B0C">
        <w:t xml:space="preserve"> </w:t>
      </w:r>
      <w:r>
        <w:t>care</w:t>
      </w:r>
      <w:r w:rsidR="002D6B0C">
        <w:t xml:space="preserve"> </w:t>
      </w:r>
      <w:r>
        <w:t>plans.</w:t>
      </w:r>
      <w:r w:rsidR="002D6B0C">
        <w:t xml:space="preserve"> </w:t>
      </w:r>
    </w:p>
    <w:p w14:paraId="34AEEEC1" w14:textId="4AF23DCE" w:rsidR="003250DE" w:rsidRDefault="002D6B0C">
      <w:pPr>
        <w:spacing w:after="12" w:line="259" w:lineRule="auto"/>
        <w:ind w:left="0" w:firstLine="0"/>
      </w:pPr>
      <w:r>
        <w:t xml:space="preserve"> </w:t>
      </w:r>
    </w:p>
    <w:p w14:paraId="360A2CF8" w14:textId="48CA6838" w:rsidR="003250DE" w:rsidRDefault="00177824">
      <w:pPr>
        <w:ind w:left="0" w:right="40" w:firstLine="0"/>
      </w:pPr>
      <w:r>
        <w:t>Through</w:t>
      </w:r>
      <w:r w:rsidR="002D6B0C">
        <w:t xml:space="preserve"> </w:t>
      </w:r>
      <w:r>
        <w:t>collaboration</w:t>
      </w:r>
      <w:r w:rsidR="002D6B0C">
        <w:t xml:space="preserve"> </w:t>
      </w:r>
      <w:r>
        <w:t>with</w:t>
      </w:r>
      <w:r w:rsidR="002D6B0C">
        <w:t xml:space="preserve"> </w:t>
      </w:r>
      <w:r>
        <w:t>program</w:t>
      </w:r>
      <w:r w:rsidR="002D6B0C">
        <w:t xml:space="preserve"> </w:t>
      </w:r>
      <w:r>
        <w:t>managers</w:t>
      </w:r>
      <w:r w:rsidR="002D6B0C">
        <w:t xml:space="preserve"> </w:t>
      </w:r>
      <w:r>
        <w:t>and</w:t>
      </w:r>
      <w:r w:rsidR="002D6B0C">
        <w:t xml:space="preserve"> </w:t>
      </w:r>
      <w:r>
        <w:t>clients,</w:t>
      </w:r>
      <w:r w:rsidR="002D6B0C">
        <w:t xml:space="preserve"> </w:t>
      </w:r>
      <w:proofErr w:type="spellStart"/>
      <w:r>
        <w:t>Windana</w:t>
      </w:r>
      <w:proofErr w:type="spellEnd"/>
      <w:r w:rsidR="002D6B0C">
        <w:t xml:space="preserve"> </w:t>
      </w:r>
      <w:r>
        <w:t>enhanced</w:t>
      </w:r>
      <w:r w:rsidR="002D6B0C">
        <w:t xml:space="preserve"> </w:t>
      </w:r>
      <w:r>
        <w:t>its</w:t>
      </w:r>
      <w:r w:rsidR="002D6B0C">
        <w:t xml:space="preserve"> </w:t>
      </w:r>
      <w:r>
        <w:t>outcomes</w:t>
      </w:r>
      <w:r w:rsidR="002D6B0C">
        <w:t xml:space="preserve"> </w:t>
      </w:r>
      <w:r>
        <w:t>measurement</w:t>
      </w:r>
      <w:r w:rsidR="002D6B0C">
        <w:t xml:space="preserve"> </w:t>
      </w:r>
      <w:r>
        <w:t>framework,</w:t>
      </w:r>
      <w:r w:rsidR="002D6B0C">
        <w:t xml:space="preserve"> </w:t>
      </w:r>
      <w:r>
        <w:t>developed</w:t>
      </w:r>
      <w:r w:rsidR="002D6B0C">
        <w:t xml:space="preserve"> </w:t>
      </w:r>
      <w:r>
        <w:t>comprehensive</w:t>
      </w:r>
      <w:r w:rsidR="002D6B0C">
        <w:t xml:space="preserve"> </w:t>
      </w:r>
      <w:r>
        <w:t>training</w:t>
      </w:r>
      <w:r w:rsidR="002D6B0C">
        <w:t xml:space="preserve"> </w:t>
      </w:r>
      <w:r>
        <w:t>resources,</w:t>
      </w:r>
      <w:r w:rsidR="002D6B0C">
        <w:t xml:space="preserve"> </w:t>
      </w:r>
      <w:r>
        <w:t>and</w:t>
      </w:r>
      <w:r w:rsidR="002D6B0C">
        <w:t xml:space="preserve"> </w:t>
      </w:r>
      <w:r>
        <w:t>implemented</w:t>
      </w:r>
      <w:r w:rsidR="002D6B0C">
        <w:t xml:space="preserve"> </w:t>
      </w:r>
      <w:r>
        <w:t>the</w:t>
      </w:r>
      <w:r w:rsidR="002D6B0C">
        <w:t xml:space="preserve"> </w:t>
      </w:r>
      <w:r>
        <w:t>system</w:t>
      </w:r>
      <w:r w:rsidR="002D6B0C">
        <w:t xml:space="preserve"> </w:t>
      </w:r>
      <w:r>
        <w:t>organisation-wide.</w:t>
      </w:r>
      <w:r w:rsidR="002D6B0C">
        <w:t xml:space="preserve"> </w:t>
      </w:r>
      <w:r>
        <w:t>Over</w:t>
      </w:r>
      <w:r w:rsidR="002D6B0C">
        <w:t xml:space="preserve"> </w:t>
      </w:r>
      <w:r>
        <w:t>time,</w:t>
      </w:r>
      <w:r w:rsidR="002D6B0C">
        <w:t xml:space="preserve"> </w:t>
      </w:r>
      <w:r>
        <w:t>this</w:t>
      </w:r>
      <w:r w:rsidR="002D6B0C">
        <w:t xml:space="preserve"> </w:t>
      </w:r>
      <w:r>
        <w:t>will</w:t>
      </w:r>
      <w:r w:rsidR="002D6B0C">
        <w:t xml:space="preserve"> </w:t>
      </w:r>
      <w:r>
        <w:t>close</w:t>
      </w:r>
      <w:r w:rsidR="002D6B0C">
        <w:t xml:space="preserve"> </w:t>
      </w:r>
      <w:r>
        <w:t>the</w:t>
      </w:r>
      <w:r w:rsidR="002D6B0C">
        <w:t xml:space="preserve"> </w:t>
      </w:r>
      <w:r>
        <w:t>gap</w:t>
      </w:r>
      <w:r w:rsidR="002D6B0C">
        <w:t xml:space="preserve"> </w:t>
      </w:r>
      <w:r>
        <w:t>between</w:t>
      </w:r>
      <w:r w:rsidR="002D6B0C">
        <w:t xml:space="preserve"> </w:t>
      </w:r>
      <w:r>
        <w:t>service</w:t>
      </w:r>
      <w:r w:rsidR="002D6B0C">
        <w:t xml:space="preserve"> </w:t>
      </w:r>
      <w:r>
        <w:t>delivery</w:t>
      </w:r>
      <w:r w:rsidR="002D6B0C">
        <w:t xml:space="preserve"> </w:t>
      </w:r>
      <w:r>
        <w:t>and</w:t>
      </w:r>
      <w:r w:rsidR="002D6B0C">
        <w:t xml:space="preserve"> </w:t>
      </w:r>
      <w:r>
        <w:t>measurable</w:t>
      </w:r>
      <w:r w:rsidR="002D6B0C">
        <w:t xml:space="preserve"> </w:t>
      </w:r>
      <w:r>
        <w:t>client</w:t>
      </w:r>
      <w:r w:rsidR="002D6B0C">
        <w:t xml:space="preserve"> </w:t>
      </w:r>
      <w:r>
        <w:t>outcomes,</w:t>
      </w:r>
      <w:r w:rsidR="002D6B0C">
        <w:t xml:space="preserve"> </w:t>
      </w:r>
      <w:r>
        <w:t>supporting</w:t>
      </w:r>
      <w:r w:rsidR="002D6B0C">
        <w:t xml:space="preserve"> </w:t>
      </w:r>
      <w:r>
        <w:t>evidence-based</w:t>
      </w:r>
      <w:r w:rsidR="002D6B0C">
        <w:t xml:space="preserve"> </w:t>
      </w:r>
      <w:r>
        <w:t>practice</w:t>
      </w:r>
      <w:r w:rsidR="002D6B0C">
        <w:t xml:space="preserve"> </w:t>
      </w:r>
      <w:r>
        <w:t>and</w:t>
      </w:r>
      <w:r w:rsidR="002D6B0C">
        <w:t xml:space="preserve"> </w:t>
      </w:r>
      <w:r>
        <w:t>continuous</w:t>
      </w:r>
      <w:r w:rsidR="002D6B0C">
        <w:t xml:space="preserve"> </w:t>
      </w:r>
      <w:r>
        <w:t>improvement.</w:t>
      </w:r>
      <w:r w:rsidR="002D6B0C">
        <w:t xml:space="preserve"> </w:t>
      </w:r>
    </w:p>
    <w:p w14:paraId="3F6BEB2E" w14:textId="45CFF4F6" w:rsidR="003250DE" w:rsidRDefault="002D6B0C">
      <w:pPr>
        <w:spacing w:after="12" w:line="259" w:lineRule="auto"/>
        <w:ind w:left="0" w:firstLine="0"/>
      </w:pPr>
      <w:r>
        <w:t xml:space="preserve"> </w:t>
      </w:r>
    </w:p>
    <w:p w14:paraId="2A2A0952" w14:textId="6CA4BF99" w:rsidR="003250DE" w:rsidRDefault="00177824">
      <w:pPr>
        <w:spacing w:after="645"/>
        <w:ind w:left="0" w:right="40" w:firstLine="0"/>
      </w:pPr>
      <w:r>
        <w:t>The</w:t>
      </w:r>
      <w:r w:rsidR="002D6B0C">
        <w:t xml:space="preserve"> </w:t>
      </w:r>
      <w:r>
        <w:t>long-term</w:t>
      </w:r>
      <w:r w:rsidR="002D6B0C">
        <w:t xml:space="preserve"> </w:t>
      </w:r>
      <w:r>
        <w:t>nature</w:t>
      </w:r>
      <w:r w:rsidR="002D6B0C">
        <w:t xml:space="preserve"> </w:t>
      </w:r>
      <w:r>
        <w:t>of</w:t>
      </w:r>
      <w:r w:rsidR="002D6B0C">
        <w:t xml:space="preserve"> </w:t>
      </w:r>
      <w:r>
        <w:t>outcomes</w:t>
      </w:r>
      <w:r w:rsidR="002D6B0C">
        <w:t xml:space="preserve"> </w:t>
      </w:r>
      <w:r>
        <w:t>measurement</w:t>
      </w:r>
      <w:r w:rsidR="002D6B0C">
        <w:t xml:space="preserve"> </w:t>
      </w:r>
      <w:r>
        <w:t>means</w:t>
      </w:r>
      <w:r w:rsidR="002D6B0C">
        <w:t xml:space="preserve"> </w:t>
      </w:r>
      <w:r>
        <w:t>that</w:t>
      </w:r>
      <w:r w:rsidR="002D6B0C">
        <w:t xml:space="preserve"> </w:t>
      </w:r>
      <w:r>
        <w:t>the</w:t>
      </w:r>
      <w:r w:rsidR="002D6B0C">
        <w:t xml:space="preserve"> </w:t>
      </w:r>
      <w:r>
        <w:t>foundations</w:t>
      </w:r>
      <w:r w:rsidR="002D6B0C">
        <w:t xml:space="preserve"> </w:t>
      </w:r>
      <w:r>
        <w:t>laid</w:t>
      </w:r>
      <w:r w:rsidR="002D6B0C">
        <w:t xml:space="preserve"> </w:t>
      </w:r>
      <w:r>
        <w:t>in</w:t>
      </w:r>
      <w:r w:rsidR="002D6B0C">
        <w:t xml:space="preserve"> </w:t>
      </w:r>
      <w:r>
        <w:t>2025</w:t>
      </w:r>
      <w:r w:rsidR="002D6B0C">
        <w:t xml:space="preserve"> </w:t>
      </w:r>
      <w:r>
        <w:t>allow</w:t>
      </w:r>
      <w:r w:rsidR="002D6B0C">
        <w:t xml:space="preserve"> </w:t>
      </w:r>
      <w:proofErr w:type="spellStart"/>
      <w:r>
        <w:t>Windana</w:t>
      </w:r>
      <w:proofErr w:type="spellEnd"/>
      <w:r w:rsidR="002D6B0C">
        <w:t xml:space="preserve"> </w:t>
      </w:r>
      <w:r>
        <w:t>to</w:t>
      </w:r>
      <w:r w:rsidR="002D6B0C">
        <w:t xml:space="preserve"> </w:t>
      </w:r>
      <w:r>
        <w:t>continue</w:t>
      </w:r>
      <w:r w:rsidR="002D6B0C">
        <w:t xml:space="preserve"> </w:t>
      </w:r>
      <w:r>
        <w:t>developing</w:t>
      </w:r>
      <w:r w:rsidR="002D6B0C">
        <w:t xml:space="preserve"> </w:t>
      </w:r>
      <w:r>
        <w:t>and</w:t>
      </w:r>
      <w:r w:rsidR="002D6B0C">
        <w:t xml:space="preserve"> </w:t>
      </w:r>
      <w:r>
        <w:t>refining</w:t>
      </w:r>
      <w:r w:rsidR="002D6B0C">
        <w:t xml:space="preserve"> </w:t>
      </w:r>
      <w:r>
        <w:t>its</w:t>
      </w:r>
      <w:r w:rsidR="002D6B0C">
        <w:t xml:space="preserve"> </w:t>
      </w:r>
      <w:r>
        <w:t>outcomes</w:t>
      </w:r>
      <w:r w:rsidR="002D6B0C">
        <w:t xml:space="preserve"> </w:t>
      </w:r>
      <w:r>
        <w:t>approach.</w:t>
      </w:r>
      <w:r w:rsidR="002D6B0C">
        <w:t xml:space="preserve"> </w:t>
      </w:r>
      <w:r>
        <w:t>The</w:t>
      </w:r>
      <w:r w:rsidR="002D6B0C">
        <w:t xml:space="preserve"> </w:t>
      </w:r>
      <w:r>
        <w:t>two-year</w:t>
      </w:r>
      <w:r w:rsidR="002D6B0C">
        <w:t xml:space="preserve"> </w:t>
      </w:r>
      <w:r>
        <w:t>contract</w:t>
      </w:r>
      <w:r w:rsidR="002D6B0C">
        <w:t xml:space="preserve"> </w:t>
      </w:r>
      <w:r>
        <w:t>with</w:t>
      </w:r>
      <w:r w:rsidR="002D6B0C">
        <w:t xml:space="preserve"> </w:t>
      </w:r>
      <w:proofErr w:type="spellStart"/>
      <w:r>
        <w:t>Tacklit</w:t>
      </w:r>
      <w:proofErr w:type="spellEnd"/>
      <w:r w:rsidR="002D6B0C">
        <w:t xml:space="preserve"> </w:t>
      </w:r>
      <w:r>
        <w:t>secures</w:t>
      </w:r>
      <w:r w:rsidR="002D6B0C">
        <w:t xml:space="preserve"> </w:t>
      </w:r>
      <w:r>
        <w:t>this</w:t>
      </w:r>
      <w:r w:rsidR="002D6B0C">
        <w:t xml:space="preserve"> </w:t>
      </w:r>
      <w:r>
        <w:t>and</w:t>
      </w:r>
      <w:r w:rsidR="002D6B0C">
        <w:t xml:space="preserve"> </w:t>
      </w:r>
      <w:r>
        <w:t>means</w:t>
      </w:r>
      <w:r w:rsidR="002D6B0C">
        <w:t xml:space="preserve"> </w:t>
      </w:r>
      <w:r>
        <w:t>we</w:t>
      </w:r>
      <w:r w:rsidR="002D6B0C">
        <w:t xml:space="preserve"> </w:t>
      </w:r>
      <w:r>
        <w:t>can</w:t>
      </w:r>
      <w:r w:rsidR="002D6B0C">
        <w:t xml:space="preserve"> </w:t>
      </w:r>
      <w:r>
        <w:t>achieve</w:t>
      </w:r>
      <w:r w:rsidR="002D6B0C">
        <w:t xml:space="preserve"> </w:t>
      </w:r>
      <w:r>
        <w:t>the</w:t>
      </w:r>
      <w:r w:rsidR="002D6B0C">
        <w:t xml:space="preserve"> </w:t>
      </w:r>
      <w:proofErr w:type="gramStart"/>
      <w:r>
        <w:t>ultimate</w:t>
      </w:r>
      <w:r w:rsidR="002D6B0C">
        <w:t xml:space="preserve"> </w:t>
      </w:r>
      <w:r>
        <w:t>aim</w:t>
      </w:r>
      <w:proofErr w:type="gramEnd"/>
      <w:r w:rsidR="002D6B0C">
        <w:t xml:space="preserve"> </w:t>
      </w:r>
      <w:r>
        <w:t>of</w:t>
      </w:r>
      <w:r w:rsidR="002D6B0C">
        <w:t xml:space="preserve"> </w:t>
      </w:r>
      <w:r>
        <w:t>this</w:t>
      </w:r>
      <w:r w:rsidR="002D6B0C">
        <w:t xml:space="preserve"> </w:t>
      </w:r>
      <w:r>
        <w:t>work</w:t>
      </w:r>
      <w:r w:rsidR="002D6B0C">
        <w:t xml:space="preserve"> </w:t>
      </w:r>
      <w:r>
        <w:t>which</w:t>
      </w:r>
      <w:r w:rsidR="002D6B0C">
        <w:t xml:space="preserve"> </w:t>
      </w:r>
      <w:r>
        <w:t>was</w:t>
      </w:r>
      <w:r w:rsidR="002D6B0C">
        <w:t xml:space="preserve"> </w:t>
      </w:r>
      <w:r>
        <w:t>to</w:t>
      </w:r>
      <w:r w:rsidR="002D6B0C">
        <w:t xml:space="preserve"> </w:t>
      </w:r>
      <w:r>
        <w:t>bridge</w:t>
      </w:r>
      <w:r w:rsidR="002D6B0C">
        <w:t xml:space="preserve"> </w:t>
      </w:r>
      <w:r>
        <w:t>the</w:t>
      </w:r>
      <w:r w:rsidR="002D6B0C">
        <w:t xml:space="preserve"> </w:t>
      </w:r>
      <w:r>
        <w:t>data</w:t>
      </w:r>
      <w:r w:rsidR="002D6B0C">
        <w:t xml:space="preserve"> </w:t>
      </w:r>
      <w:r>
        <w:t>gap</w:t>
      </w:r>
      <w:r w:rsidR="002D6B0C">
        <w:t xml:space="preserve"> </w:t>
      </w:r>
      <w:r>
        <w:t>between</w:t>
      </w:r>
      <w:r w:rsidR="002D6B0C">
        <w:t xml:space="preserve"> </w:t>
      </w:r>
      <w:r>
        <w:t>what</w:t>
      </w:r>
      <w:r w:rsidR="002D6B0C">
        <w:t xml:space="preserve"> </w:t>
      </w:r>
      <w:r>
        <w:t>we</w:t>
      </w:r>
      <w:r w:rsidR="002D6B0C">
        <w:t xml:space="preserve"> </w:t>
      </w:r>
      <w:r>
        <w:t>do</w:t>
      </w:r>
      <w:r w:rsidR="002D6B0C">
        <w:t xml:space="preserve"> </w:t>
      </w:r>
      <w:r>
        <w:t>and</w:t>
      </w:r>
      <w:r w:rsidR="002D6B0C">
        <w:t xml:space="preserve"> </w:t>
      </w:r>
      <w:r>
        <w:t>how</w:t>
      </w:r>
      <w:r w:rsidR="002D6B0C">
        <w:t xml:space="preserve"> </w:t>
      </w:r>
      <w:r>
        <w:t>this</w:t>
      </w:r>
      <w:r w:rsidR="002D6B0C">
        <w:t xml:space="preserve"> </w:t>
      </w:r>
      <w:r>
        <w:t>positively</w:t>
      </w:r>
      <w:r w:rsidR="002D6B0C">
        <w:t xml:space="preserve"> </w:t>
      </w:r>
      <w:r>
        <w:t>impacts</w:t>
      </w:r>
      <w:r w:rsidR="002D6B0C">
        <w:t xml:space="preserve"> </w:t>
      </w:r>
      <w:r>
        <w:t>clients.</w:t>
      </w:r>
      <w:r w:rsidR="002D6B0C">
        <w:t xml:space="preserve"> </w:t>
      </w:r>
    </w:p>
    <w:p w14:paraId="29B45ED0" w14:textId="1B82D9AD" w:rsidR="003250DE" w:rsidRDefault="00177824">
      <w:pPr>
        <w:pStyle w:val="Heading1"/>
        <w:ind w:left="-5"/>
      </w:pPr>
      <w:r>
        <w:t>Key</w:t>
      </w:r>
      <w:r w:rsidR="002D6B0C">
        <w:t xml:space="preserve"> </w:t>
      </w:r>
      <w:r>
        <w:t>achievements/findings</w:t>
      </w:r>
      <w:r w:rsidR="002D6B0C">
        <w:t xml:space="preserve"> </w:t>
      </w:r>
    </w:p>
    <w:p w14:paraId="07A62B1B" w14:textId="66465B71" w:rsidR="003250DE" w:rsidRDefault="00177824">
      <w:pPr>
        <w:numPr>
          <w:ilvl w:val="0"/>
          <w:numId w:val="1"/>
        </w:numPr>
        <w:ind w:right="40" w:hanging="360"/>
      </w:pPr>
      <w:r>
        <w:t>Established</w:t>
      </w:r>
      <w:r w:rsidR="002D6B0C">
        <w:t xml:space="preserve"> </w:t>
      </w:r>
      <w:r>
        <w:t>an</w:t>
      </w:r>
      <w:r w:rsidR="002D6B0C">
        <w:t xml:space="preserve"> </w:t>
      </w:r>
      <w:r>
        <w:t>outcomes</w:t>
      </w:r>
      <w:r w:rsidR="002D6B0C">
        <w:t xml:space="preserve"> </w:t>
      </w:r>
      <w:r>
        <w:t>survey</w:t>
      </w:r>
      <w:r w:rsidR="002D6B0C">
        <w:t xml:space="preserve"> </w:t>
      </w:r>
      <w:r>
        <w:t>that</w:t>
      </w:r>
      <w:r w:rsidR="002D6B0C">
        <w:t xml:space="preserve"> </w:t>
      </w:r>
      <w:r>
        <w:t>looks</w:t>
      </w:r>
      <w:r w:rsidR="002D6B0C">
        <w:t xml:space="preserve"> </w:t>
      </w:r>
      <w:r>
        <w:t>beyond</w:t>
      </w:r>
      <w:r w:rsidR="002D6B0C">
        <w:t xml:space="preserve"> </w:t>
      </w:r>
      <w:r>
        <w:t>AOD,</w:t>
      </w:r>
      <w:r w:rsidR="002D6B0C">
        <w:t xml:space="preserve"> </w:t>
      </w:r>
      <w:r>
        <w:t>aligned</w:t>
      </w:r>
      <w:r w:rsidR="002D6B0C">
        <w:t xml:space="preserve"> </w:t>
      </w:r>
      <w:r>
        <w:t>with</w:t>
      </w:r>
      <w:r w:rsidR="002D6B0C">
        <w:t xml:space="preserve"> </w:t>
      </w:r>
      <w:r>
        <w:t>the</w:t>
      </w:r>
      <w:r w:rsidR="002D6B0C">
        <w:t xml:space="preserve"> </w:t>
      </w:r>
      <w:r>
        <w:t>social</w:t>
      </w:r>
      <w:r w:rsidR="002D6B0C">
        <w:t xml:space="preserve"> </w:t>
      </w:r>
      <w:r>
        <w:t>determinants</w:t>
      </w:r>
      <w:r w:rsidR="002D6B0C">
        <w:t xml:space="preserve"> </w:t>
      </w:r>
      <w:r>
        <w:t>of</w:t>
      </w:r>
      <w:r w:rsidR="002D6B0C">
        <w:t xml:space="preserve"> </w:t>
      </w:r>
      <w:r>
        <w:t>health.</w:t>
      </w:r>
      <w:r w:rsidR="002D6B0C">
        <w:t xml:space="preserve"> </w:t>
      </w:r>
    </w:p>
    <w:p w14:paraId="0CD0609C" w14:textId="2C49F5E5" w:rsidR="003250DE" w:rsidRDefault="00177824">
      <w:pPr>
        <w:numPr>
          <w:ilvl w:val="0"/>
          <w:numId w:val="1"/>
        </w:numPr>
        <w:ind w:right="40" w:hanging="360"/>
      </w:pPr>
      <w:r>
        <w:t>Successfully</w:t>
      </w:r>
      <w:r w:rsidR="002D6B0C">
        <w:t xml:space="preserve"> </w:t>
      </w:r>
      <w:r>
        <w:t>embedded</w:t>
      </w:r>
      <w:r w:rsidR="002D6B0C">
        <w:t xml:space="preserve"> </w:t>
      </w:r>
      <w:r>
        <w:t>a</w:t>
      </w:r>
      <w:r w:rsidR="002D6B0C">
        <w:t xml:space="preserve"> </w:t>
      </w:r>
      <w:r>
        <w:t>fit-for-purpose</w:t>
      </w:r>
      <w:r w:rsidR="002D6B0C">
        <w:t xml:space="preserve"> </w:t>
      </w:r>
      <w:r>
        <w:t>outcomes</w:t>
      </w:r>
      <w:r w:rsidR="002D6B0C">
        <w:t xml:space="preserve"> </w:t>
      </w:r>
      <w:r>
        <w:t>measurement</w:t>
      </w:r>
      <w:r w:rsidR="002D6B0C">
        <w:t xml:space="preserve"> </w:t>
      </w:r>
      <w:r>
        <w:t>tool</w:t>
      </w:r>
      <w:r w:rsidR="002D6B0C">
        <w:t xml:space="preserve"> </w:t>
      </w:r>
      <w:r>
        <w:t>(</w:t>
      </w:r>
      <w:proofErr w:type="spellStart"/>
      <w:r>
        <w:t>Tacklit</w:t>
      </w:r>
      <w:proofErr w:type="spellEnd"/>
      <w:r>
        <w:t>)</w:t>
      </w:r>
      <w:r w:rsidR="002D6B0C">
        <w:t xml:space="preserve"> </w:t>
      </w:r>
      <w:r>
        <w:t>across</w:t>
      </w:r>
      <w:r w:rsidR="002D6B0C">
        <w:t xml:space="preserve"> </w:t>
      </w:r>
      <w:r>
        <w:t>all</w:t>
      </w:r>
      <w:r w:rsidR="002D6B0C">
        <w:t xml:space="preserve"> </w:t>
      </w:r>
      <w:proofErr w:type="spellStart"/>
      <w:r>
        <w:t>Windana</w:t>
      </w:r>
      <w:proofErr w:type="spellEnd"/>
      <w:r w:rsidR="002D6B0C">
        <w:t xml:space="preserve"> </w:t>
      </w:r>
      <w:r>
        <w:t>services,</w:t>
      </w:r>
      <w:r w:rsidR="002D6B0C">
        <w:t xml:space="preserve"> </w:t>
      </w:r>
      <w:r>
        <w:t>supporting</w:t>
      </w:r>
      <w:r w:rsidR="002D6B0C">
        <w:t xml:space="preserve"> </w:t>
      </w:r>
      <w:r>
        <w:t>longitudinal</w:t>
      </w:r>
      <w:r w:rsidR="002D6B0C">
        <w:t xml:space="preserve"> </w:t>
      </w:r>
      <w:r>
        <w:t>data</w:t>
      </w:r>
      <w:r w:rsidR="002D6B0C">
        <w:t xml:space="preserve"> </w:t>
      </w:r>
      <w:r>
        <w:t>capture</w:t>
      </w:r>
      <w:r w:rsidR="002D6B0C">
        <w:t xml:space="preserve"> </w:t>
      </w:r>
      <w:r>
        <w:t>and</w:t>
      </w:r>
      <w:r w:rsidR="002D6B0C">
        <w:t xml:space="preserve"> </w:t>
      </w:r>
      <w:r>
        <w:t>continuous</w:t>
      </w:r>
      <w:r w:rsidR="002D6B0C">
        <w:t xml:space="preserve"> </w:t>
      </w:r>
      <w:r>
        <w:t>improvement.</w:t>
      </w:r>
      <w:r w:rsidR="002D6B0C">
        <w:t xml:space="preserve">  </w:t>
      </w:r>
    </w:p>
    <w:p w14:paraId="3117042F" w14:textId="598A7297" w:rsidR="003250DE" w:rsidRDefault="00177824">
      <w:pPr>
        <w:numPr>
          <w:ilvl w:val="0"/>
          <w:numId w:val="1"/>
        </w:numPr>
        <w:ind w:right="40" w:hanging="360"/>
      </w:pPr>
      <w:r>
        <w:t>Developed</w:t>
      </w:r>
      <w:r w:rsidR="002D6B0C">
        <w:t xml:space="preserve"> </w:t>
      </w:r>
      <w:r>
        <w:t>accessible</w:t>
      </w:r>
      <w:r w:rsidR="002D6B0C">
        <w:t xml:space="preserve"> </w:t>
      </w:r>
      <w:r>
        <w:t>data</w:t>
      </w:r>
      <w:r w:rsidR="002D6B0C">
        <w:t xml:space="preserve"> </w:t>
      </w:r>
      <w:r>
        <w:t>collection</w:t>
      </w:r>
      <w:r w:rsidR="002D6B0C">
        <w:t xml:space="preserve"> </w:t>
      </w:r>
      <w:r>
        <w:t>mechanisms,</w:t>
      </w:r>
      <w:r w:rsidR="002D6B0C">
        <w:t xml:space="preserve"> </w:t>
      </w:r>
      <w:r>
        <w:t>improving</w:t>
      </w:r>
      <w:r w:rsidR="002D6B0C">
        <w:t xml:space="preserve"> </w:t>
      </w:r>
      <w:r>
        <w:t>data</w:t>
      </w:r>
      <w:r w:rsidR="002D6B0C">
        <w:t xml:space="preserve"> </w:t>
      </w:r>
      <w:r>
        <w:t>integrity</w:t>
      </w:r>
      <w:r w:rsidR="002D6B0C">
        <w:t xml:space="preserve"> </w:t>
      </w:r>
      <w:r>
        <w:t>and</w:t>
      </w:r>
      <w:r w:rsidR="002D6B0C">
        <w:t xml:space="preserve"> </w:t>
      </w:r>
      <w:r>
        <w:t>completion</w:t>
      </w:r>
      <w:r w:rsidR="002D6B0C">
        <w:t xml:space="preserve"> </w:t>
      </w:r>
      <w:r>
        <w:t>rates.</w:t>
      </w:r>
      <w:r w:rsidR="002D6B0C">
        <w:t xml:space="preserve">  </w:t>
      </w:r>
    </w:p>
    <w:p w14:paraId="5B084BCD" w14:textId="07D6E6F8" w:rsidR="003250DE" w:rsidRDefault="00177824">
      <w:pPr>
        <w:numPr>
          <w:ilvl w:val="0"/>
          <w:numId w:val="1"/>
        </w:numPr>
        <w:ind w:right="40" w:hanging="360"/>
      </w:pPr>
      <w:r>
        <w:t>Established</w:t>
      </w:r>
      <w:r w:rsidR="002D6B0C">
        <w:t xml:space="preserve"> </w:t>
      </w:r>
      <w:r>
        <w:t>monthly</w:t>
      </w:r>
      <w:r w:rsidR="002D6B0C">
        <w:t xml:space="preserve"> </w:t>
      </w:r>
      <w:r>
        <w:t>client</w:t>
      </w:r>
      <w:r w:rsidR="002D6B0C">
        <w:t xml:space="preserve"> </w:t>
      </w:r>
      <w:r>
        <w:t>surveys</w:t>
      </w:r>
      <w:r w:rsidR="002D6B0C">
        <w:t xml:space="preserve"> </w:t>
      </w:r>
      <w:r>
        <w:t>linked</w:t>
      </w:r>
      <w:r w:rsidR="002D6B0C">
        <w:t xml:space="preserve"> </w:t>
      </w:r>
      <w:r>
        <w:t>to</w:t>
      </w:r>
      <w:r w:rsidR="002D6B0C">
        <w:t xml:space="preserve"> </w:t>
      </w:r>
      <w:r>
        <w:t>individual</w:t>
      </w:r>
      <w:r w:rsidR="002D6B0C">
        <w:t xml:space="preserve"> </w:t>
      </w:r>
      <w:r>
        <w:t>records,</w:t>
      </w:r>
      <w:r w:rsidR="002D6B0C">
        <w:t xml:space="preserve"> </w:t>
      </w:r>
      <w:r>
        <w:t>distributed</w:t>
      </w:r>
      <w:r w:rsidR="002D6B0C">
        <w:t xml:space="preserve"> </w:t>
      </w:r>
      <w:r>
        <w:t>via</w:t>
      </w:r>
      <w:r w:rsidR="002D6B0C">
        <w:t xml:space="preserve"> </w:t>
      </w:r>
      <w:r>
        <w:t>email</w:t>
      </w:r>
      <w:r w:rsidR="002D6B0C">
        <w:t xml:space="preserve"> </w:t>
      </w:r>
      <w:r>
        <w:t>and</w:t>
      </w:r>
      <w:r w:rsidR="002D6B0C">
        <w:t xml:space="preserve"> </w:t>
      </w:r>
      <w:r>
        <w:t>SMS,</w:t>
      </w:r>
      <w:r w:rsidR="002D6B0C">
        <w:t xml:space="preserve"> </w:t>
      </w:r>
      <w:r>
        <w:t>enabling</w:t>
      </w:r>
      <w:r w:rsidR="002D6B0C">
        <w:t xml:space="preserve"> </w:t>
      </w:r>
      <w:r>
        <w:t>real-time</w:t>
      </w:r>
      <w:r w:rsidR="002D6B0C">
        <w:t xml:space="preserve"> </w:t>
      </w:r>
      <w:r>
        <w:t>feedback</w:t>
      </w:r>
      <w:r w:rsidR="002D6B0C">
        <w:t xml:space="preserve"> </w:t>
      </w:r>
      <w:r>
        <w:t>and</w:t>
      </w:r>
      <w:r w:rsidR="002D6B0C">
        <w:t xml:space="preserve"> </w:t>
      </w:r>
      <w:r>
        <w:t>outcome</w:t>
      </w:r>
      <w:r w:rsidR="002D6B0C">
        <w:t xml:space="preserve"> </w:t>
      </w:r>
      <w:r>
        <w:t>measurement.</w:t>
      </w:r>
      <w:r w:rsidR="002D6B0C">
        <w:t xml:space="preserve">  </w:t>
      </w:r>
    </w:p>
    <w:p w14:paraId="6850D14F" w14:textId="622239AD" w:rsidR="003250DE" w:rsidRDefault="00177824">
      <w:pPr>
        <w:numPr>
          <w:ilvl w:val="0"/>
          <w:numId w:val="1"/>
        </w:numPr>
        <w:ind w:right="40" w:hanging="360"/>
      </w:pPr>
      <w:r>
        <w:t>Delivered</w:t>
      </w:r>
      <w:r w:rsidR="002D6B0C">
        <w:t xml:space="preserve"> </w:t>
      </w:r>
      <w:r>
        <w:t>a</w:t>
      </w:r>
      <w:r w:rsidR="002D6B0C">
        <w:t xml:space="preserve"> </w:t>
      </w:r>
      <w:r>
        <w:t>comprehensive</w:t>
      </w:r>
      <w:r w:rsidR="002D6B0C">
        <w:t xml:space="preserve"> </w:t>
      </w:r>
      <w:r>
        <w:t>training</w:t>
      </w:r>
      <w:r w:rsidR="002D6B0C">
        <w:t xml:space="preserve"> </w:t>
      </w:r>
      <w:r>
        <w:t>package</w:t>
      </w:r>
      <w:r w:rsidR="002D6B0C">
        <w:t xml:space="preserve"> </w:t>
      </w:r>
      <w:r>
        <w:t>for</w:t>
      </w:r>
      <w:r w:rsidR="002D6B0C">
        <w:t xml:space="preserve"> </w:t>
      </w:r>
      <w:r>
        <w:t>client-facing</w:t>
      </w:r>
      <w:r w:rsidR="002D6B0C">
        <w:t xml:space="preserve"> </w:t>
      </w:r>
      <w:r>
        <w:t>staff,</w:t>
      </w:r>
      <w:r w:rsidR="002D6B0C">
        <w:t xml:space="preserve"> </w:t>
      </w:r>
      <w:r>
        <w:t>ensuring</w:t>
      </w:r>
      <w:r w:rsidR="002D6B0C">
        <w:t xml:space="preserve"> </w:t>
      </w:r>
      <w:r>
        <w:t>sustainable</w:t>
      </w:r>
      <w:r w:rsidR="002D6B0C">
        <w:t xml:space="preserve"> </w:t>
      </w:r>
      <w:r>
        <w:t>data</w:t>
      </w:r>
      <w:r w:rsidR="002D6B0C">
        <w:t xml:space="preserve"> </w:t>
      </w:r>
      <w:r>
        <w:t>practices.</w:t>
      </w:r>
      <w:r w:rsidR="002D6B0C">
        <w:t xml:space="preserve">  </w:t>
      </w:r>
    </w:p>
    <w:p w14:paraId="7F7ABBBB" w14:textId="67E8B54B" w:rsidR="003250DE" w:rsidRDefault="00177824">
      <w:pPr>
        <w:numPr>
          <w:ilvl w:val="0"/>
          <w:numId w:val="1"/>
        </w:numPr>
        <w:ind w:right="40" w:hanging="360"/>
      </w:pPr>
      <w:r>
        <w:t>Survey</w:t>
      </w:r>
      <w:r w:rsidR="002D6B0C">
        <w:t xml:space="preserve"> </w:t>
      </w:r>
      <w:r>
        <w:t>results</w:t>
      </w:r>
      <w:r w:rsidR="002D6B0C">
        <w:t xml:space="preserve"> </w:t>
      </w:r>
      <w:r>
        <w:t>have</w:t>
      </w:r>
      <w:r w:rsidR="002D6B0C">
        <w:t xml:space="preserve"> </w:t>
      </w:r>
      <w:r>
        <w:t>provided</w:t>
      </w:r>
      <w:r w:rsidR="002D6B0C">
        <w:t xml:space="preserve"> </w:t>
      </w:r>
      <w:proofErr w:type="spellStart"/>
      <w:r>
        <w:t>Windana</w:t>
      </w:r>
      <w:proofErr w:type="spellEnd"/>
      <w:r w:rsidR="002D6B0C">
        <w:t xml:space="preserve"> </w:t>
      </w:r>
      <w:r>
        <w:t>with</w:t>
      </w:r>
      <w:r w:rsidR="002D6B0C">
        <w:t xml:space="preserve"> </w:t>
      </w:r>
      <w:r>
        <w:t>deeper</w:t>
      </w:r>
      <w:r w:rsidR="002D6B0C">
        <w:t xml:space="preserve"> </w:t>
      </w:r>
      <w:r>
        <w:t>insights</w:t>
      </w:r>
      <w:r w:rsidR="002D6B0C">
        <w:t xml:space="preserve"> </w:t>
      </w:r>
      <w:r>
        <w:t>into</w:t>
      </w:r>
      <w:r w:rsidR="002D6B0C">
        <w:t xml:space="preserve"> </w:t>
      </w:r>
      <w:r>
        <w:t>client</w:t>
      </w:r>
      <w:r w:rsidR="002D6B0C">
        <w:t xml:space="preserve"> </w:t>
      </w:r>
      <w:r>
        <w:t>progress,</w:t>
      </w:r>
      <w:r w:rsidR="002D6B0C">
        <w:t xml:space="preserve"> </w:t>
      </w:r>
      <w:r>
        <w:t>allowing</w:t>
      </w:r>
      <w:r w:rsidR="002D6B0C">
        <w:t xml:space="preserve"> </w:t>
      </w:r>
      <w:r>
        <w:t>for</w:t>
      </w:r>
      <w:r w:rsidR="002D6B0C">
        <w:t xml:space="preserve"> </w:t>
      </w:r>
      <w:r>
        <w:t>tailored</w:t>
      </w:r>
      <w:r w:rsidR="002D6B0C">
        <w:t xml:space="preserve"> </w:t>
      </w:r>
      <w:r>
        <w:t>care</w:t>
      </w:r>
      <w:r w:rsidR="002D6B0C">
        <w:t xml:space="preserve"> </w:t>
      </w:r>
      <w:r>
        <w:t>plans</w:t>
      </w:r>
      <w:r w:rsidR="002D6B0C">
        <w:t xml:space="preserve"> </w:t>
      </w:r>
      <w:r>
        <w:t>and</w:t>
      </w:r>
      <w:r w:rsidR="002D6B0C">
        <w:t xml:space="preserve"> </w:t>
      </w:r>
      <w:r>
        <w:t>service</w:t>
      </w:r>
      <w:r w:rsidR="002D6B0C">
        <w:t xml:space="preserve"> </w:t>
      </w:r>
      <w:r>
        <w:t>improvement</w:t>
      </w:r>
      <w:r w:rsidR="002D6B0C">
        <w:t xml:space="preserve"> </w:t>
      </w:r>
      <w:r>
        <w:t>over</w:t>
      </w:r>
      <w:r w:rsidR="002D6B0C">
        <w:t xml:space="preserve"> </w:t>
      </w:r>
      <w:r>
        <w:t>time.</w:t>
      </w:r>
      <w:r w:rsidR="002D6B0C">
        <w:t xml:space="preserve">  </w:t>
      </w:r>
    </w:p>
    <w:p w14:paraId="2280F4B0" w14:textId="679CBDA9" w:rsidR="003250DE" w:rsidRDefault="00177824">
      <w:pPr>
        <w:numPr>
          <w:ilvl w:val="0"/>
          <w:numId w:val="1"/>
        </w:numPr>
        <w:spacing w:after="1541"/>
        <w:ind w:right="40" w:hanging="360"/>
      </w:pPr>
      <w:r>
        <w:t>Work</w:t>
      </w:r>
      <w:r w:rsidR="002D6B0C">
        <w:t xml:space="preserve"> </w:t>
      </w:r>
      <w:r>
        <w:t>carried</w:t>
      </w:r>
      <w:r w:rsidR="002D6B0C">
        <w:t xml:space="preserve"> </w:t>
      </w:r>
      <w:r>
        <w:t>out</w:t>
      </w:r>
      <w:r w:rsidR="002D6B0C">
        <w:t xml:space="preserve"> </w:t>
      </w:r>
      <w:r>
        <w:t>to-date</w:t>
      </w:r>
      <w:r w:rsidR="002D6B0C">
        <w:t xml:space="preserve"> </w:t>
      </w:r>
      <w:r>
        <w:t>will</w:t>
      </w:r>
      <w:r w:rsidR="002D6B0C">
        <w:t xml:space="preserve"> </w:t>
      </w:r>
      <w:r>
        <w:t>ensure</w:t>
      </w:r>
      <w:r w:rsidR="002D6B0C">
        <w:t xml:space="preserve"> </w:t>
      </w:r>
      <w:proofErr w:type="spellStart"/>
      <w:r>
        <w:t>Windana</w:t>
      </w:r>
      <w:proofErr w:type="spellEnd"/>
      <w:r w:rsidR="002D6B0C">
        <w:t xml:space="preserve"> </w:t>
      </w:r>
      <w:r>
        <w:t>can</w:t>
      </w:r>
      <w:r w:rsidR="002D6B0C">
        <w:t xml:space="preserve"> </w:t>
      </w:r>
      <w:r>
        <w:t>continuously</w:t>
      </w:r>
      <w:r w:rsidR="002D6B0C">
        <w:t xml:space="preserve"> </w:t>
      </w:r>
      <w:r>
        <w:t>improve</w:t>
      </w:r>
      <w:r w:rsidR="002D6B0C">
        <w:t xml:space="preserve"> </w:t>
      </w:r>
      <w:r>
        <w:t>its</w:t>
      </w:r>
      <w:r w:rsidR="002D6B0C">
        <w:t xml:space="preserve"> </w:t>
      </w:r>
      <w:r>
        <w:t>outcomes</w:t>
      </w:r>
      <w:r w:rsidR="002D6B0C">
        <w:t xml:space="preserve"> </w:t>
      </w:r>
      <w:r>
        <w:t>measurement</w:t>
      </w:r>
      <w:r w:rsidR="002D6B0C">
        <w:t xml:space="preserve"> </w:t>
      </w:r>
      <w:r>
        <w:t>capability</w:t>
      </w:r>
      <w:r w:rsidR="002D6B0C">
        <w:t xml:space="preserve"> </w:t>
      </w:r>
      <w:r>
        <w:t>to</w:t>
      </w:r>
      <w:r w:rsidR="002D6B0C">
        <w:t xml:space="preserve"> </w:t>
      </w:r>
      <w:r>
        <w:t>enhance</w:t>
      </w:r>
      <w:r w:rsidR="002D6B0C">
        <w:t xml:space="preserve"> </w:t>
      </w:r>
      <w:r>
        <w:t>service</w:t>
      </w:r>
      <w:r w:rsidR="002D6B0C">
        <w:t xml:space="preserve"> </w:t>
      </w:r>
      <w:r>
        <w:t>delivery</w:t>
      </w:r>
      <w:r w:rsidR="002D6B0C">
        <w:t xml:space="preserve"> </w:t>
      </w:r>
      <w:r>
        <w:t>and</w:t>
      </w:r>
      <w:r w:rsidR="002D6B0C">
        <w:t xml:space="preserve"> </w:t>
      </w:r>
      <w:r>
        <w:t>client</w:t>
      </w:r>
      <w:r w:rsidR="002D6B0C">
        <w:t xml:space="preserve"> </w:t>
      </w:r>
      <w:r>
        <w:t>outcomes.</w:t>
      </w:r>
      <w:r w:rsidR="002D6B0C">
        <w:t xml:space="preserve">   </w:t>
      </w:r>
    </w:p>
    <w:p w14:paraId="4837D23D" w14:textId="6962E3EE" w:rsidR="003250DE" w:rsidRDefault="002D6B0C">
      <w:pPr>
        <w:spacing w:after="0" w:line="259" w:lineRule="auto"/>
        <w:ind w:left="0" w:firstLine="0"/>
        <w:jc w:val="right"/>
      </w:pPr>
      <w:r>
        <w:lastRenderedPageBreak/>
        <w:t xml:space="preserve"> </w:t>
      </w:r>
    </w:p>
    <w:p w14:paraId="208940E2" w14:textId="7E03B7B5" w:rsidR="003250DE" w:rsidRDefault="002D6B0C">
      <w:pPr>
        <w:spacing w:after="0" w:line="259" w:lineRule="auto"/>
        <w:ind w:left="0" w:firstLine="0"/>
        <w:jc w:val="right"/>
      </w:pPr>
      <w:r>
        <w:t xml:space="preserve"> </w:t>
      </w:r>
    </w:p>
    <w:p w14:paraId="4C8AE5F5" w14:textId="2544DC1A" w:rsidR="003250DE" w:rsidRDefault="00177824">
      <w:pPr>
        <w:pStyle w:val="Heading1"/>
        <w:spacing w:after="155"/>
        <w:ind w:left="-5"/>
      </w:pPr>
      <w:r>
        <w:t>Insights</w:t>
      </w:r>
      <w:r w:rsidR="002D6B0C">
        <w:rPr>
          <w:i/>
        </w:rPr>
        <w:t xml:space="preserve"> </w:t>
      </w:r>
    </w:p>
    <w:p w14:paraId="07A4C944" w14:textId="46D519BD" w:rsidR="003250DE" w:rsidRDefault="00177824">
      <w:pPr>
        <w:pStyle w:val="Heading2"/>
        <w:ind w:left="-5"/>
      </w:pPr>
      <w:r>
        <w:t>Learnings</w:t>
      </w:r>
      <w:r w:rsidR="002D6B0C">
        <w:t xml:space="preserve"> </w:t>
      </w:r>
      <w:r>
        <w:t>for</w:t>
      </w:r>
      <w:r w:rsidR="002D6B0C">
        <w:t xml:space="preserve"> </w:t>
      </w:r>
      <w:r>
        <w:t>the</w:t>
      </w:r>
      <w:r w:rsidR="002D6B0C">
        <w:t xml:space="preserve"> </w:t>
      </w:r>
      <w:r>
        <w:t>Organisation</w:t>
      </w:r>
      <w:r w:rsidR="002D6B0C">
        <w:t xml:space="preserve"> </w:t>
      </w:r>
    </w:p>
    <w:p w14:paraId="57C9E056" w14:textId="680DD7B8" w:rsidR="003250DE" w:rsidRDefault="00177824">
      <w:pPr>
        <w:numPr>
          <w:ilvl w:val="0"/>
          <w:numId w:val="2"/>
        </w:numPr>
        <w:ind w:right="40" w:hanging="360"/>
      </w:pPr>
      <w:r>
        <w:t>Initial</w:t>
      </w:r>
      <w:r w:rsidR="002D6B0C">
        <w:t xml:space="preserve"> </w:t>
      </w:r>
      <w:r>
        <w:t>plans</w:t>
      </w:r>
      <w:r w:rsidR="002D6B0C">
        <w:t xml:space="preserve"> </w:t>
      </w:r>
      <w:r>
        <w:t>detailed</w:t>
      </w:r>
      <w:r w:rsidR="002D6B0C">
        <w:t xml:space="preserve"> </w:t>
      </w:r>
      <w:r>
        <w:t>in</w:t>
      </w:r>
      <w:r w:rsidR="002D6B0C">
        <w:t xml:space="preserve"> </w:t>
      </w:r>
      <w:proofErr w:type="spellStart"/>
      <w:r>
        <w:t>Windana’s</w:t>
      </w:r>
      <w:proofErr w:type="spellEnd"/>
      <w:r w:rsidR="002D6B0C">
        <w:t xml:space="preserve"> </w:t>
      </w:r>
      <w:r>
        <w:t>application</w:t>
      </w:r>
      <w:r w:rsidR="002D6B0C">
        <w:t xml:space="preserve"> </w:t>
      </w:r>
      <w:r>
        <w:t>to</w:t>
      </w:r>
      <w:r w:rsidR="002D6B0C">
        <w:t xml:space="preserve"> </w:t>
      </w:r>
      <w:r>
        <w:t>engage</w:t>
      </w:r>
      <w:r w:rsidR="002D6B0C">
        <w:t xml:space="preserve"> </w:t>
      </w:r>
      <w:r>
        <w:t>Clear</w:t>
      </w:r>
      <w:r w:rsidR="002D6B0C">
        <w:t xml:space="preserve"> </w:t>
      </w:r>
      <w:r>
        <w:t>Horizons</w:t>
      </w:r>
      <w:r w:rsidR="002D6B0C">
        <w:t xml:space="preserve"> </w:t>
      </w:r>
      <w:r>
        <w:t>for</w:t>
      </w:r>
      <w:r w:rsidR="002D6B0C">
        <w:t xml:space="preserve"> </w:t>
      </w:r>
      <w:r>
        <w:t>system</w:t>
      </w:r>
      <w:r w:rsidR="002D6B0C">
        <w:t xml:space="preserve"> </w:t>
      </w:r>
      <w:r>
        <w:t>development</w:t>
      </w:r>
      <w:r w:rsidR="002D6B0C">
        <w:t xml:space="preserve"> </w:t>
      </w:r>
      <w:r>
        <w:t>did</w:t>
      </w:r>
      <w:r w:rsidR="002D6B0C">
        <w:t xml:space="preserve"> </w:t>
      </w:r>
      <w:r>
        <w:t>not</w:t>
      </w:r>
      <w:r w:rsidR="002D6B0C">
        <w:t xml:space="preserve"> </w:t>
      </w:r>
      <w:r>
        <w:t>proceed.</w:t>
      </w:r>
      <w:r w:rsidR="002D6B0C">
        <w:t xml:space="preserve"> </w:t>
      </w:r>
      <w:r>
        <w:t>Following</w:t>
      </w:r>
      <w:r w:rsidR="002D6B0C">
        <w:t xml:space="preserve"> </w:t>
      </w:r>
      <w:r>
        <w:t>a</w:t>
      </w:r>
      <w:r w:rsidR="002D6B0C">
        <w:t xml:space="preserve"> </w:t>
      </w:r>
      <w:r>
        <w:t>deeper</w:t>
      </w:r>
      <w:r w:rsidR="002D6B0C">
        <w:t xml:space="preserve"> </w:t>
      </w:r>
      <w:r>
        <w:t>dive</w:t>
      </w:r>
      <w:r w:rsidR="002D6B0C">
        <w:t xml:space="preserve"> </w:t>
      </w:r>
      <w:r>
        <w:t>into</w:t>
      </w:r>
      <w:r w:rsidR="002D6B0C">
        <w:t xml:space="preserve"> </w:t>
      </w:r>
      <w:r>
        <w:t>the</w:t>
      </w:r>
      <w:r w:rsidR="002D6B0C">
        <w:t xml:space="preserve"> </w:t>
      </w:r>
      <w:r>
        <w:t>former</w:t>
      </w:r>
      <w:r w:rsidR="002D6B0C">
        <w:t xml:space="preserve"> </w:t>
      </w:r>
      <w:r>
        <w:t>system,</w:t>
      </w:r>
      <w:r w:rsidR="002D6B0C">
        <w:t xml:space="preserve"> </w:t>
      </w:r>
      <w:r>
        <w:t>and</w:t>
      </w:r>
      <w:r w:rsidR="002D6B0C">
        <w:t xml:space="preserve"> </w:t>
      </w:r>
      <w:r>
        <w:t>a</w:t>
      </w:r>
      <w:r w:rsidR="002D6B0C">
        <w:t xml:space="preserve"> </w:t>
      </w:r>
      <w:r>
        <w:t>proper</w:t>
      </w:r>
      <w:r w:rsidR="002D6B0C">
        <w:t xml:space="preserve"> </w:t>
      </w:r>
      <w:r>
        <w:t>market</w:t>
      </w:r>
      <w:r w:rsidR="002D6B0C">
        <w:t xml:space="preserve"> </w:t>
      </w:r>
      <w:r>
        <w:t>analysis</w:t>
      </w:r>
      <w:r w:rsidR="002D6B0C">
        <w:t xml:space="preserve"> </w:t>
      </w:r>
      <w:r>
        <w:t>of</w:t>
      </w:r>
      <w:r w:rsidR="002D6B0C">
        <w:t xml:space="preserve"> </w:t>
      </w:r>
      <w:r>
        <w:t>other</w:t>
      </w:r>
      <w:r w:rsidR="002D6B0C">
        <w:t xml:space="preserve"> </w:t>
      </w:r>
      <w:r>
        <w:t>systems/products</w:t>
      </w:r>
      <w:r w:rsidR="002D6B0C">
        <w:t xml:space="preserve"> </w:t>
      </w:r>
      <w:r>
        <w:t>available,</w:t>
      </w:r>
      <w:r w:rsidR="002D6B0C">
        <w:t xml:space="preserve"> </w:t>
      </w:r>
      <w:proofErr w:type="spellStart"/>
      <w:r>
        <w:t>Windana</w:t>
      </w:r>
      <w:proofErr w:type="spellEnd"/>
      <w:r w:rsidR="002D6B0C">
        <w:t xml:space="preserve"> </w:t>
      </w:r>
      <w:r>
        <w:t>determined</w:t>
      </w:r>
      <w:r w:rsidR="002D6B0C">
        <w:t xml:space="preserve"> </w:t>
      </w:r>
      <w:r>
        <w:t>that</w:t>
      </w:r>
      <w:r w:rsidR="002D6B0C">
        <w:t xml:space="preserve"> </w:t>
      </w:r>
      <w:r>
        <w:t>working</w:t>
      </w:r>
      <w:r w:rsidR="002D6B0C">
        <w:t xml:space="preserve"> </w:t>
      </w:r>
      <w:r>
        <w:t>with</w:t>
      </w:r>
      <w:r w:rsidR="002D6B0C">
        <w:t xml:space="preserve"> </w:t>
      </w:r>
      <w:r>
        <w:t>a</w:t>
      </w:r>
      <w:r w:rsidR="002D6B0C">
        <w:t xml:space="preserve"> </w:t>
      </w:r>
      <w:r>
        <w:t>new</w:t>
      </w:r>
      <w:r w:rsidR="002D6B0C">
        <w:t xml:space="preserve"> </w:t>
      </w:r>
      <w:r>
        <w:t>provider</w:t>
      </w:r>
      <w:r w:rsidR="002D6B0C">
        <w:t xml:space="preserve"> </w:t>
      </w:r>
      <w:r>
        <w:t>and</w:t>
      </w:r>
      <w:r w:rsidR="002D6B0C">
        <w:t xml:space="preserve"> </w:t>
      </w:r>
      <w:r>
        <w:t>system</w:t>
      </w:r>
      <w:r w:rsidR="002D6B0C">
        <w:t xml:space="preserve"> </w:t>
      </w:r>
      <w:r>
        <w:t>would</w:t>
      </w:r>
      <w:r w:rsidR="002D6B0C">
        <w:t xml:space="preserve"> </w:t>
      </w:r>
      <w:r>
        <w:t>result</w:t>
      </w:r>
      <w:r w:rsidR="002D6B0C">
        <w:t xml:space="preserve"> </w:t>
      </w:r>
      <w:r>
        <w:t>in</w:t>
      </w:r>
      <w:r w:rsidR="002D6B0C">
        <w:t xml:space="preserve"> </w:t>
      </w:r>
      <w:r>
        <w:t>better</w:t>
      </w:r>
      <w:r w:rsidR="002D6B0C">
        <w:t xml:space="preserve"> </w:t>
      </w:r>
      <w:r>
        <w:t>outcomes.</w:t>
      </w:r>
      <w:r w:rsidR="002D6B0C">
        <w:t xml:space="preserve">    </w:t>
      </w:r>
    </w:p>
    <w:p w14:paraId="76B02AA4" w14:textId="090EAEA0" w:rsidR="003250DE" w:rsidRDefault="00177824">
      <w:pPr>
        <w:numPr>
          <w:ilvl w:val="0"/>
          <w:numId w:val="2"/>
        </w:numPr>
        <w:ind w:right="40" w:hanging="360"/>
      </w:pPr>
      <w:r>
        <w:t>Integrating</w:t>
      </w:r>
      <w:r w:rsidR="002D6B0C">
        <w:t xml:space="preserve"> </w:t>
      </w:r>
      <w:r>
        <w:t>validated</w:t>
      </w:r>
      <w:r w:rsidR="002D6B0C">
        <w:t xml:space="preserve"> </w:t>
      </w:r>
      <w:r>
        <w:t>outcome</w:t>
      </w:r>
      <w:r w:rsidR="002D6B0C">
        <w:t xml:space="preserve"> </w:t>
      </w:r>
      <w:r>
        <w:t>measures</w:t>
      </w:r>
      <w:r w:rsidR="002D6B0C">
        <w:t xml:space="preserve"> </w:t>
      </w:r>
      <w:r>
        <w:t>and</w:t>
      </w:r>
      <w:r w:rsidR="002D6B0C">
        <w:t xml:space="preserve"> </w:t>
      </w:r>
      <w:r>
        <w:t>social</w:t>
      </w:r>
      <w:r w:rsidR="002D6B0C">
        <w:t xml:space="preserve"> </w:t>
      </w:r>
      <w:r>
        <w:t>determinants</w:t>
      </w:r>
      <w:r w:rsidR="002D6B0C">
        <w:t xml:space="preserve"> </w:t>
      </w:r>
      <w:r>
        <w:t>of</w:t>
      </w:r>
      <w:r w:rsidR="002D6B0C">
        <w:t xml:space="preserve"> </w:t>
      </w:r>
      <w:r>
        <w:t>health</w:t>
      </w:r>
      <w:r w:rsidR="002D6B0C">
        <w:t xml:space="preserve"> </w:t>
      </w:r>
      <w:r>
        <w:t>into</w:t>
      </w:r>
      <w:r w:rsidR="002D6B0C">
        <w:t xml:space="preserve"> </w:t>
      </w:r>
      <w:r>
        <w:t>our</w:t>
      </w:r>
      <w:r w:rsidR="002D6B0C">
        <w:t xml:space="preserve"> </w:t>
      </w:r>
      <w:proofErr w:type="gramStart"/>
      <w:r>
        <w:t>outcomes</w:t>
      </w:r>
      <w:proofErr w:type="gramEnd"/>
      <w:r w:rsidR="002D6B0C">
        <w:t xml:space="preserve"> </w:t>
      </w:r>
      <w:r>
        <w:t>framework</w:t>
      </w:r>
      <w:r w:rsidR="002D6B0C">
        <w:t xml:space="preserve"> </w:t>
      </w:r>
      <w:r>
        <w:t>has</w:t>
      </w:r>
      <w:r w:rsidR="002D6B0C">
        <w:t xml:space="preserve"> </w:t>
      </w:r>
      <w:r>
        <w:t>enabled</w:t>
      </w:r>
      <w:r w:rsidR="002D6B0C">
        <w:t xml:space="preserve"> </w:t>
      </w:r>
      <w:proofErr w:type="spellStart"/>
      <w:r>
        <w:t>Windana</w:t>
      </w:r>
      <w:proofErr w:type="spellEnd"/>
      <w:r w:rsidR="002D6B0C">
        <w:t xml:space="preserve"> </w:t>
      </w:r>
      <w:r>
        <w:t>to</w:t>
      </w:r>
      <w:r w:rsidR="002D6B0C">
        <w:t xml:space="preserve"> </w:t>
      </w:r>
      <w:r>
        <w:t>gain</w:t>
      </w:r>
      <w:r w:rsidR="002D6B0C">
        <w:t xml:space="preserve"> </w:t>
      </w:r>
      <w:r>
        <w:t>deeper</w:t>
      </w:r>
      <w:r w:rsidR="002D6B0C">
        <w:t xml:space="preserve"> </w:t>
      </w:r>
      <w:r>
        <w:t>insights</w:t>
      </w:r>
      <w:r w:rsidR="002D6B0C">
        <w:t xml:space="preserve"> </w:t>
      </w:r>
      <w:r>
        <w:t>into</w:t>
      </w:r>
      <w:r w:rsidR="002D6B0C">
        <w:t xml:space="preserve"> </w:t>
      </w:r>
      <w:r>
        <w:t>the</w:t>
      </w:r>
      <w:r w:rsidR="002D6B0C">
        <w:t xml:space="preserve"> </w:t>
      </w:r>
      <w:r>
        <w:t>impact</w:t>
      </w:r>
      <w:r w:rsidR="002D6B0C">
        <w:t xml:space="preserve"> </w:t>
      </w:r>
      <w:r>
        <w:t>of</w:t>
      </w:r>
      <w:r w:rsidR="002D6B0C">
        <w:t xml:space="preserve"> </w:t>
      </w:r>
      <w:r>
        <w:t>its</w:t>
      </w:r>
      <w:r w:rsidR="002D6B0C">
        <w:t xml:space="preserve"> </w:t>
      </w:r>
      <w:r>
        <w:t>services.</w:t>
      </w:r>
      <w:r w:rsidR="002D6B0C">
        <w:t xml:space="preserve"> </w:t>
      </w:r>
      <w:proofErr w:type="spellStart"/>
      <w:r>
        <w:t>Windana</w:t>
      </w:r>
      <w:proofErr w:type="spellEnd"/>
      <w:r w:rsidR="002D6B0C">
        <w:t xml:space="preserve"> </w:t>
      </w:r>
      <w:r>
        <w:t>can</w:t>
      </w:r>
      <w:r w:rsidR="002D6B0C">
        <w:t xml:space="preserve"> </w:t>
      </w:r>
      <w:r>
        <w:t>now</w:t>
      </w:r>
      <w:r w:rsidR="002D6B0C">
        <w:t xml:space="preserve"> </w:t>
      </w:r>
      <w:r>
        <w:t>continue</w:t>
      </w:r>
      <w:r w:rsidR="002D6B0C">
        <w:t xml:space="preserve"> </w:t>
      </w:r>
      <w:r>
        <w:t>strengthening</w:t>
      </w:r>
      <w:r w:rsidR="002D6B0C">
        <w:t xml:space="preserve"> </w:t>
      </w:r>
      <w:r>
        <w:t>and</w:t>
      </w:r>
      <w:r w:rsidR="002D6B0C">
        <w:t xml:space="preserve"> </w:t>
      </w:r>
      <w:r>
        <w:t>refining</w:t>
      </w:r>
      <w:r w:rsidR="002D6B0C">
        <w:t xml:space="preserve"> </w:t>
      </w:r>
      <w:r>
        <w:t>its</w:t>
      </w:r>
      <w:r w:rsidR="002D6B0C">
        <w:t xml:space="preserve"> </w:t>
      </w:r>
      <w:r>
        <w:t>outcomes</w:t>
      </w:r>
      <w:r w:rsidR="002D6B0C">
        <w:t xml:space="preserve"> </w:t>
      </w:r>
      <w:r>
        <w:t>and</w:t>
      </w:r>
      <w:r w:rsidR="002D6B0C">
        <w:t xml:space="preserve"> </w:t>
      </w:r>
      <w:r>
        <w:t>impact</w:t>
      </w:r>
      <w:r w:rsidR="002D6B0C">
        <w:t xml:space="preserve"> </w:t>
      </w:r>
      <w:r>
        <w:t>approach</w:t>
      </w:r>
      <w:r w:rsidR="002D6B0C">
        <w:t xml:space="preserve"> </w:t>
      </w:r>
      <w:r>
        <w:t>and</w:t>
      </w:r>
      <w:r w:rsidR="002D6B0C">
        <w:t xml:space="preserve"> </w:t>
      </w:r>
      <w:r>
        <w:t>is</w:t>
      </w:r>
      <w:r w:rsidR="002D6B0C">
        <w:t xml:space="preserve"> </w:t>
      </w:r>
      <w:r>
        <w:t>well</w:t>
      </w:r>
      <w:r w:rsidR="002D6B0C">
        <w:t xml:space="preserve"> </w:t>
      </w:r>
      <w:r>
        <w:t>positioned</w:t>
      </w:r>
      <w:r w:rsidR="002D6B0C">
        <w:t xml:space="preserve"> </w:t>
      </w:r>
      <w:r>
        <w:t>to</w:t>
      </w:r>
      <w:r w:rsidR="002D6B0C">
        <w:t xml:space="preserve"> </w:t>
      </w:r>
      <w:r>
        <w:t>leverage</w:t>
      </w:r>
      <w:r w:rsidR="002D6B0C">
        <w:t xml:space="preserve"> </w:t>
      </w:r>
      <w:r>
        <w:t>this</w:t>
      </w:r>
      <w:r w:rsidR="002D6B0C">
        <w:t xml:space="preserve"> </w:t>
      </w:r>
      <w:r>
        <w:t>information</w:t>
      </w:r>
      <w:r w:rsidR="002D6B0C">
        <w:t xml:space="preserve"> </w:t>
      </w:r>
      <w:r>
        <w:t>to</w:t>
      </w:r>
      <w:r w:rsidR="002D6B0C">
        <w:t xml:space="preserve"> </w:t>
      </w:r>
      <w:r>
        <w:t>enhance</w:t>
      </w:r>
      <w:r w:rsidR="002D6B0C">
        <w:t xml:space="preserve"> </w:t>
      </w:r>
      <w:r>
        <w:t>service</w:t>
      </w:r>
      <w:r w:rsidR="002D6B0C">
        <w:t xml:space="preserve"> </w:t>
      </w:r>
      <w:r>
        <w:t>delivery</w:t>
      </w:r>
      <w:r w:rsidR="002D6B0C">
        <w:t xml:space="preserve"> </w:t>
      </w:r>
      <w:r>
        <w:t>models</w:t>
      </w:r>
      <w:r w:rsidR="002D6B0C">
        <w:t xml:space="preserve"> </w:t>
      </w:r>
      <w:r>
        <w:t>by</w:t>
      </w:r>
      <w:r w:rsidR="002D6B0C">
        <w:t xml:space="preserve"> </w:t>
      </w:r>
      <w:r>
        <w:t>linking</w:t>
      </w:r>
      <w:r w:rsidR="002D6B0C">
        <w:t xml:space="preserve"> </w:t>
      </w:r>
      <w:r>
        <w:t>interventions</w:t>
      </w:r>
      <w:r w:rsidR="002D6B0C">
        <w:t xml:space="preserve"> </w:t>
      </w:r>
      <w:r>
        <w:t>directly</w:t>
      </w:r>
      <w:r w:rsidR="002D6B0C">
        <w:t xml:space="preserve"> </w:t>
      </w:r>
      <w:r>
        <w:t>to</w:t>
      </w:r>
      <w:r w:rsidR="002D6B0C">
        <w:t xml:space="preserve"> </w:t>
      </w:r>
      <w:r>
        <w:t>measurable</w:t>
      </w:r>
      <w:r w:rsidR="002D6B0C">
        <w:t xml:space="preserve"> </w:t>
      </w:r>
      <w:r>
        <w:t>outcomes.</w:t>
      </w:r>
      <w:r w:rsidR="002D6B0C">
        <w:t xml:space="preserve"> </w:t>
      </w:r>
    </w:p>
    <w:p w14:paraId="5F60C8E4" w14:textId="26B59EFB" w:rsidR="003250DE" w:rsidRDefault="00177824">
      <w:pPr>
        <w:numPr>
          <w:ilvl w:val="0"/>
          <w:numId w:val="2"/>
        </w:numPr>
        <w:ind w:right="40" w:hanging="360"/>
      </w:pPr>
      <w:r>
        <w:t>Regular</w:t>
      </w:r>
      <w:r w:rsidR="002D6B0C">
        <w:t xml:space="preserve"> </w:t>
      </w:r>
      <w:r>
        <w:t>client</w:t>
      </w:r>
      <w:r w:rsidR="002D6B0C">
        <w:t xml:space="preserve"> </w:t>
      </w:r>
      <w:r>
        <w:t>feedback</w:t>
      </w:r>
      <w:r w:rsidR="002D6B0C">
        <w:t xml:space="preserve"> </w:t>
      </w:r>
      <w:r>
        <w:t>through</w:t>
      </w:r>
      <w:r w:rsidR="002D6B0C">
        <w:t xml:space="preserve"> </w:t>
      </w:r>
      <w:r>
        <w:t>monthly</w:t>
      </w:r>
      <w:r w:rsidR="002D6B0C">
        <w:t xml:space="preserve"> </w:t>
      </w:r>
      <w:r>
        <w:t>surveys</w:t>
      </w:r>
      <w:r w:rsidR="002D6B0C">
        <w:t xml:space="preserve"> </w:t>
      </w:r>
      <w:r>
        <w:t>has</w:t>
      </w:r>
      <w:r w:rsidR="002D6B0C">
        <w:t xml:space="preserve"> </w:t>
      </w:r>
      <w:r>
        <w:t>strengthened</w:t>
      </w:r>
      <w:r w:rsidR="002D6B0C">
        <w:t xml:space="preserve"> </w:t>
      </w:r>
      <w:proofErr w:type="spellStart"/>
      <w:r>
        <w:t>Windana’s</w:t>
      </w:r>
      <w:proofErr w:type="spellEnd"/>
      <w:r w:rsidR="002D6B0C">
        <w:t xml:space="preserve"> </w:t>
      </w:r>
      <w:r>
        <w:t>ability</w:t>
      </w:r>
      <w:r w:rsidR="002D6B0C">
        <w:t xml:space="preserve"> </w:t>
      </w:r>
      <w:r>
        <w:t>to</w:t>
      </w:r>
      <w:r w:rsidR="002D6B0C">
        <w:t xml:space="preserve"> </w:t>
      </w:r>
      <w:r>
        <w:t>monitor</w:t>
      </w:r>
      <w:r w:rsidR="002D6B0C">
        <w:t xml:space="preserve"> </w:t>
      </w:r>
      <w:r>
        <w:t>progress</w:t>
      </w:r>
      <w:r w:rsidR="002D6B0C">
        <w:t xml:space="preserve"> </w:t>
      </w:r>
      <w:r>
        <w:t>and</w:t>
      </w:r>
      <w:r w:rsidR="002D6B0C">
        <w:t xml:space="preserve"> </w:t>
      </w:r>
      <w:r>
        <w:t>adapt</w:t>
      </w:r>
      <w:r w:rsidR="002D6B0C">
        <w:t xml:space="preserve"> </w:t>
      </w:r>
      <w:r>
        <w:t>care</w:t>
      </w:r>
      <w:r w:rsidR="002D6B0C">
        <w:t xml:space="preserve"> </w:t>
      </w:r>
      <w:r>
        <w:t>plans.</w:t>
      </w:r>
      <w:r w:rsidR="002D6B0C">
        <w:t xml:space="preserve"> </w:t>
      </w:r>
      <w:r>
        <w:t>This</w:t>
      </w:r>
      <w:r w:rsidR="002D6B0C">
        <w:t xml:space="preserve"> </w:t>
      </w:r>
      <w:r>
        <w:t>process</w:t>
      </w:r>
      <w:r w:rsidR="002D6B0C">
        <w:t xml:space="preserve"> </w:t>
      </w:r>
      <w:r>
        <w:t>highlighted</w:t>
      </w:r>
      <w:r w:rsidR="002D6B0C">
        <w:t xml:space="preserve"> </w:t>
      </w:r>
      <w:r>
        <w:t>that</w:t>
      </w:r>
      <w:r w:rsidR="002D6B0C">
        <w:t xml:space="preserve"> </w:t>
      </w:r>
      <w:r>
        <w:t>there</w:t>
      </w:r>
      <w:r w:rsidR="002D6B0C">
        <w:t xml:space="preserve"> </w:t>
      </w:r>
      <w:r>
        <w:t>is</w:t>
      </w:r>
      <w:r w:rsidR="002D6B0C">
        <w:t xml:space="preserve"> </w:t>
      </w:r>
      <w:r>
        <w:t>no</w:t>
      </w:r>
      <w:r w:rsidR="002D6B0C">
        <w:t xml:space="preserve"> </w:t>
      </w:r>
      <w:r>
        <w:t>‘one-size-fits-all’</w:t>
      </w:r>
      <w:r w:rsidR="002D6B0C">
        <w:t xml:space="preserve"> </w:t>
      </w:r>
      <w:r>
        <w:t>approach</w:t>
      </w:r>
      <w:r w:rsidR="002D6B0C">
        <w:t xml:space="preserve"> </w:t>
      </w:r>
      <w:r>
        <w:t>to</w:t>
      </w:r>
      <w:r w:rsidR="002D6B0C">
        <w:t xml:space="preserve"> </w:t>
      </w:r>
      <w:r>
        <w:t>collecting</w:t>
      </w:r>
      <w:r w:rsidR="002D6B0C">
        <w:t xml:space="preserve"> </w:t>
      </w:r>
      <w:r>
        <w:t>outcomes</w:t>
      </w:r>
      <w:r w:rsidR="002D6B0C">
        <w:t xml:space="preserve"> </w:t>
      </w:r>
      <w:r>
        <w:t>data.</w:t>
      </w:r>
      <w:r w:rsidR="002D6B0C">
        <w:t xml:space="preserve"> </w:t>
      </w:r>
      <w:r>
        <w:t>For</w:t>
      </w:r>
      <w:r w:rsidR="002D6B0C">
        <w:t xml:space="preserve"> </w:t>
      </w:r>
      <w:r>
        <w:t>some</w:t>
      </w:r>
      <w:r w:rsidR="002D6B0C">
        <w:t xml:space="preserve"> </w:t>
      </w:r>
      <w:r>
        <w:t>clients,</w:t>
      </w:r>
      <w:r w:rsidR="002D6B0C">
        <w:t xml:space="preserve"> </w:t>
      </w:r>
      <w:r>
        <w:t>a</w:t>
      </w:r>
      <w:r w:rsidR="002D6B0C">
        <w:t xml:space="preserve"> </w:t>
      </w:r>
      <w:r>
        <w:t>text</w:t>
      </w:r>
      <w:r w:rsidR="002D6B0C">
        <w:t xml:space="preserve"> </w:t>
      </w:r>
      <w:r>
        <w:t>message</w:t>
      </w:r>
      <w:r w:rsidR="002D6B0C">
        <w:t xml:space="preserve"> </w:t>
      </w:r>
      <w:r>
        <w:t>or</w:t>
      </w:r>
      <w:r w:rsidR="002D6B0C">
        <w:t xml:space="preserve"> </w:t>
      </w:r>
      <w:r>
        <w:t>email</w:t>
      </w:r>
      <w:r w:rsidR="002D6B0C">
        <w:t xml:space="preserve"> </w:t>
      </w:r>
      <w:r>
        <w:t>works</w:t>
      </w:r>
      <w:r w:rsidR="002D6B0C">
        <w:t xml:space="preserve"> </w:t>
      </w:r>
      <w:r>
        <w:t>best,</w:t>
      </w:r>
      <w:r w:rsidR="002D6B0C">
        <w:t xml:space="preserve"> </w:t>
      </w:r>
      <w:r>
        <w:t>while</w:t>
      </w:r>
      <w:r w:rsidR="002D6B0C">
        <w:t xml:space="preserve"> </w:t>
      </w:r>
      <w:r>
        <w:t>others</w:t>
      </w:r>
      <w:r w:rsidR="002D6B0C">
        <w:t xml:space="preserve"> </w:t>
      </w:r>
      <w:r>
        <w:t>respond</w:t>
      </w:r>
      <w:r w:rsidR="002D6B0C">
        <w:t xml:space="preserve"> </w:t>
      </w:r>
      <w:r>
        <w:t>more</w:t>
      </w:r>
      <w:r w:rsidR="002D6B0C">
        <w:t xml:space="preserve"> </w:t>
      </w:r>
      <w:r>
        <w:t>effectively</w:t>
      </w:r>
      <w:r w:rsidR="002D6B0C">
        <w:t xml:space="preserve"> </w:t>
      </w:r>
      <w:r>
        <w:t>when</w:t>
      </w:r>
      <w:r w:rsidR="002D6B0C">
        <w:t xml:space="preserve"> </w:t>
      </w:r>
      <w:r>
        <w:t>completing</w:t>
      </w:r>
      <w:r w:rsidR="002D6B0C">
        <w:t xml:space="preserve"> </w:t>
      </w:r>
      <w:r>
        <w:t>a</w:t>
      </w:r>
      <w:r w:rsidR="002D6B0C">
        <w:t xml:space="preserve"> </w:t>
      </w:r>
      <w:r>
        <w:t>survey</w:t>
      </w:r>
      <w:r w:rsidR="002D6B0C">
        <w:t xml:space="preserve"> </w:t>
      </w:r>
      <w:r>
        <w:t>with</w:t>
      </w:r>
      <w:r w:rsidR="002D6B0C">
        <w:t xml:space="preserve"> </w:t>
      </w:r>
      <w:r>
        <w:t>their</w:t>
      </w:r>
      <w:r w:rsidR="002D6B0C">
        <w:t xml:space="preserve"> </w:t>
      </w:r>
      <w:r>
        <w:t>clinician</w:t>
      </w:r>
      <w:r w:rsidR="002D6B0C">
        <w:t xml:space="preserve"> </w:t>
      </w:r>
      <w:r>
        <w:t>or</w:t>
      </w:r>
      <w:r w:rsidR="002D6B0C">
        <w:t xml:space="preserve"> </w:t>
      </w:r>
      <w:r>
        <w:t>using</w:t>
      </w:r>
      <w:r w:rsidR="002D6B0C">
        <w:t xml:space="preserve"> </w:t>
      </w:r>
      <w:r>
        <w:t>an</w:t>
      </w:r>
      <w:r w:rsidR="002D6B0C">
        <w:t xml:space="preserve"> </w:t>
      </w:r>
      <w:r>
        <w:t>iPad</w:t>
      </w:r>
      <w:r w:rsidR="002D6B0C">
        <w:t xml:space="preserve"> </w:t>
      </w:r>
      <w:r>
        <w:t>in</w:t>
      </w:r>
      <w:r w:rsidR="002D6B0C">
        <w:t xml:space="preserve"> </w:t>
      </w:r>
      <w:r>
        <w:t>a</w:t>
      </w:r>
      <w:r w:rsidR="002D6B0C">
        <w:t xml:space="preserve"> </w:t>
      </w:r>
      <w:r>
        <w:t>residential</w:t>
      </w:r>
      <w:r w:rsidR="002D6B0C">
        <w:t xml:space="preserve"> </w:t>
      </w:r>
      <w:r>
        <w:t>setting.</w:t>
      </w:r>
      <w:r w:rsidR="002D6B0C">
        <w:t xml:space="preserve"> </w:t>
      </w:r>
    </w:p>
    <w:p w14:paraId="702520C2" w14:textId="77777777" w:rsidR="007036DF" w:rsidRDefault="00177824" w:rsidP="007036DF">
      <w:pPr>
        <w:numPr>
          <w:ilvl w:val="0"/>
          <w:numId w:val="2"/>
        </w:numPr>
        <w:ind w:right="40" w:hanging="360"/>
      </w:pPr>
      <w:r>
        <w:t>The</w:t>
      </w:r>
      <w:r w:rsidR="002D6B0C">
        <w:t xml:space="preserve"> </w:t>
      </w:r>
      <w:r>
        <w:t>project</w:t>
      </w:r>
      <w:r w:rsidR="002D6B0C">
        <w:t xml:space="preserve"> </w:t>
      </w:r>
      <w:r>
        <w:t>underscored</w:t>
      </w:r>
      <w:r w:rsidR="002D6B0C">
        <w:t xml:space="preserve"> </w:t>
      </w:r>
      <w:r>
        <w:t>the</w:t>
      </w:r>
      <w:r w:rsidR="002D6B0C">
        <w:t xml:space="preserve"> </w:t>
      </w:r>
      <w:r>
        <w:t>critical</w:t>
      </w:r>
      <w:r w:rsidR="002D6B0C">
        <w:t xml:space="preserve"> </w:t>
      </w:r>
      <w:r>
        <w:t>need</w:t>
      </w:r>
      <w:r w:rsidR="002D6B0C">
        <w:t xml:space="preserve"> </w:t>
      </w:r>
      <w:r>
        <w:t>for</w:t>
      </w:r>
      <w:r w:rsidR="002D6B0C">
        <w:t xml:space="preserve"> </w:t>
      </w:r>
      <w:r>
        <w:t>accessible,</w:t>
      </w:r>
      <w:r w:rsidR="002D6B0C">
        <w:t xml:space="preserve"> </w:t>
      </w:r>
      <w:r>
        <w:t>user-friendly</w:t>
      </w:r>
      <w:r w:rsidR="002D6B0C">
        <w:t xml:space="preserve"> </w:t>
      </w:r>
      <w:r>
        <w:t>data</w:t>
      </w:r>
      <w:r w:rsidR="002D6B0C">
        <w:t xml:space="preserve"> </w:t>
      </w:r>
      <w:r>
        <w:t>collection</w:t>
      </w:r>
      <w:r w:rsidR="002D6B0C">
        <w:t xml:space="preserve"> </w:t>
      </w:r>
      <w:r>
        <w:t>tools</w:t>
      </w:r>
      <w:r w:rsidR="002D6B0C">
        <w:t xml:space="preserve"> </w:t>
      </w:r>
      <w:r>
        <w:t>and</w:t>
      </w:r>
      <w:r w:rsidR="002D6B0C">
        <w:t xml:space="preserve"> </w:t>
      </w:r>
      <w:r>
        <w:t>ongoing</w:t>
      </w:r>
      <w:r w:rsidR="002D6B0C">
        <w:t xml:space="preserve"> </w:t>
      </w:r>
      <w:r>
        <w:t>staff</w:t>
      </w:r>
      <w:r w:rsidR="002D6B0C">
        <w:t xml:space="preserve"> </w:t>
      </w:r>
      <w:r>
        <w:t>training</w:t>
      </w:r>
      <w:r w:rsidR="002D6B0C">
        <w:t xml:space="preserve"> </w:t>
      </w:r>
      <w:r>
        <w:t>to</w:t>
      </w:r>
      <w:r w:rsidR="002D6B0C">
        <w:t xml:space="preserve"> </w:t>
      </w:r>
      <w:r>
        <w:t>ensure</w:t>
      </w:r>
      <w:r w:rsidR="002D6B0C">
        <w:t xml:space="preserve"> </w:t>
      </w:r>
      <w:r>
        <w:t>successful</w:t>
      </w:r>
      <w:r w:rsidR="002D6B0C">
        <w:t xml:space="preserve"> </w:t>
      </w:r>
      <w:r>
        <w:t>implementation.</w:t>
      </w:r>
      <w:r w:rsidR="002D6B0C">
        <w:t xml:space="preserve"> </w:t>
      </w:r>
      <w:r>
        <w:t>The</w:t>
      </w:r>
      <w:r w:rsidR="002D6B0C">
        <w:t xml:space="preserve"> </w:t>
      </w:r>
      <w:r>
        <w:t>greatest</w:t>
      </w:r>
      <w:r w:rsidR="002D6B0C">
        <w:t xml:space="preserve"> </w:t>
      </w:r>
      <w:r>
        <w:t>challenge</w:t>
      </w:r>
      <w:r w:rsidR="002D6B0C">
        <w:t xml:space="preserve"> </w:t>
      </w:r>
      <w:r>
        <w:t>was</w:t>
      </w:r>
      <w:r w:rsidR="002D6B0C">
        <w:t xml:space="preserve"> </w:t>
      </w:r>
      <w:r>
        <w:t>designing</w:t>
      </w:r>
      <w:r w:rsidR="002D6B0C">
        <w:t xml:space="preserve"> </w:t>
      </w:r>
      <w:r>
        <w:t>a</w:t>
      </w:r>
      <w:r w:rsidR="002D6B0C">
        <w:t xml:space="preserve"> </w:t>
      </w:r>
      <w:r>
        <w:t>survey</w:t>
      </w:r>
      <w:r w:rsidR="002D6B0C">
        <w:t xml:space="preserve"> </w:t>
      </w:r>
      <w:r>
        <w:t>that:</w:t>
      </w:r>
      <w:r w:rsidR="002D6B0C">
        <w:t xml:space="preserve"> </w:t>
      </w:r>
    </w:p>
    <w:p w14:paraId="44A4B32A" w14:textId="77777777" w:rsidR="007036DF" w:rsidRDefault="00177824" w:rsidP="007036DF">
      <w:pPr>
        <w:numPr>
          <w:ilvl w:val="1"/>
          <w:numId w:val="2"/>
        </w:numPr>
        <w:ind w:right="40"/>
      </w:pPr>
      <w:r>
        <w:t>clients</w:t>
      </w:r>
      <w:r w:rsidR="002D6B0C">
        <w:t xml:space="preserve"> </w:t>
      </w:r>
      <w:r>
        <w:t>would</w:t>
      </w:r>
      <w:r w:rsidR="002D6B0C">
        <w:t xml:space="preserve"> </w:t>
      </w:r>
      <w:proofErr w:type="gramStart"/>
      <w:r>
        <w:t>actually</w:t>
      </w:r>
      <w:r w:rsidR="002D6B0C">
        <w:t xml:space="preserve"> </w:t>
      </w:r>
      <w:r>
        <w:t>complete</w:t>
      </w:r>
      <w:proofErr w:type="gramEnd"/>
      <w:r w:rsidR="002D6B0C">
        <w:t xml:space="preserve"> </w:t>
      </w:r>
    </w:p>
    <w:p w14:paraId="7AF68D39" w14:textId="77777777" w:rsidR="007036DF" w:rsidRDefault="00177824" w:rsidP="007036DF">
      <w:pPr>
        <w:numPr>
          <w:ilvl w:val="1"/>
          <w:numId w:val="2"/>
        </w:numPr>
        <w:ind w:right="40"/>
      </w:pPr>
      <w:r>
        <w:t>remained</w:t>
      </w:r>
      <w:r w:rsidR="002D6B0C">
        <w:t xml:space="preserve"> </w:t>
      </w:r>
      <w:r>
        <w:t>relevant</w:t>
      </w:r>
      <w:r w:rsidR="002D6B0C">
        <w:t xml:space="preserve"> </w:t>
      </w:r>
      <w:r>
        <w:t>across</w:t>
      </w:r>
      <w:r w:rsidR="002D6B0C">
        <w:t xml:space="preserve"> </w:t>
      </w:r>
      <w:proofErr w:type="spellStart"/>
      <w:r>
        <w:t>Windana’s</w:t>
      </w:r>
      <w:proofErr w:type="spellEnd"/>
      <w:r w:rsidR="002D6B0C">
        <w:t xml:space="preserve"> </w:t>
      </w:r>
      <w:r>
        <w:t>services</w:t>
      </w:r>
      <w:r w:rsidR="002D6B0C">
        <w:t xml:space="preserve"> </w:t>
      </w:r>
    </w:p>
    <w:p w14:paraId="382DF640" w14:textId="77777777" w:rsidR="007036DF" w:rsidRDefault="00177824" w:rsidP="007036DF">
      <w:pPr>
        <w:numPr>
          <w:ilvl w:val="1"/>
          <w:numId w:val="2"/>
        </w:numPr>
        <w:ind w:right="40"/>
      </w:pPr>
      <w:r>
        <w:t>still</w:t>
      </w:r>
      <w:r w:rsidR="002D6B0C">
        <w:t xml:space="preserve"> </w:t>
      </w:r>
      <w:r>
        <w:t>captured</w:t>
      </w:r>
      <w:r w:rsidR="002D6B0C">
        <w:t xml:space="preserve"> </w:t>
      </w:r>
      <w:r>
        <w:t>the</w:t>
      </w:r>
      <w:r w:rsidR="002D6B0C">
        <w:t xml:space="preserve"> </w:t>
      </w:r>
      <w:r>
        <w:t>essential</w:t>
      </w:r>
      <w:r w:rsidR="002D6B0C">
        <w:t xml:space="preserve"> </w:t>
      </w:r>
      <w:r>
        <w:t>data</w:t>
      </w:r>
      <w:r w:rsidR="002D6B0C">
        <w:t xml:space="preserve"> </w:t>
      </w:r>
      <w:r>
        <w:t>required</w:t>
      </w:r>
      <w:r w:rsidR="002D6B0C">
        <w:t xml:space="preserve"> </w:t>
      </w:r>
      <w:r>
        <w:t>for</w:t>
      </w:r>
      <w:r w:rsidR="002D6B0C">
        <w:t xml:space="preserve"> </w:t>
      </w:r>
      <w:r>
        <w:t>meaningful</w:t>
      </w:r>
      <w:r w:rsidR="002D6B0C">
        <w:t xml:space="preserve"> </w:t>
      </w:r>
      <w:r>
        <w:t>analysis</w:t>
      </w:r>
      <w:r w:rsidR="007036DF">
        <w:t>.</w:t>
      </w:r>
    </w:p>
    <w:p w14:paraId="24EE2F86" w14:textId="1B376BC4" w:rsidR="003250DE" w:rsidRDefault="00177824" w:rsidP="007036DF">
      <w:pPr>
        <w:numPr>
          <w:ilvl w:val="0"/>
          <w:numId w:val="2"/>
        </w:numPr>
        <w:ind w:right="40"/>
      </w:pPr>
      <w:r>
        <w:t>This</w:t>
      </w:r>
      <w:r w:rsidR="002D6B0C">
        <w:t xml:space="preserve"> </w:t>
      </w:r>
      <w:r>
        <w:t>process</w:t>
      </w:r>
      <w:r w:rsidR="002D6B0C">
        <w:t xml:space="preserve"> </w:t>
      </w:r>
      <w:r>
        <w:t>required</w:t>
      </w:r>
      <w:r w:rsidR="002D6B0C">
        <w:t xml:space="preserve"> </w:t>
      </w:r>
      <w:proofErr w:type="spellStart"/>
      <w:r>
        <w:t>Windana</w:t>
      </w:r>
      <w:proofErr w:type="spellEnd"/>
      <w:r w:rsidR="002D6B0C">
        <w:t xml:space="preserve"> </w:t>
      </w:r>
      <w:r>
        <w:t>to</w:t>
      </w:r>
      <w:r w:rsidR="002D6B0C">
        <w:t xml:space="preserve"> </w:t>
      </w:r>
      <w:r>
        <w:t>take</w:t>
      </w:r>
      <w:r w:rsidR="002D6B0C">
        <w:t xml:space="preserve"> </w:t>
      </w:r>
      <w:r>
        <w:t>a</w:t>
      </w:r>
      <w:r w:rsidR="002D6B0C">
        <w:t xml:space="preserve"> </w:t>
      </w:r>
      <w:r>
        <w:t>hard</w:t>
      </w:r>
      <w:r w:rsidR="002D6B0C">
        <w:t xml:space="preserve"> </w:t>
      </w:r>
      <w:r>
        <w:t>look</w:t>
      </w:r>
      <w:r w:rsidR="002D6B0C">
        <w:t xml:space="preserve"> </w:t>
      </w:r>
      <w:r>
        <w:t>at</w:t>
      </w:r>
      <w:r w:rsidR="002D6B0C">
        <w:t xml:space="preserve"> </w:t>
      </w:r>
      <w:r>
        <w:t>what</w:t>
      </w:r>
      <w:r w:rsidR="002D6B0C">
        <w:t xml:space="preserve"> </w:t>
      </w:r>
      <w:r>
        <w:t>information</w:t>
      </w:r>
      <w:r w:rsidR="002D6B0C">
        <w:t xml:space="preserve"> </w:t>
      </w:r>
      <w:r>
        <w:t>truly</w:t>
      </w:r>
      <w:r w:rsidR="007036DF">
        <w:t xml:space="preserve"> </w:t>
      </w:r>
      <w:r>
        <w:t>matters</w:t>
      </w:r>
      <w:r w:rsidR="002D6B0C">
        <w:t xml:space="preserve"> </w:t>
      </w:r>
      <w:r>
        <w:t>and</w:t>
      </w:r>
      <w:r w:rsidR="002D6B0C">
        <w:t xml:space="preserve"> </w:t>
      </w:r>
      <w:r>
        <w:t>how</w:t>
      </w:r>
      <w:r w:rsidR="002D6B0C">
        <w:t xml:space="preserve"> </w:t>
      </w:r>
      <w:r>
        <w:t>it</w:t>
      </w:r>
      <w:r w:rsidR="002D6B0C">
        <w:t xml:space="preserve"> </w:t>
      </w:r>
      <w:r>
        <w:t>will</w:t>
      </w:r>
      <w:r w:rsidR="002D6B0C">
        <w:t xml:space="preserve"> </w:t>
      </w:r>
      <w:r>
        <w:t>be</w:t>
      </w:r>
      <w:r w:rsidR="002D6B0C">
        <w:t xml:space="preserve"> </w:t>
      </w:r>
      <w:r>
        <w:t>used</w:t>
      </w:r>
      <w:r w:rsidR="002D6B0C">
        <w:t xml:space="preserve"> </w:t>
      </w:r>
      <w:r>
        <w:t>-</w:t>
      </w:r>
      <w:r w:rsidR="002D6B0C">
        <w:t xml:space="preserve"> </w:t>
      </w:r>
      <w:r>
        <w:t>whether</w:t>
      </w:r>
      <w:r w:rsidR="002D6B0C">
        <w:t xml:space="preserve"> </w:t>
      </w:r>
      <w:r>
        <w:t>to</w:t>
      </w:r>
      <w:r w:rsidR="002D6B0C">
        <w:t xml:space="preserve"> </w:t>
      </w:r>
      <w:r>
        <w:t>improve</w:t>
      </w:r>
      <w:r w:rsidR="002D6B0C">
        <w:t xml:space="preserve"> </w:t>
      </w:r>
      <w:r>
        <w:t>client</w:t>
      </w:r>
      <w:r w:rsidR="002D6B0C">
        <w:t xml:space="preserve"> </w:t>
      </w:r>
      <w:r>
        <w:t>outcomes,</w:t>
      </w:r>
      <w:r w:rsidR="002D6B0C">
        <w:t xml:space="preserve"> </w:t>
      </w:r>
      <w:r>
        <w:t>refine</w:t>
      </w:r>
      <w:r w:rsidR="002D6B0C">
        <w:t xml:space="preserve"> </w:t>
      </w:r>
      <w:r>
        <w:t>service</w:t>
      </w:r>
      <w:r w:rsidR="002D6B0C">
        <w:t xml:space="preserve"> </w:t>
      </w:r>
      <w:r>
        <w:t>delivery</w:t>
      </w:r>
      <w:r w:rsidR="002D6B0C">
        <w:t xml:space="preserve"> </w:t>
      </w:r>
      <w:r>
        <w:t>models,</w:t>
      </w:r>
      <w:r w:rsidR="002D6B0C">
        <w:t xml:space="preserve"> </w:t>
      </w:r>
      <w:r>
        <w:t>strengthen</w:t>
      </w:r>
      <w:r w:rsidR="002D6B0C">
        <w:t xml:space="preserve"> </w:t>
      </w:r>
      <w:r>
        <w:t>advocacy,</w:t>
      </w:r>
      <w:r w:rsidR="002D6B0C">
        <w:t xml:space="preserve"> </w:t>
      </w:r>
      <w:r>
        <w:t>or</w:t>
      </w:r>
      <w:r w:rsidR="002D6B0C">
        <w:t xml:space="preserve"> </w:t>
      </w:r>
      <w:r>
        <w:t>inform</w:t>
      </w:r>
      <w:r w:rsidR="002D6B0C">
        <w:t xml:space="preserve"> </w:t>
      </w:r>
      <w:r>
        <w:t>future</w:t>
      </w:r>
      <w:r w:rsidR="002D6B0C">
        <w:t xml:space="preserve"> </w:t>
      </w:r>
      <w:r>
        <w:t>planning.</w:t>
      </w:r>
    </w:p>
    <w:p w14:paraId="5014A03E" w14:textId="77777777" w:rsidR="007036DF" w:rsidRDefault="007036DF" w:rsidP="007036DF">
      <w:pPr>
        <w:ind w:left="705" w:right="40" w:firstLine="0"/>
      </w:pPr>
    </w:p>
    <w:p w14:paraId="39840AC8" w14:textId="77777777" w:rsidR="007036DF" w:rsidRDefault="007036DF" w:rsidP="007036DF">
      <w:pPr>
        <w:ind w:left="705" w:right="40" w:firstLine="0"/>
      </w:pPr>
    </w:p>
    <w:p w14:paraId="60A1EBB7" w14:textId="0163EF4F" w:rsidR="003250DE" w:rsidRDefault="00177824">
      <w:pPr>
        <w:pStyle w:val="Heading2"/>
        <w:ind w:left="-5"/>
      </w:pPr>
      <w:r>
        <w:t>Learnings</w:t>
      </w:r>
      <w:r w:rsidR="002D6B0C">
        <w:t xml:space="preserve"> </w:t>
      </w:r>
      <w:r>
        <w:t>for</w:t>
      </w:r>
      <w:r w:rsidR="002D6B0C">
        <w:t xml:space="preserve"> </w:t>
      </w:r>
      <w:r>
        <w:t>the</w:t>
      </w:r>
      <w:r w:rsidR="002D6B0C">
        <w:t xml:space="preserve"> </w:t>
      </w:r>
      <w:r>
        <w:t>broader</w:t>
      </w:r>
      <w:r w:rsidR="002D6B0C">
        <w:t xml:space="preserve"> </w:t>
      </w:r>
      <w:r>
        <w:t>social</w:t>
      </w:r>
      <w:r w:rsidR="002D6B0C">
        <w:t xml:space="preserve"> </w:t>
      </w:r>
      <w:r>
        <w:t>services</w:t>
      </w:r>
      <w:r w:rsidR="002D6B0C">
        <w:t xml:space="preserve"> </w:t>
      </w:r>
      <w:r>
        <w:t>sector</w:t>
      </w:r>
      <w:r w:rsidR="002D6B0C">
        <w:t xml:space="preserve"> </w:t>
      </w:r>
    </w:p>
    <w:p w14:paraId="3EDCA29F" w14:textId="41B4C9B9" w:rsidR="003250DE" w:rsidRDefault="00177824">
      <w:pPr>
        <w:numPr>
          <w:ilvl w:val="0"/>
          <w:numId w:val="3"/>
        </w:numPr>
        <w:ind w:right="40" w:hanging="360"/>
      </w:pPr>
      <w:r>
        <w:t>Holistic,</w:t>
      </w:r>
      <w:r w:rsidR="002D6B0C">
        <w:t xml:space="preserve"> </w:t>
      </w:r>
      <w:r>
        <w:t>longitudinal</w:t>
      </w:r>
      <w:r w:rsidR="002D6B0C">
        <w:t xml:space="preserve"> </w:t>
      </w:r>
      <w:r>
        <w:t>data</w:t>
      </w:r>
      <w:r w:rsidR="002D6B0C">
        <w:t xml:space="preserve"> </w:t>
      </w:r>
      <w:r>
        <w:t>collection</w:t>
      </w:r>
      <w:r w:rsidR="002D6B0C">
        <w:t xml:space="preserve"> </w:t>
      </w:r>
      <w:r>
        <w:t>is</w:t>
      </w:r>
      <w:r w:rsidR="002D6B0C">
        <w:t xml:space="preserve"> </w:t>
      </w:r>
      <w:r>
        <w:t>essential</w:t>
      </w:r>
      <w:r w:rsidR="002D6B0C">
        <w:t xml:space="preserve"> </w:t>
      </w:r>
      <w:r>
        <w:t>for</w:t>
      </w:r>
      <w:r w:rsidR="002D6B0C">
        <w:t xml:space="preserve"> </w:t>
      </w:r>
      <w:r>
        <w:t>demonstrating</w:t>
      </w:r>
      <w:r w:rsidR="002D6B0C">
        <w:t xml:space="preserve"> </w:t>
      </w:r>
      <w:r>
        <w:t>the</w:t>
      </w:r>
      <w:r w:rsidR="002D6B0C">
        <w:t xml:space="preserve"> </w:t>
      </w:r>
      <w:r>
        <w:t>effectiveness</w:t>
      </w:r>
      <w:r w:rsidR="002D6B0C">
        <w:t xml:space="preserve"> </w:t>
      </w:r>
      <w:r>
        <w:t>of</w:t>
      </w:r>
      <w:r w:rsidR="002D6B0C">
        <w:t xml:space="preserve"> </w:t>
      </w:r>
      <w:r>
        <w:t>early</w:t>
      </w:r>
      <w:r w:rsidR="002D6B0C">
        <w:t xml:space="preserve"> </w:t>
      </w:r>
      <w:r>
        <w:t>intervention</w:t>
      </w:r>
      <w:r w:rsidR="002D6B0C">
        <w:t xml:space="preserve"> </w:t>
      </w:r>
      <w:r>
        <w:t>programs,</w:t>
      </w:r>
      <w:r w:rsidR="002D6B0C">
        <w:t xml:space="preserve"> </w:t>
      </w:r>
      <w:r>
        <w:t>which</w:t>
      </w:r>
      <w:r w:rsidR="002D6B0C">
        <w:t xml:space="preserve"> </w:t>
      </w:r>
      <w:r>
        <w:t>we</w:t>
      </w:r>
      <w:r w:rsidR="002D6B0C">
        <w:t xml:space="preserve"> </w:t>
      </w:r>
      <w:r>
        <w:t>know</w:t>
      </w:r>
      <w:r w:rsidR="002D6B0C">
        <w:t xml:space="preserve"> </w:t>
      </w:r>
      <w:r>
        <w:t>is</w:t>
      </w:r>
      <w:r w:rsidR="002D6B0C">
        <w:t xml:space="preserve"> </w:t>
      </w:r>
      <w:r>
        <w:t>not</w:t>
      </w:r>
      <w:r w:rsidR="002D6B0C">
        <w:t xml:space="preserve"> </w:t>
      </w:r>
      <w:r>
        <w:t>an</w:t>
      </w:r>
      <w:r w:rsidR="002D6B0C">
        <w:t xml:space="preserve"> </w:t>
      </w:r>
      <w:r>
        <w:t>easy</w:t>
      </w:r>
      <w:r w:rsidR="002D6B0C">
        <w:t xml:space="preserve"> </w:t>
      </w:r>
      <w:r>
        <w:t>task.</w:t>
      </w:r>
      <w:r w:rsidR="002D6B0C">
        <w:t xml:space="preserve"> </w:t>
      </w:r>
      <w:r>
        <w:t>This</w:t>
      </w:r>
      <w:r w:rsidR="002D6B0C">
        <w:t xml:space="preserve"> </w:t>
      </w:r>
      <w:r>
        <w:t>funding</w:t>
      </w:r>
      <w:r w:rsidR="002D6B0C">
        <w:t xml:space="preserve"> </w:t>
      </w:r>
      <w:r>
        <w:t>has</w:t>
      </w:r>
      <w:r w:rsidR="002D6B0C">
        <w:t xml:space="preserve"> </w:t>
      </w:r>
      <w:r>
        <w:t>allowed</w:t>
      </w:r>
      <w:r w:rsidR="002D6B0C">
        <w:t xml:space="preserve"> </w:t>
      </w:r>
      <w:proofErr w:type="spellStart"/>
      <w:r>
        <w:t>Windana</w:t>
      </w:r>
      <w:proofErr w:type="spellEnd"/>
      <w:r w:rsidR="002D6B0C">
        <w:t xml:space="preserve"> </w:t>
      </w:r>
      <w:r>
        <w:t>the</w:t>
      </w:r>
      <w:r w:rsidR="002D6B0C">
        <w:t xml:space="preserve"> </w:t>
      </w:r>
      <w:r>
        <w:t>rare</w:t>
      </w:r>
      <w:r w:rsidR="002D6B0C">
        <w:t xml:space="preserve"> </w:t>
      </w:r>
      <w:r>
        <w:t>opportunity</w:t>
      </w:r>
      <w:r w:rsidR="002D6B0C">
        <w:t xml:space="preserve"> </w:t>
      </w:r>
      <w:r>
        <w:t>to</w:t>
      </w:r>
      <w:r w:rsidR="002D6B0C">
        <w:t xml:space="preserve"> </w:t>
      </w:r>
      <w:r>
        <w:t>lay</w:t>
      </w:r>
      <w:r w:rsidR="002D6B0C">
        <w:t xml:space="preserve"> </w:t>
      </w:r>
      <w:r>
        <w:t>the</w:t>
      </w:r>
      <w:r w:rsidR="002D6B0C">
        <w:t xml:space="preserve"> </w:t>
      </w:r>
      <w:r>
        <w:t>foundations</w:t>
      </w:r>
      <w:r w:rsidR="002D6B0C">
        <w:t xml:space="preserve"> </w:t>
      </w:r>
      <w:r>
        <w:t>of</w:t>
      </w:r>
      <w:r w:rsidR="002D6B0C">
        <w:t xml:space="preserve"> </w:t>
      </w:r>
      <w:r>
        <w:t>an</w:t>
      </w:r>
      <w:r w:rsidR="002D6B0C">
        <w:t xml:space="preserve"> </w:t>
      </w:r>
      <w:r>
        <w:t>approach</w:t>
      </w:r>
      <w:r w:rsidR="002D6B0C">
        <w:t xml:space="preserve"> </w:t>
      </w:r>
      <w:r>
        <w:t>that,</w:t>
      </w:r>
      <w:r w:rsidR="002D6B0C">
        <w:t xml:space="preserve"> </w:t>
      </w:r>
      <w:r>
        <w:t>over</w:t>
      </w:r>
      <w:r w:rsidR="002D6B0C">
        <w:t xml:space="preserve"> </w:t>
      </w:r>
      <w:r>
        <w:t>time,</w:t>
      </w:r>
      <w:r w:rsidR="002D6B0C">
        <w:t xml:space="preserve"> </w:t>
      </w:r>
      <w:r>
        <w:t>could</w:t>
      </w:r>
      <w:r w:rsidR="002D6B0C">
        <w:t xml:space="preserve"> </w:t>
      </w:r>
      <w:r>
        <w:t>be</w:t>
      </w:r>
      <w:r w:rsidR="002D6B0C">
        <w:t xml:space="preserve"> </w:t>
      </w:r>
      <w:r>
        <w:t>translated</w:t>
      </w:r>
      <w:r w:rsidR="002D6B0C">
        <w:t xml:space="preserve"> </w:t>
      </w:r>
      <w:r>
        <w:t>to</w:t>
      </w:r>
      <w:r w:rsidR="002D6B0C">
        <w:t xml:space="preserve"> </w:t>
      </w:r>
      <w:r>
        <w:t>other</w:t>
      </w:r>
      <w:r w:rsidR="002D6B0C">
        <w:t xml:space="preserve"> </w:t>
      </w:r>
      <w:r>
        <w:t>community</w:t>
      </w:r>
      <w:r w:rsidR="002D6B0C">
        <w:t xml:space="preserve"> </w:t>
      </w:r>
      <w:r>
        <w:t>sector</w:t>
      </w:r>
      <w:r w:rsidR="002D6B0C">
        <w:t xml:space="preserve"> </w:t>
      </w:r>
      <w:r>
        <w:t>organisations.</w:t>
      </w:r>
      <w:r w:rsidR="002D6B0C">
        <w:t xml:space="preserve"> </w:t>
      </w:r>
      <w:r>
        <w:t>It</w:t>
      </w:r>
      <w:r w:rsidR="002D6B0C">
        <w:t xml:space="preserve"> </w:t>
      </w:r>
      <w:r>
        <w:t>also</w:t>
      </w:r>
      <w:r w:rsidR="002D6B0C">
        <w:t xml:space="preserve"> </w:t>
      </w:r>
      <w:r>
        <w:t>demonstrates</w:t>
      </w:r>
      <w:r w:rsidR="002D6B0C">
        <w:t xml:space="preserve"> </w:t>
      </w:r>
      <w:r>
        <w:t>that</w:t>
      </w:r>
      <w:r w:rsidR="002D6B0C">
        <w:t xml:space="preserve"> </w:t>
      </w:r>
      <w:r>
        <w:t>a</w:t>
      </w:r>
      <w:r w:rsidR="002D6B0C">
        <w:t xml:space="preserve"> </w:t>
      </w:r>
      <w:r>
        <w:t>long-term</w:t>
      </w:r>
      <w:r w:rsidR="002D6B0C">
        <w:t xml:space="preserve"> </w:t>
      </w:r>
      <w:r>
        <w:t>commitment</w:t>
      </w:r>
      <w:r w:rsidR="002D6B0C">
        <w:t xml:space="preserve"> </w:t>
      </w:r>
      <w:r>
        <w:t>and</w:t>
      </w:r>
      <w:r w:rsidR="002D6B0C">
        <w:t xml:space="preserve"> </w:t>
      </w:r>
      <w:r>
        <w:t>adequate</w:t>
      </w:r>
      <w:r w:rsidR="002D6B0C">
        <w:t xml:space="preserve"> </w:t>
      </w:r>
      <w:r>
        <w:t>funding</w:t>
      </w:r>
      <w:r w:rsidR="002D6B0C">
        <w:t xml:space="preserve"> </w:t>
      </w:r>
      <w:r>
        <w:t>is</w:t>
      </w:r>
      <w:r w:rsidR="002D6B0C">
        <w:t xml:space="preserve"> </w:t>
      </w:r>
      <w:r>
        <w:t>needed</w:t>
      </w:r>
      <w:r w:rsidR="002D6B0C">
        <w:t xml:space="preserve"> </w:t>
      </w:r>
      <w:r>
        <w:t>to</w:t>
      </w:r>
      <w:r w:rsidR="002D6B0C">
        <w:t xml:space="preserve"> </w:t>
      </w:r>
      <w:r>
        <w:t>do</w:t>
      </w:r>
      <w:r w:rsidR="002D6B0C">
        <w:t xml:space="preserve"> </w:t>
      </w:r>
      <w:r>
        <w:t>this</w:t>
      </w:r>
      <w:r w:rsidR="002D6B0C">
        <w:t xml:space="preserve"> </w:t>
      </w:r>
      <w:r>
        <w:t>work</w:t>
      </w:r>
      <w:r w:rsidR="002D6B0C">
        <w:t xml:space="preserve"> </w:t>
      </w:r>
      <w:r>
        <w:t>well.</w:t>
      </w:r>
      <w:r w:rsidR="002D6B0C">
        <w:t xml:space="preserve"> </w:t>
      </w:r>
    </w:p>
    <w:p w14:paraId="3157911E" w14:textId="13FDE036" w:rsidR="003250DE" w:rsidRDefault="00177824">
      <w:pPr>
        <w:numPr>
          <w:ilvl w:val="0"/>
          <w:numId w:val="3"/>
        </w:numPr>
        <w:ind w:right="40" w:hanging="360"/>
      </w:pPr>
      <w:r>
        <w:t>Sharing</w:t>
      </w:r>
      <w:r w:rsidR="002D6B0C">
        <w:t xml:space="preserve"> </w:t>
      </w:r>
      <w:r>
        <w:t>findings</w:t>
      </w:r>
      <w:r w:rsidR="002D6B0C">
        <w:t xml:space="preserve"> </w:t>
      </w:r>
      <w:r>
        <w:t>and</w:t>
      </w:r>
      <w:r w:rsidR="002D6B0C">
        <w:t xml:space="preserve"> </w:t>
      </w:r>
      <w:r>
        <w:t>methodologies,</w:t>
      </w:r>
      <w:r w:rsidR="002D6B0C">
        <w:t xml:space="preserve"> </w:t>
      </w:r>
      <w:r>
        <w:t>such</w:t>
      </w:r>
      <w:r w:rsidR="002D6B0C">
        <w:t xml:space="preserve"> </w:t>
      </w:r>
      <w:r>
        <w:t>as</w:t>
      </w:r>
      <w:r w:rsidR="002D6B0C">
        <w:t xml:space="preserve"> </w:t>
      </w:r>
      <w:r>
        <w:t>the</w:t>
      </w:r>
      <w:r w:rsidR="002D6B0C">
        <w:t xml:space="preserve"> </w:t>
      </w:r>
      <w:r>
        <w:t>outcomes</w:t>
      </w:r>
      <w:r w:rsidR="002D6B0C">
        <w:t xml:space="preserve"> </w:t>
      </w:r>
      <w:r>
        <w:t>measurement</w:t>
      </w:r>
      <w:r w:rsidR="002D6B0C">
        <w:t xml:space="preserve"> </w:t>
      </w:r>
      <w:r>
        <w:t>system,</w:t>
      </w:r>
      <w:r w:rsidR="002D6B0C">
        <w:t xml:space="preserve"> </w:t>
      </w:r>
      <w:r>
        <w:t>can</w:t>
      </w:r>
      <w:r w:rsidR="002D6B0C">
        <w:t xml:space="preserve"> </w:t>
      </w:r>
      <w:r>
        <w:t>support</w:t>
      </w:r>
      <w:r w:rsidR="002D6B0C">
        <w:t xml:space="preserve"> </w:t>
      </w:r>
      <w:r>
        <w:t>sector-wide</w:t>
      </w:r>
      <w:r w:rsidR="002D6B0C">
        <w:t xml:space="preserve"> </w:t>
      </w:r>
      <w:r>
        <w:t>improvements</w:t>
      </w:r>
      <w:r w:rsidR="002D6B0C">
        <w:t xml:space="preserve"> </w:t>
      </w:r>
      <w:r>
        <w:t>in</w:t>
      </w:r>
      <w:r w:rsidR="002D6B0C">
        <w:t xml:space="preserve"> </w:t>
      </w:r>
      <w:r>
        <w:t>outcome</w:t>
      </w:r>
      <w:r w:rsidR="002D6B0C">
        <w:t xml:space="preserve"> </w:t>
      </w:r>
      <w:r>
        <w:t>measurement</w:t>
      </w:r>
      <w:r w:rsidR="002D6B0C">
        <w:t xml:space="preserve"> </w:t>
      </w:r>
      <w:r>
        <w:t>and</w:t>
      </w:r>
      <w:r w:rsidR="002D6B0C">
        <w:t xml:space="preserve"> </w:t>
      </w:r>
      <w:r>
        <w:t>service</w:t>
      </w:r>
      <w:r w:rsidR="002D6B0C">
        <w:t xml:space="preserve"> </w:t>
      </w:r>
      <w:r>
        <w:t>delivery.</w:t>
      </w:r>
      <w:r w:rsidR="002D6B0C">
        <w:t xml:space="preserve">  </w:t>
      </w:r>
    </w:p>
    <w:p w14:paraId="07670032" w14:textId="16A2350E" w:rsidR="003250DE" w:rsidRDefault="00177824">
      <w:pPr>
        <w:numPr>
          <w:ilvl w:val="0"/>
          <w:numId w:val="3"/>
        </w:numPr>
        <w:ind w:right="40" w:hanging="360"/>
      </w:pPr>
      <w:r>
        <w:t>The</w:t>
      </w:r>
      <w:r w:rsidR="002D6B0C">
        <w:t xml:space="preserve"> </w:t>
      </w:r>
      <w:r>
        <w:t>project</w:t>
      </w:r>
      <w:r w:rsidR="002D6B0C">
        <w:t xml:space="preserve"> </w:t>
      </w:r>
      <w:r>
        <w:t>underscores</w:t>
      </w:r>
      <w:r w:rsidR="002D6B0C">
        <w:t xml:space="preserve"> </w:t>
      </w:r>
      <w:r>
        <w:t>the</w:t>
      </w:r>
      <w:r w:rsidR="002D6B0C">
        <w:t xml:space="preserve"> </w:t>
      </w:r>
      <w:r>
        <w:t>value</w:t>
      </w:r>
      <w:r w:rsidR="002D6B0C">
        <w:t xml:space="preserve"> </w:t>
      </w:r>
      <w:r>
        <w:t>of</w:t>
      </w:r>
      <w:r w:rsidR="002D6B0C">
        <w:t xml:space="preserve"> </w:t>
      </w:r>
      <w:r>
        <w:t>scalable,</w:t>
      </w:r>
      <w:r w:rsidR="002D6B0C">
        <w:t xml:space="preserve"> </w:t>
      </w:r>
      <w:r>
        <w:t>validated</w:t>
      </w:r>
      <w:r w:rsidR="002D6B0C">
        <w:t xml:space="preserve"> </w:t>
      </w:r>
      <w:r>
        <w:t>data</w:t>
      </w:r>
      <w:r w:rsidR="002D6B0C">
        <w:t xml:space="preserve"> </w:t>
      </w:r>
      <w:r>
        <w:t>systems</w:t>
      </w:r>
      <w:r w:rsidR="002D6B0C">
        <w:t xml:space="preserve"> </w:t>
      </w:r>
      <w:r>
        <w:t>that</w:t>
      </w:r>
      <w:r w:rsidR="002D6B0C">
        <w:t xml:space="preserve"> </w:t>
      </w:r>
      <w:r>
        <w:t>can</w:t>
      </w:r>
      <w:r w:rsidR="002D6B0C">
        <w:t xml:space="preserve"> </w:t>
      </w:r>
      <w:r>
        <w:t>be</w:t>
      </w:r>
      <w:r w:rsidR="002D6B0C">
        <w:t xml:space="preserve"> </w:t>
      </w:r>
      <w:r>
        <w:t>adapted</w:t>
      </w:r>
      <w:r w:rsidR="002D6B0C">
        <w:t xml:space="preserve"> </w:t>
      </w:r>
      <w:r>
        <w:t>across</w:t>
      </w:r>
      <w:r w:rsidR="002D6B0C">
        <w:t xml:space="preserve"> </w:t>
      </w:r>
      <w:r>
        <w:t>different</w:t>
      </w:r>
      <w:r w:rsidR="002D6B0C">
        <w:t xml:space="preserve"> </w:t>
      </w:r>
      <w:r>
        <w:t>service</w:t>
      </w:r>
      <w:r w:rsidR="002D6B0C">
        <w:t xml:space="preserve"> </w:t>
      </w:r>
      <w:r>
        <w:t>types</w:t>
      </w:r>
      <w:r w:rsidR="002D6B0C">
        <w:t xml:space="preserve"> </w:t>
      </w:r>
      <w:r>
        <w:t>and</w:t>
      </w:r>
      <w:r w:rsidR="002D6B0C">
        <w:t xml:space="preserve"> </w:t>
      </w:r>
      <w:r>
        <w:t>organisations.</w:t>
      </w:r>
      <w:r w:rsidR="002D6B0C">
        <w:t xml:space="preserve"> </w:t>
      </w:r>
    </w:p>
    <w:p w14:paraId="157F3EE8" w14:textId="6FE6DCC3" w:rsidR="003250DE" w:rsidRDefault="00177824">
      <w:pPr>
        <w:numPr>
          <w:ilvl w:val="0"/>
          <w:numId w:val="3"/>
        </w:numPr>
        <w:spacing w:after="590"/>
        <w:ind w:right="40" w:hanging="360"/>
      </w:pPr>
      <w:r>
        <w:t>Collaboration</w:t>
      </w:r>
      <w:r w:rsidR="002D6B0C">
        <w:t xml:space="preserve"> </w:t>
      </w:r>
      <w:r>
        <w:t>with</w:t>
      </w:r>
      <w:r w:rsidR="002D6B0C">
        <w:t xml:space="preserve"> </w:t>
      </w:r>
      <w:r>
        <w:t>clients</w:t>
      </w:r>
      <w:r w:rsidR="002D6B0C">
        <w:t xml:space="preserve"> </w:t>
      </w:r>
      <w:r>
        <w:t>and</w:t>
      </w:r>
      <w:r w:rsidR="002D6B0C">
        <w:t xml:space="preserve"> </w:t>
      </w:r>
      <w:r>
        <w:t>staff</w:t>
      </w:r>
      <w:r w:rsidR="002D6B0C">
        <w:t xml:space="preserve"> </w:t>
      </w:r>
      <w:r>
        <w:t>in</w:t>
      </w:r>
      <w:r w:rsidR="002D6B0C">
        <w:t xml:space="preserve"> </w:t>
      </w:r>
      <w:r>
        <w:t>system</w:t>
      </w:r>
      <w:r w:rsidR="002D6B0C">
        <w:t xml:space="preserve"> </w:t>
      </w:r>
      <w:r>
        <w:t>design</w:t>
      </w:r>
      <w:r w:rsidR="002D6B0C">
        <w:t xml:space="preserve"> </w:t>
      </w:r>
      <w:r>
        <w:t>ensures</w:t>
      </w:r>
      <w:r w:rsidR="002D6B0C">
        <w:t xml:space="preserve"> </w:t>
      </w:r>
      <w:r>
        <w:t>relevance</w:t>
      </w:r>
      <w:r w:rsidR="002D6B0C">
        <w:t xml:space="preserve"> </w:t>
      </w:r>
      <w:r>
        <w:t>and</w:t>
      </w:r>
      <w:r w:rsidR="002D6B0C">
        <w:t xml:space="preserve"> </w:t>
      </w:r>
      <w:r>
        <w:t>high</w:t>
      </w:r>
      <w:r w:rsidR="002D6B0C">
        <w:t xml:space="preserve"> </w:t>
      </w:r>
      <w:r>
        <w:t>engagement.</w:t>
      </w:r>
      <w:r w:rsidR="002D6B0C">
        <w:t xml:space="preserve"> </w:t>
      </w:r>
    </w:p>
    <w:p w14:paraId="74E8F445" w14:textId="77777777" w:rsidR="007036DF" w:rsidRDefault="007036DF" w:rsidP="007036DF">
      <w:pPr>
        <w:spacing w:after="590"/>
        <w:ind w:right="40"/>
      </w:pPr>
    </w:p>
    <w:p w14:paraId="3A8A8EC8" w14:textId="77777777" w:rsidR="007036DF" w:rsidRDefault="007036DF" w:rsidP="007036DF">
      <w:pPr>
        <w:spacing w:after="590"/>
        <w:ind w:right="40"/>
      </w:pPr>
    </w:p>
    <w:p w14:paraId="7F7621CD" w14:textId="6DDF98FC" w:rsidR="007036DF" w:rsidRDefault="00401A13" w:rsidP="00B9469F">
      <w:pPr>
        <w:pStyle w:val="Heading1"/>
        <w:ind w:left="0" w:firstLine="0"/>
      </w:pPr>
      <w:r>
        <w:lastRenderedPageBreak/>
        <w:t xml:space="preserve">Additional information </w:t>
      </w:r>
    </w:p>
    <w:p w14:paraId="106177CD" w14:textId="77777777" w:rsidR="00401A13" w:rsidRDefault="00401A13" w:rsidP="00401A13">
      <w:pPr>
        <w:ind w:left="705" w:right="40" w:firstLine="0"/>
      </w:pPr>
    </w:p>
    <w:p w14:paraId="0C3BF86D" w14:textId="64118D2A" w:rsidR="00401A13" w:rsidRDefault="00401A13" w:rsidP="007036DF">
      <w:pPr>
        <w:numPr>
          <w:ilvl w:val="0"/>
          <w:numId w:val="3"/>
        </w:numPr>
        <w:ind w:right="40" w:hanging="360"/>
      </w:pPr>
      <w:proofErr w:type="spellStart"/>
      <w:r>
        <w:t>Windana’s</w:t>
      </w:r>
      <w:proofErr w:type="spellEnd"/>
      <w:r>
        <w:t xml:space="preserve"> approach to clinical governance included establishing a list of questions for clients to assess the difference made by services. The organisation procured software (</w:t>
      </w:r>
      <w:proofErr w:type="spellStart"/>
      <w:r>
        <w:t>Tacklit</w:t>
      </w:r>
      <w:proofErr w:type="spellEnd"/>
      <w:r>
        <w:t xml:space="preserve">) to automate survey distribution and link results to individual client records. Monthly surveys via email and SMS have enabled </w:t>
      </w:r>
      <w:proofErr w:type="spellStart"/>
      <w:r>
        <w:t>Windana</w:t>
      </w:r>
      <w:proofErr w:type="spellEnd"/>
      <w:r>
        <w:t xml:space="preserve"> to continuously evaluate and improve care, demonstrating a commitment to evidence-based practice and ongoing quality improvement.</w:t>
      </w:r>
    </w:p>
    <w:p w14:paraId="517489DD" w14:textId="77970663" w:rsidR="00401A13" w:rsidRDefault="00401A13" w:rsidP="007036DF">
      <w:pPr>
        <w:numPr>
          <w:ilvl w:val="0"/>
          <w:numId w:val="3"/>
        </w:numPr>
        <w:ind w:right="40" w:hanging="360"/>
      </w:pPr>
      <w:r>
        <w:t xml:space="preserve">The project was delivered on time and within budget, with significant co-contribution from </w:t>
      </w:r>
      <w:proofErr w:type="spellStart"/>
      <w:r>
        <w:t>Windana</w:t>
      </w:r>
      <w:proofErr w:type="spellEnd"/>
      <w:r>
        <w:t xml:space="preserve"> and support from team from </w:t>
      </w:r>
      <w:proofErr w:type="spellStart"/>
      <w:r>
        <w:t>Tacklit</w:t>
      </w:r>
      <w:proofErr w:type="spellEnd"/>
      <w:r>
        <w:t>.</w:t>
      </w:r>
    </w:p>
    <w:p w14:paraId="533B8026" w14:textId="4EB3B303" w:rsidR="003250DE" w:rsidRDefault="003250DE">
      <w:pPr>
        <w:spacing w:after="0" w:line="259" w:lineRule="auto"/>
        <w:ind w:left="720" w:firstLine="0"/>
      </w:pPr>
    </w:p>
    <w:p w14:paraId="4A897594" w14:textId="6CC7B542" w:rsidR="003250DE" w:rsidRDefault="00177824">
      <w:pPr>
        <w:pStyle w:val="Heading2"/>
        <w:spacing w:after="154"/>
        <w:ind w:left="-5"/>
      </w:pPr>
      <w:r>
        <w:t>Enquiries</w:t>
      </w:r>
      <w:r w:rsidR="002D6B0C">
        <w:t xml:space="preserve"> </w:t>
      </w:r>
    </w:p>
    <w:p w14:paraId="70340976" w14:textId="77777777" w:rsidR="00B9469F" w:rsidRPr="00B9469F" w:rsidRDefault="00177824" w:rsidP="00B9469F">
      <w:pPr>
        <w:spacing w:after="3908"/>
        <w:ind w:left="0" w:right="40" w:firstLine="0"/>
      </w:pPr>
      <w:r>
        <w:t>For</w:t>
      </w:r>
      <w:r w:rsidR="002D6B0C">
        <w:t xml:space="preserve"> </w:t>
      </w:r>
      <w:r>
        <w:t>further</w:t>
      </w:r>
      <w:r w:rsidR="002D6B0C">
        <w:t xml:space="preserve"> </w:t>
      </w:r>
      <w:r>
        <w:t>information</w:t>
      </w:r>
      <w:r w:rsidR="002D6B0C">
        <w:t xml:space="preserve"> </w:t>
      </w:r>
      <w:r>
        <w:t>about</w:t>
      </w:r>
      <w:r w:rsidR="002D6B0C">
        <w:t xml:space="preserve"> </w:t>
      </w:r>
      <w:r>
        <w:t>this</w:t>
      </w:r>
      <w:r w:rsidR="002D6B0C">
        <w:t xml:space="preserve"> </w:t>
      </w:r>
      <w:r>
        <w:t>project</w:t>
      </w:r>
      <w:r w:rsidR="002D6B0C">
        <w:t xml:space="preserve"> </w:t>
      </w:r>
      <w:r>
        <w:t>and</w:t>
      </w:r>
      <w:r w:rsidR="002D6B0C">
        <w:t xml:space="preserve"> </w:t>
      </w:r>
      <w:r>
        <w:t>its</w:t>
      </w:r>
      <w:r w:rsidR="002D6B0C">
        <w:t xml:space="preserve"> </w:t>
      </w:r>
      <w:r>
        <w:t>findings,</w:t>
      </w:r>
      <w:r w:rsidR="002D6B0C">
        <w:t xml:space="preserve"> </w:t>
      </w:r>
      <w:r>
        <w:t>please</w:t>
      </w:r>
      <w:r w:rsidR="002D6B0C">
        <w:t xml:space="preserve"> </w:t>
      </w:r>
      <w:r>
        <w:t>contact:</w:t>
      </w:r>
      <w:r w:rsidR="002D6B0C">
        <w:t xml:space="preserve"> </w:t>
      </w:r>
      <w:r w:rsidR="00B9469F" w:rsidRPr="00B9469F">
        <w:t xml:space="preserve">Graham May – </w:t>
      </w:r>
      <w:hyperlink r:id="rId7" w:history="1">
        <w:r w:rsidR="00B9469F" w:rsidRPr="00B9469F">
          <w:rPr>
            <w:rStyle w:val="Hyperlink"/>
          </w:rPr>
          <w:t>graham.may@windana.org.au</w:t>
        </w:r>
      </w:hyperlink>
      <w:r w:rsidR="00B9469F" w:rsidRPr="00B9469F">
        <w:t>.</w:t>
      </w:r>
    </w:p>
    <w:p w14:paraId="17198779" w14:textId="771BD55B" w:rsidR="003250DE" w:rsidRDefault="003250DE">
      <w:pPr>
        <w:spacing w:after="0" w:line="259" w:lineRule="auto"/>
        <w:ind w:left="0" w:firstLine="0"/>
      </w:pPr>
    </w:p>
    <w:sectPr w:rsidR="003250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8"/>
      <w:pgMar w:top="2159" w:right="1394" w:bottom="459" w:left="1440" w:header="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5DC9" w14:textId="77777777" w:rsidR="002C50D9" w:rsidRDefault="002C50D9">
      <w:pPr>
        <w:spacing w:after="0" w:line="240" w:lineRule="auto"/>
      </w:pPr>
      <w:r>
        <w:separator/>
      </w:r>
    </w:p>
  </w:endnote>
  <w:endnote w:type="continuationSeparator" w:id="0">
    <w:p w14:paraId="5066B6F2" w14:textId="77777777" w:rsidR="002C50D9" w:rsidRDefault="002C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130F" w14:textId="13C08A3F" w:rsidR="00401A13" w:rsidRDefault="00401A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8455F2" wp14:editId="0A2CBE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39545" cy="373380"/>
              <wp:effectExtent l="0" t="0" r="8255" b="0"/>
              <wp:wrapNone/>
              <wp:docPr id="43892969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36D99" w14:textId="7570285F" w:rsidR="00401A13" w:rsidRPr="00401A13" w:rsidRDefault="00401A13" w:rsidP="00401A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01A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455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" style="position:absolute;left:0;text-align:left;margin-left:0;margin-top:0;width:113.35pt;height:29.4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" filled="f" stroked="f">
              <v:textbox style="mso-fit-shape-to-text:t" inset="20pt,0,0,15pt">
                <w:txbxContent>
                  <w:p w14:paraId="04636D99" w14:textId="7570285F" w:rsidR="00401A13" w:rsidRPr="00401A13" w:rsidRDefault="00401A13" w:rsidP="00401A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401A13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4D14" w14:textId="704E7B21" w:rsidR="00401A13" w:rsidRDefault="00B9469F" w:rsidP="00B9469F">
    <w:pPr>
      <w:pStyle w:val="Footer"/>
      <w:jc w:val="right"/>
    </w:pPr>
    <w:r>
      <w:rPr>
        <w:noProof/>
      </w:rPr>
      <w:drawing>
        <wp:inline distT="0" distB="0" distL="0" distR="0" wp14:anchorId="0DD681CD" wp14:editId="793E3CA8">
          <wp:extent cx="1996979" cy="420370"/>
          <wp:effectExtent l="0" t="0" r="0" b="0"/>
          <wp:docPr id="426563716" name="Picture 426563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6979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1A13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BDC2FF5" wp14:editId="56E3577D">
              <wp:simplePos x="914400" y="10083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39545" cy="373380"/>
              <wp:effectExtent l="0" t="0" r="8255" b="0"/>
              <wp:wrapNone/>
              <wp:docPr id="1412681991" name="Text Box 3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F3FB0" w14:textId="57CDD51C" w:rsidR="00401A13" w:rsidRPr="00401A13" w:rsidRDefault="00401A13" w:rsidP="00401A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C2F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" style="position:absolute;left:0;text-align:left;margin-left:0;margin-top:0;width:113.35pt;height:29.4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" filled="f" stroked="f">
              <v:textbox style="mso-fit-shape-to-text:t" inset="20pt,0,0,15pt">
                <w:txbxContent>
                  <w:p w14:paraId="168F3FB0" w14:textId="57CDD51C" w:rsidR="00401A13" w:rsidRPr="00401A13" w:rsidRDefault="00401A13" w:rsidP="00401A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0FA3" w14:textId="4488DF32" w:rsidR="00401A13" w:rsidRDefault="00401A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1E76BC9" wp14:editId="1C6F72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39545" cy="373380"/>
              <wp:effectExtent l="0" t="0" r="8255" b="0"/>
              <wp:wrapNone/>
              <wp:docPr id="463184456" name="Text Box 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3F80B" w14:textId="592F742B" w:rsidR="00401A13" w:rsidRPr="00401A13" w:rsidRDefault="00401A13" w:rsidP="00401A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01A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76B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: Sensitive" style="position:absolute;left:0;text-align:left;margin-left:0;margin-top:0;width:113.35pt;height:29.4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" filled="f" stroked="f">
              <v:textbox style="mso-fit-shape-to-text:t" inset="20pt,0,0,15pt">
                <w:txbxContent>
                  <w:p w14:paraId="1F63F80B" w14:textId="592F742B" w:rsidR="00401A13" w:rsidRPr="00401A13" w:rsidRDefault="00401A13" w:rsidP="00401A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401A13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D4BC" w14:textId="77777777" w:rsidR="002C50D9" w:rsidRDefault="002C50D9">
      <w:pPr>
        <w:spacing w:after="0" w:line="240" w:lineRule="auto"/>
      </w:pPr>
      <w:r>
        <w:separator/>
      </w:r>
    </w:p>
  </w:footnote>
  <w:footnote w:type="continuationSeparator" w:id="0">
    <w:p w14:paraId="489A0D9A" w14:textId="77777777" w:rsidR="002C50D9" w:rsidRDefault="002C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B3E1" w14:textId="77777777" w:rsidR="003250DE" w:rsidRDefault="00177824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9CB2854" wp14:editId="01D71488">
              <wp:simplePos x="0" y="0"/>
              <wp:positionH relativeFrom="page">
                <wp:posOffset>0</wp:posOffset>
              </wp:positionH>
              <wp:positionV relativeFrom="page">
                <wp:posOffset>9525</wp:posOffset>
              </wp:positionV>
              <wp:extent cx="7559040" cy="895985"/>
              <wp:effectExtent l="0" t="0" r="0" b="0"/>
              <wp:wrapSquare wrapText="bothSides"/>
              <wp:docPr id="4346" name="Group 43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895985"/>
                        <a:chOff x="0" y="0"/>
                        <a:chExt cx="7559040" cy="895985"/>
                      </a:xfrm>
                    </wpg:grpSpPr>
                    <wps:wsp>
                      <wps:cNvPr id="4347" name="Shape 4347"/>
                      <wps:cNvSpPr/>
                      <wps:spPr>
                        <a:xfrm>
                          <a:off x="4221370" y="0"/>
                          <a:ext cx="3337671" cy="895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7671" h="895985">
                              <a:moveTo>
                                <a:pt x="0" y="0"/>
                              </a:moveTo>
                              <a:lnTo>
                                <a:pt x="3337671" y="0"/>
                              </a:lnTo>
                              <a:lnTo>
                                <a:pt x="3337671" y="891939"/>
                              </a:lnTo>
                              <a:lnTo>
                                <a:pt x="423784" y="895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1C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8" name="Shape 4348"/>
                      <wps:cNvSpPr/>
                      <wps:spPr>
                        <a:xfrm>
                          <a:off x="0" y="0"/>
                          <a:ext cx="4672513" cy="475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2513" h="475507">
                              <a:moveTo>
                                <a:pt x="0" y="0"/>
                              </a:moveTo>
                              <a:lnTo>
                                <a:pt x="4672513" y="0"/>
                              </a:lnTo>
                              <a:lnTo>
                                <a:pt x="4447279" y="475507"/>
                              </a:lnTo>
                              <a:lnTo>
                                <a:pt x="0" y="4755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2B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46" style="width:595.2pt;height:70.55pt;position:absolute;mso-position-horizontal-relative:page;mso-position-horizontal:absolute;margin-left:0pt;mso-position-vertical-relative:page;margin-top:0.75pt;" coordsize="75590,8959">
              <v:shape id="Shape 4347" style="position:absolute;width:33376;height:8959;left:42213;top:0;" coordsize="3337671,895985" path="m0,0l3337671,0l3337671,891939l423784,895985l0,0x">
                <v:stroke weight="0pt" endcap="flat" joinstyle="miter" miterlimit="10" on="false" color="#000000" opacity="0"/>
                <v:fill on="true" color="#0071cd"/>
              </v:shape>
              <v:shape id="Shape 4348" style="position:absolute;width:46725;height:4755;left:0;top:0;" coordsize="4672513,475507" path="m0,0l4672513,0l4447279,475507l0,475507l0,0x">
                <v:stroke weight="0pt" endcap="flat" joinstyle="miter" miterlimit="10" on="false" color="#000000" opacity="0"/>
                <v:fill on="true" color="#222b38"/>
              </v:shape>
              <w10:wrap type="square"/>
            </v:group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20BB" w14:textId="77777777" w:rsidR="003250DE" w:rsidRDefault="00177824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3B5C2E" wp14:editId="074C2217">
              <wp:simplePos x="0" y="0"/>
              <wp:positionH relativeFrom="page">
                <wp:posOffset>0</wp:posOffset>
              </wp:positionH>
              <wp:positionV relativeFrom="page">
                <wp:posOffset>9525</wp:posOffset>
              </wp:positionV>
              <wp:extent cx="7559040" cy="895985"/>
              <wp:effectExtent l="0" t="0" r="0" b="0"/>
              <wp:wrapSquare wrapText="bothSides"/>
              <wp:docPr id="4337" name="Group 43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895985"/>
                        <a:chOff x="0" y="0"/>
                        <a:chExt cx="7559040" cy="895985"/>
                      </a:xfrm>
                    </wpg:grpSpPr>
                    <wps:wsp>
                      <wps:cNvPr id="4338" name="Shape 4338"/>
                      <wps:cNvSpPr/>
                      <wps:spPr>
                        <a:xfrm>
                          <a:off x="4221370" y="0"/>
                          <a:ext cx="3337671" cy="895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7671" h="895985">
                              <a:moveTo>
                                <a:pt x="0" y="0"/>
                              </a:moveTo>
                              <a:lnTo>
                                <a:pt x="3337671" y="0"/>
                              </a:lnTo>
                              <a:lnTo>
                                <a:pt x="3337671" y="891939"/>
                              </a:lnTo>
                              <a:lnTo>
                                <a:pt x="423784" y="895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1C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9" name="Shape 4339"/>
                      <wps:cNvSpPr/>
                      <wps:spPr>
                        <a:xfrm>
                          <a:off x="0" y="0"/>
                          <a:ext cx="4672513" cy="475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2513" h="475507">
                              <a:moveTo>
                                <a:pt x="0" y="0"/>
                              </a:moveTo>
                              <a:lnTo>
                                <a:pt x="4672513" y="0"/>
                              </a:lnTo>
                              <a:lnTo>
                                <a:pt x="4447279" y="475507"/>
                              </a:lnTo>
                              <a:lnTo>
                                <a:pt x="0" y="4755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2B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37" style="width:595.2pt;height:70.55pt;position:absolute;mso-position-horizontal-relative:page;mso-position-horizontal:absolute;margin-left:0pt;mso-position-vertical-relative:page;margin-top:0.75pt;" coordsize="75590,8959">
              <v:shape id="Shape 4338" style="position:absolute;width:33376;height:8959;left:42213;top:0;" coordsize="3337671,895985" path="m0,0l3337671,0l3337671,891939l423784,895985l0,0x">
                <v:stroke weight="0pt" endcap="flat" joinstyle="miter" miterlimit="10" on="false" color="#000000" opacity="0"/>
                <v:fill on="true" color="#0071cd"/>
              </v:shape>
              <v:shape id="Shape 4339" style="position:absolute;width:46725;height:4755;left:0;top:0;" coordsize="4672513,475507" path="m0,0l4672513,0l4447279,475507l0,475507l0,0x">
                <v:stroke weight="0pt" endcap="flat" joinstyle="miter" miterlimit="10" on="false" color="#000000" opacity="0"/>
                <v:fill on="true" color="#222b38"/>
              </v:shape>
              <w10:wrap type="square"/>
            </v:group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5C43" w14:textId="77777777" w:rsidR="003250DE" w:rsidRDefault="00177824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EC47A84" wp14:editId="229CC93C">
              <wp:simplePos x="0" y="0"/>
              <wp:positionH relativeFrom="page">
                <wp:posOffset>0</wp:posOffset>
              </wp:positionH>
              <wp:positionV relativeFrom="page">
                <wp:posOffset>9525</wp:posOffset>
              </wp:positionV>
              <wp:extent cx="7559040" cy="895985"/>
              <wp:effectExtent l="0" t="0" r="0" b="0"/>
              <wp:wrapSquare wrapText="bothSides"/>
              <wp:docPr id="4328" name="Group 43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895985"/>
                        <a:chOff x="0" y="0"/>
                        <a:chExt cx="7559040" cy="895985"/>
                      </a:xfrm>
                    </wpg:grpSpPr>
                    <wps:wsp>
                      <wps:cNvPr id="4329" name="Shape 4329"/>
                      <wps:cNvSpPr/>
                      <wps:spPr>
                        <a:xfrm>
                          <a:off x="4221370" y="0"/>
                          <a:ext cx="3337671" cy="895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7671" h="895985">
                              <a:moveTo>
                                <a:pt x="0" y="0"/>
                              </a:moveTo>
                              <a:lnTo>
                                <a:pt x="3337671" y="0"/>
                              </a:lnTo>
                              <a:lnTo>
                                <a:pt x="3337671" y="891939"/>
                              </a:lnTo>
                              <a:lnTo>
                                <a:pt x="423784" y="895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1C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0" name="Shape 4330"/>
                      <wps:cNvSpPr/>
                      <wps:spPr>
                        <a:xfrm>
                          <a:off x="0" y="0"/>
                          <a:ext cx="4672513" cy="475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2513" h="475507">
                              <a:moveTo>
                                <a:pt x="0" y="0"/>
                              </a:moveTo>
                              <a:lnTo>
                                <a:pt x="4672513" y="0"/>
                              </a:lnTo>
                              <a:lnTo>
                                <a:pt x="4447279" y="475507"/>
                              </a:lnTo>
                              <a:lnTo>
                                <a:pt x="0" y="4755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2B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28" style="width:595.2pt;height:70.55pt;position:absolute;mso-position-horizontal-relative:page;mso-position-horizontal:absolute;margin-left:0pt;mso-position-vertical-relative:page;margin-top:0.75pt;" coordsize="75590,8959">
              <v:shape id="Shape 4329" style="position:absolute;width:33376;height:8959;left:42213;top:0;" coordsize="3337671,895985" path="m0,0l3337671,0l3337671,891939l423784,895985l0,0x">
                <v:stroke weight="0pt" endcap="flat" joinstyle="miter" miterlimit="10" on="false" color="#000000" opacity="0"/>
                <v:fill on="true" color="#0071cd"/>
              </v:shape>
              <v:shape id="Shape 4330" style="position:absolute;width:46725;height:4755;left:0;top:0;" coordsize="4672513,475507" path="m0,0l4672513,0l4447279,475507l0,475507l0,0x">
                <v:stroke weight="0pt" endcap="flat" joinstyle="miter" miterlimit="10" on="false" color="#000000" opacity="0"/>
                <v:fill on="true" color="#222b38"/>
              </v:shape>
              <w10:wrap type="squar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57E"/>
    <w:multiLevelType w:val="hybridMultilevel"/>
    <w:tmpl w:val="7B8C2C6E"/>
    <w:lvl w:ilvl="0" w:tplc="5BF8D51A">
      <w:numFmt w:val="bullet"/>
      <w:lvlText w:val=""/>
      <w:lvlJc w:val="left"/>
      <w:pPr>
        <w:ind w:left="1440" w:hanging="360"/>
      </w:pPr>
      <w:rPr>
        <w:rFonts w:ascii="Symbol" w:eastAsia="Courier New" w:hAnsi="Symbol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4BE"/>
    <w:multiLevelType w:val="hybridMultilevel"/>
    <w:tmpl w:val="D4C4EF40"/>
    <w:lvl w:ilvl="0" w:tplc="5BF8D51A">
      <w:numFmt w:val="bullet"/>
      <w:lvlText w:val=""/>
      <w:lvlJc w:val="left"/>
      <w:pPr>
        <w:ind w:left="1440" w:hanging="360"/>
      </w:pPr>
      <w:rPr>
        <w:rFonts w:ascii="Symbol" w:eastAsia="Courier New" w:hAnsi="Symbol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832B66"/>
    <w:multiLevelType w:val="hybridMultilevel"/>
    <w:tmpl w:val="5ADC3A56"/>
    <w:lvl w:ilvl="0" w:tplc="721283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4CEE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60C0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3AF6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FA1A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F8F0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2071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C8DC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7E06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7593E"/>
    <w:multiLevelType w:val="hybridMultilevel"/>
    <w:tmpl w:val="E520AE58"/>
    <w:lvl w:ilvl="0" w:tplc="D6D681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781F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6873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3679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72F8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32C8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BAA2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4A67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66BF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490AFD"/>
    <w:multiLevelType w:val="hybridMultilevel"/>
    <w:tmpl w:val="8DEC0BBA"/>
    <w:lvl w:ilvl="0" w:tplc="2F18256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5263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D46D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6EC8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44B1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48EF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5063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808B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DA47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2B4805"/>
    <w:multiLevelType w:val="hybridMultilevel"/>
    <w:tmpl w:val="50962018"/>
    <w:lvl w:ilvl="0" w:tplc="919A280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34515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8E5F1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562E6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0C730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08A5B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78007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4EC65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585D4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B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3029096">
    <w:abstractNumId w:val="4"/>
  </w:num>
  <w:num w:numId="2" w16cid:durableId="1337339154">
    <w:abstractNumId w:val="2"/>
  </w:num>
  <w:num w:numId="3" w16cid:durableId="1175993886">
    <w:abstractNumId w:val="3"/>
  </w:num>
  <w:num w:numId="4" w16cid:durableId="1506901886">
    <w:abstractNumId w:val="5"/>
  </w:num>
  <w:num w:numId="5" w16cid:durableId="432752825">
    <w:abstractNumId w:val="1"/>
  </w:num>
  <w:num w:numId="6" w16cid:durableId="29642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DE"/>
    <w:rsid w:val="0015548D"/>
    <w:rsid w:val="00177824"/>
    <w:rsid w:val="0021736F"/>
    <w:rsid w:val="002C50D9"/>
    <w:rsid w:val="002D6B0C"/>
    <w:rsid w:val="003250DE"/>
    <w:rsid w:val="00401A13"/>
    <w:rsid w:val="007036DF"/>
    <w:rsid w:val="00827BD4"/>
    <w:rsid w:val="00B9469F"/>
    <w:rsid w:val="00C31B9E"/>
    <w:rsid w:val="00E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6E45E"/>
  <w15:docId w15:val="{AFC459BF-7A7A-4C88-98D3-02774EE9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" w:line="257" w:lineRule="auto"/>
      <w:ind w:left="370" w:hanging="370"/>
    </w:pPr>
    <w:rPr>
      <w:rFonts w:ascii="Cambria" w:eastAsia="Cambria" w:hAnsi="Cambria" w:cs="Cambria"/>
      <w:color w:val="222B38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9" w:line="259" w:lineRule="auto"/>
      <w:ind w:left="10" w:hanging="10"/>
      <w:outlineLvl w:val="0"/>
    </w:pPr>
    <w:rPr>
      <w:rFonts w:ascii="Cambria" w:eastAsia="Cambria" w:hAnsi="Cambria" w:cs="Cambria"/>
      <w:color w:val="222B38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2" w:line="259" w:lineRule="auto"/>
      <w:ind w:left="10" w:hanging="10"/>
      <w:outlineLvl w:val="1"/>
    </w:pPr>
    <w:rPr>
      <w:rFonts w:ascii="Cambria" w:eastAsia="Cambria" w:hAnsi="Cambria" w:cs="Cambria"/>
      <w:color w:val="222B3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color w:val="222B38"/>
      <w:sz w:val="28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color w:val="222B38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036D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01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A13"/>
    <w:rPr>
      <w:rFonts w:ascii="Cambria" w:eastAsia="Cambria" w:hAnsi="Cambria" w:cs="Cambria"/>
      <w:color w:val="222B38"/>
      <w:sz w:val="20"/>
    </w:rPr>
  </w:style>
  <w:style w:type="character" w:styleId="Hyperlink">
    <w:name w:val="Hyperlink"/>
    <w:basedOn w:val="DefaultParagraphFont"/>
    <w:uiPriority w:val="99"/>
    <w:unhideWhenUsed/>
    <w:rsid w:val="00B946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ham.may@windana.org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788</Words>
  <Characters>4858</Characters>
  <Application>Microsoft Office Word</Application>
  <DocSecurity>4</DocSecurity>
  <Lines>90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Elinta Sen (DTF)</dc:creator>
  <cp:keywords/>
  <cp:lastModifiedBy>Elinta Sen (DTF)</cp:lastModifiedBy>
  <cp:revision>2</cp:revision>
  <dcterms:created xsi:type="dcterms:W3CDTF">2026-04-09T01:38:00Z</dcterms:created>
  <dcterms:modified xsi:type="dcterms:W3CDTF">2026-04-09T01:38:00Z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1b9ba248,29dc0e9,5433d107</vt:lpwstr>
  </property>
  <property fmtid="{D5CDD505-2E9C-101B-9397-08002B2CF9AE}" pid="3" name="ClassificationContentMarkingFooterFontProps">
    <vt:lpwstr>#000000,11,Aptos</vt:lpwstr>
  </property>
  <property fmtid="{D5CDD505-2E9C-101B-9397-08002B2CF9AE}" pid="4" name="ClassificationContentMarkingFooterText">
    <vt:lpwstr>OFFICIAL: Sensitive</vt:lpwstr>
  </property>
  <property fmtid="{D5CDD505-2E9C-101B-9397-08002B2CF9AE}" pid="5" name="MSIP_Label_17d22cff-4d41-44a1-a7ea-af857521bf50_Enabled">
    <vt:lpwstr>true</vt:lpwstr>
  </property>
  <property fmtid="{D5CDD505-2E9C-101B-9397-08002B2CF9AE}" pid="6" name="MSIP_Label_17d22cff-4d41-44a1-a7ea-af857521bf50_SetDate">
    <vt:lpwstr>2026-02-12T03:22:36Z</vt:lpwstr>
  </property>
  <property fmtid="{D5CDD505-2E9C-101B-9397-08002B2CF9AE}" pid="7" name="MSIP_Label_17d22cff-4d41-44a1-a7ea-af857521bf50_Method">
    <vt:lpwstr>Privileged</vt:lpwstr>
  </property>
  <property fmtid="{D5CDD505-2E9C-101B-9397-08002B2CF9AE}" pid="8" name="MSIP_Label_17d22cff-4d41-44a1-a7ea-af857521bf50_Name">
    <vt:lpwstr>17d22cff-4d41-44a1-a7ea-af857521bf50</vt:lpwstr>
  </property>
  <property fmtid="{D5CDD505-2E9C-101B-9397-08002B2CF9AE}" pid="9" name="MSIP_Label_17d22cff-4d41-44a1-a7ea-af857521bf50_SiteId">
    <vt:lpwstr>722ea0be-3e1c-4b11-ad6f-9401d6856e24</vt:lpwstr>
  </property>
  <property fmtid="{D5CDD505-2E9C-101B-9397-08002B2CF9AE}" pid="10" name="MSIP_Label_17d22cff-4d41-44a1-a7ea-af857521bf50_ActionId">
    <vt:lpwstr>d7cd5cd0-82da-48df-8f1c-760e2695d74f</vt:lpwstr>
  </property>
  <property fmtid="{D5CDD505-2E9C-101B-9397-08002B2CF9AE}" pid="11" name="MSIP_Label_17d22cff-4d41-44a1-a7ea-af857521bf50_ContentBits">
    <vt:lpwstr>2</vt:lpwstr>
  </property>
  <property fmtid="{D5CDD505-2E9C-101B-9397-08002B2CF9AE}" pid="12" name="MSIP_Label_17d22cff-4d41-44a1-a7ea-af857521bf50_Tag">
    <vt:lpwstr>10, 0, 1, 1</vt:lpwstr>
  </property>
</Properties>
</file>