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body>
    <w:p w:rsidRPr="00C21C19" w:rsidR="00A77941" w:rsidP="6A800232" w:rsidRDefault="00970856" w14:paraId="6B6E0B61" w14:textId="6AAA2D78">
      <w:pPr>
        <w:pStyle w:val="ReportDate"/>
      </w:pPr>
      <w:r w:rsidRPr="00970856">
        <w:t xml:space="preserve">March </w:t>
      </w:r>
      <w:r w:rsidRPr="00970856" w:rsidR="00C71D37">
        <w:t>202</w:t>
      </w:r>
      <w:r w:rsidRPr="00970856" w:rsidR="008C4C9A">
        <w:t>6</w:t>
      </w:r>
    </w:p>
    <w:p w:rsidRPr="00AE393C" w:rsidR="005817DA" w:rsidP="00E22501" w:rsidRDefault="00E0437E" w14:paraId="7579D929" w14:textId="41167EA8">
      <w:pPr>
        <w:pStyle w:val="Title"/>
        <w:spacing w:before="1800"/>
        <w:rPr>
          <w:sz w:val="48"/>
        </w:rPr>
      </w:pPr>
      <w:r w:rsidRPr="00E37D39">
        <w:t xml:space="preserve">Summary of changes to the </w:t>
      </w:r>
      <w:r w:rsidR="00A84E6B">
        <w:t>T</w:t>
      </w:r>
      <w:r w:rsidR="002A16B9">
        <w:t xml:space="preserve">ier 2 </w:t>
      </w:r>
      <w:r w:rsidR="00B956CA">
        <w:t>M</w:t>
      </w:r>
      <w:r w:rsidR="002A16B9">
        <w:t xml:space="preserve">odel </w:t>
      </w:r>
      <w:r w:rsidR="00B956CA">
        <w:t>F</w:t>
      </w:r>
      <w:r w:rsidR="002A16B9">
        <w:t xml:space="preserve">inancial </w:t>
      </w:r>
      <w:r w:rsidR="00B956CA">
        <w:t>R</w:t>
      </w:r>
      <w:r w:rsidR="002A16B9">
        <w:t xml:space="preserve">eport for </w:t>
      </w:r>
      <w:r w:rsidR="00927027">
        <w:t>Victorian</w:t>
      </w:r>
      <w:r w:rsidR="002A16B9">
        <w:t xml:space="preserve"> public sector entities</w:t>
      </w:r>
      <w:r w:rsidR="003A6CE2">
        <w:t xml:space="preserve"> (Tier 2 </w:t>
      </w:r>
      <w:r w:rsidR="0004674E">
        <w:t>M</w:t>
      </w:r>
      <w:r w:rsidR="003A6CE2">
        <w:t>odel)</w:t>
      </w:r>
      <w:r w:rsidRPr="00E37D39">
        <w:t xml:space="preserve"> </w:t>
      </w:r>
    </w:p>
    <w:p w:rsidRPr="007F16BF" w:rsidR="00B2671F" w:rsidP="008730DA" w:rsidRDefault="00E0437E" w14:paraId="5E8CE0D8" w14:textId="08C9BCA6">
      <w:pPr>
        <w:pStyle w:val="Subtitle"/>
      </w:pPr>
      <w:bookmarkStart w:name="_Hlk49853564" w:id="0"/>
      <w:r>
        <w:t>For the 202</w:t>
      </w:r>
      <w:r w:rsidR="00D20BD0">
        <w:t>5</w:t>
      </w:r>
      <w:r>
        <w:t>-2</w:t>
      </w:r>
      <w:r w:rsidR="00D20BD0">
        <w:t>6</w:t>
      </w:r>
      <w:r>
        <w:t xml:space="preserve"> reporting year</w:t>
      </w:r>
    </w:p>
    <w:p w:rsidRPr="00B2671F" w:rsidR="005817DA" w:rsidP="004F7954" w:rsidRDefault="005817DA" w14:paraId="5D9AAE7C" w14:textId="77777777">
      <w:pPr>
        <w:pStyle w:val="CoverSpacer"/>
      </w:pPr>
    </w:p>
    <w:bookmarkEnd w:id="0"/>
    <w:p w:rsidR="005817DA" w:rsidP="004F7954" w:rsidRDefault="005817DA" w14:paraId="1224BA18" w14:textId="77777777">
      <w:pPr>
        <w:pStyle w:val="CoverSpacer"/>
        <w:sectPr w:rsidR="005817DA" w:rsidSect="00B2671F">
          <w:headerReference w:type="even" r:id="rId13"/>
          <w:headerReference w:type="default" r:id="rId14"/>
          <w:footerReference w:type="even" r:id="rId15"/>
          <w:footerReference w:type="default" r:id="rId16"/>
          <w:headerReference w:type="first" r:id="rId17"/>
          <w:footerReference w:type="first" r:id="rId18"/>
          <w:type w:val="oddPage"/>
          <w:pgSz w:w="11906" w:h="16838" w:orient="portrait" w:code="9"/>
          <w:pgMar w:top="1627" w:right="1440" w:bottom="1440" w:left="1440" w:header="706" w:footer="461" w:gutter="0"/>
          <w:pgNumType w:fmt="lowerRoman" w:start="1"/>
          <w:cols w:space="708"/>
          <w:vAlign w:val="bottom"/>
          <w:docGrid w:linePitch="360"/>
        </w:sectPr>
      </w:pPr>
    </w:p>
    <w:p w:rsidR="00750CBE" w:rsidP="008D0281" w:rsidRDefault="00750CBE" w14:paraId="2603E58A" w14:textId="77777777">
      <w:pPr>
        <w:pStyle w:val="NormalTight"/>
      </w:pPr>
    </w:p>
    <w:p w:rsidRPr="00C92338" w:rsidR="00750CBE" w:rsidP="00EF2115" w:rsidRDefault="00750CBE" w14:paraId="7E89A929" w14:textId="77777777">
      <w:pPr>
        <w:pStyle w:val="Insidecoverspacer"/>
        <w:spacing w:before="3000"/>
      </w:pPr>
    </w:p>
    <w:p w:rsidRPr="00C92338" w:rsidR="00750CBE" w:rsidP="008D0281" w:rsidRDefault="00750CBE" w14:paraId="022B756C" w14:textId="77777777">
      <w:pPr>
        <w:pStyle w:val="NormalTight"/>
      </w:pPr>
      <w:r w:rsidRPr="00C92338">
        <w:t>The Secretary</w:t>
      </w:r>
    </w:p>
    <w:p w:rsidRPr="00C92338" w:rsidR="00750CBE" w:rsidP="008D0281" w:rsidRDefault="00750CBE" w14:paraId="58445686" w14:textId="77777777">
      <w:pPr>
        <w:pStyle w:val="NormalTight"/>
      </w:pPr>
      <w:r w:rsidRPr="00C92338">
        <w:t>Department of Treasury and Finance</w:t>
      </w:r>
    </w:p>
    <w:p w:rsidRPr="00C92338" w:rsidR="00750CBE" w:rsidP="008D0281" w:rsidRDefault="00750CBE" w14:paraId="50B8258D" w14:textId="77777777">
      <w:pPr>
        <w:pStyle w:val="NormalTight"/>
      </w:pPr>
      <w:r w:rsidRPr="00C92338">
        <w:t>1 Treasury Place</w:t>
      </w:r>
    </w:p>
    <w:p w:rsidRPr="00C92338" w:rsidR="00750CBE" w:rsidP="008D0281" w:rsidRDefault="00750CBE" w14:paraId="43857F05" w14:textId="77777777">
      <w:pPr>
        <w:pStyle w:val="NormalTight"/>
      </w:pPr>
      <w:r w:rsidRPr="00C92338">
        <w:t>Melbourne Victoria 3002</w:t>
      </w:r>
    </w:p>
    <w:p w:rsidRPr="00C92338" w:rsidR="00750CBE" w:rsidP="008D0281" w:rsidRDefault="00750CBE" w14:paraId="7366B2C3" w14:textId="77777777">
      <w:pPr>
        <w:pStyle w:val="NormalTight"/>
      </w:pPr>
      <w:r w:rsidRPr="00C92338">
        <w:t>Australia</w:t>
      </w:r>
    </w:p>
    <w:p w:rsidRPr="00C92338" w:rsidR="00750CBE" w:rsidP="008D0281" w:rsidRDefault="00750CBE" w14:paraId="45E4DBC6" w14:textId="77777777">
      <w:pPr>
        <w:pStyle w:val="NormalTight"/>
      </w:pPr>
      <w:r w:rsidRPr="00C92338">
        <w:t>Telephone: +61 3 9651 5111</w:t>
      </w:r>
    </w:p>
    <w:p w:rsidRPr="00C92338" w:rsidR="00750CBE" w:rsidP="008D0281" w:rsidRDefault="00750CBE" w14:paraId="77D01B5C" w14:textId="77777777">
      <w:pPr>
        <w:pStyle w:val="NormalTight"/>
      </w:pPr>
      <w:r w:rsidRPr="00C92338">
        <w:t>dtf.vic.gov.au</w:t>
      </w:r>
    </w:p>
    <w:p w:rsidRPr="00C92338" w:rsidR="00750CBE" w:rsidP="008D0281" w:rsidRDefault="00750CBE" w14:paraId="05B68FDD" w14:textId="77777777">
      <w:pPr>
        <w:pStyle w:val="NormalTight"/>
      </w:pPr>
    </w:p>
    <w:p w:rsidRPr="00C92338" w:rsidR="00750CBE" w:rsidP="008D0281" w:rsidRDefault="00750CBE" w14:paraId="47B9B314" w14:textId="77777777">
      <w:pPr>
        <w:pStyle w:val="NormalTight"/>
      </w:pPr>
      <w:r w:rsidRPr="00C92338">
        <w:t>Authorised by the Victorian Government</w:t>
      </w:r>
    </w:p>
    <w:p w:rsidRPr="00C92338" w:rsidR="00750CBE" w:rsidP="008D0281" w:rsidRDefault="00750CBE" w14:paraId="3A17DD09" w14:textId="77777777">
      <w:pPr>
        <w:pStyle w:val="NormalTight"/>
      </w:pPr>
      <w:r w:rsidRPr="00C92338">
        <w:t>1 Treasury Place, Melbourne, 3002</w:t>
      </w:r>
    </w:p>
    <w:p w:rsidRPr="00C92338" w:rsidR="00750CBE" w:rsidP="008D0281" w:rsidRDefault="00750CBE" w14:paraId="12C1DBD1" w14:textId="77777777">
      <w:pPr>
        <w:pStyle w:val="NormalTight"/>
      </w:pPr>
      <w:r w:rsidRPr="00C92338">
        <w:t>Printed on recycled paper.</w:t>
      </w:r>
    </w:p>
    <w:p w:rsidRPr="00C92338" w:rsidR="00750CBE" w:rsidP="008D0281" w:rsidRDefault="00750CBE" w14:paraId="321AA39D" w14:textId="77777777">
      <w:pPr>
        <w:pStyle w:val="NormalTight"/>
      </w:pPr>
    </w:p>
    <w:p w:rsidRPr="00970856" w:rsidR="001F0C6B" w:rsidP="004F7954" w:rsidRDefault="001E48F9" w14:paraId="43038AD6" w14:textId="57F8CC8B">
      <w:r w:rsidRPr="00970856">
        <w:t xml:space="preserve">© State of Victoria </w:t>
      </w:r>
      <w:r w:rsidRPr="00970856" w:rsidR="00E42F70">
        <w:t>202</w:t>
      </w:r>
      <w:r w:rsidRPr="00970856" w:rsidR="00D86FDE">
        <w:t>6</w:t>
      </w:r>
    </w:p>
    <w:p w:rsidRPr="00970856" w:rsidR="00750CBE" w:rsidP="004F7954" w:rsidRDefault="00750CBE" w14:paraId="79F2148C" w14:textId="77777777">
      <w:r w:rsidRPr="00970856">
        <w:rPr>
          <w:noProof/>
        </w:rPr>
        <w:drawing>
          <wp:inline distT="0" distB="0" distL="0" distR="0" wp14:anchorId="1148767A" wp14:editId="23F5EDE1">
            <wp:extent cx="1117460" cy="390972"/>
            <wp:effectExtent l="0" t="0" r="6985" b="9525"/>
            <wp:docPr id="5" name="Picture 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r w:rsidRPr="00970856">
        <w:t xml:space="preserve"> </w:t>
      </w:r>
    </w:p>
    <w:p w:rsidRPr="00970856" w:rsidR="00750CBE" w:rsidP="008D0281" w:rsidRDefault="00750CBE" w14:paraId="570B32C6" w14:textId="77777777">
      <w:pPr>
        <w:pStyle w:val="NormalTight"/>
      </w:pPr>
      <w:r w:rsidRPr="00970856">
        <w:t xml:space="preserve">You are free to re-use this work under a </w:t>
      </w:r>
      <w:hyperlink r:id="rId21">
        <w:r w:rsidRPr="00970856">
          <w:rPr>
            <w:rStyle w:val="Hyperlink"/>
          </w:rPr>
          <w:t>Creative Commons Attribution 4.0 licence</w:t>
        </w:r>
      </w:hyperlink>
      <w:r w:rsidRPr="00970856">
        <w:rPr>
          <w:rStyle w:val="Hyperlink"/>
        </w:rPr>
        <w:t>,</w:t>
      </w:r>
      <w:r w:rsidRPr="00970856">
        <w:t xml:space="preserve"> provided you credit the State of Victoria (Department of Treasury and Finance) as author, indicate if changes were made and comply with the other licence terms. The licence does not apply to any branding, including Government logos.</w:t>
      </w:r>
    </w:p>
    <w:p w:rsidRPr="00970856" w:rsidR="006F6693" w:rsidP="008D0281" w:rsidRDefault="006F6693" w14:paraId="63A7AFC4" w14:textId="77777777">
      <w:pPr>
        <w:pStyle w:val="NormalTight"/>
      </w:pPr>
    </w:p>
    <w:p w:rsidRPr="00970856" w:rsidR="00750CBE" w:rsidP="008D0281" w:rsidRDefault="00750CBE" w14:paraId="330EEA3D" w14:textId="77777777">
      <w:pPr>
        <w:pStyle w:val="NormalTight"/>
      </w:pPr>
      <w:r w:rsidRPr="00970856">
        <w:t xml:space="preserve">Copyright queries may be directed to </w:t>
      </w:r>
      <w:hyperlink w:history="1" r:id="rId22">
        <w:r w:rsidRPr="00970856">
          <w:rPr>
            <w:rStyle w:val="Hyperlink"/>
            <w:rFonts w:cstheme="minorHAnsi"/>
          </w:rPr>
          <w:t>IPpolicy@dtf.vic.gov.au</w:t>
        </w:r>
      </w:hyperlink>
    </w:p>
    <w:p w:rsidRPr="00970856" w:rsidR="00750CBE" w:rsidP="008D0281" w:rsidRDefault="00750CBE" w14:paraId="5E3CFF8C" w14:textId="77777777">
      <w:pPr>
        <w:pStyle w:val="NormalTight"/>
      </w:pPr>
    </w:p>
    <w:p w:rsidRPr="00970856" w:rsidR="00750CBE" w:rsidP="008D0281" w:rsidRDefault="00750CBE" w14:paraId="65249272" w14:textId="3AB51A8D">
      <w:pPr>
        <w:pStyle w:val="NormalTight"/>
      </w:pPr>
      <w:r w:rsidRPr="00970856">
        <w:t>ISBN 000-0-000000-00-0</w:t>
      </w:r>
      <w:r w:rsidRPr="00970856" w:rsidR="00A317BD">
        <w:t xml:space="preserve"> </w:t>
      </w:r>
    </w:p>
    <w:p w:rsidRPr="00C92338" w:rsidR="00750CBE" w:rsidP="008D0281" w:rsidRDefault="00AC2624" w14:paraId="47131188" w14:textId="450C6F25">
      <w:pPr>
        <w:pStyle w:val="NormalTight"/>
      </w:pPr>
      <w:r w:rsidRPr="00970856">
        <w:t>Published</w:t>
      </w:r>
      <w:r w:rsidRPr="00970856" w:rsidR="000D53FC">
        <w:t xml:space="preserve"> </w:t>
      </w:r>
      <w:r w:rsidRPr="00970856" w:rsidR="00970856">
        <w:t xml:space="preserve">March </w:t>
      </w:r>
      <w:r w:rsidRPr="00970856" w:rsidR="000D53FC">
        <w:t>202</w:t>
      </w:r>
      <w:r w:rsidRPr="00970856" w:rsidR="00D86FDE">
        <w:t>6</w:t>
      </w:r>
    </w:p>
    <w:p w:rsidRPr="00C92338" w:rsidR="00750CBE" w:rsidP="008D0281" w:rsidRDefault="00750CBE" w14:paraId="41945A62" w14:textId="77777777">
      <w:pPr>
        <w:pStyle w:val="NormalTight"/>
      </w:pPr>
    </w:p>
    <w:p w:rsidRPr="00C92338" w:rsidR="00750CBE" w:rsidP="008D0281" w:rsidRDefault="00750CBE" w14:paraId="735C427B" w14:textId="63D634E4">
      <w:pPr>
        <w:pStyle w:val="NormalTight"/>
      </w:pPr>
      <w:r w:rsidRPr="00C92338">
        <w:t xml:space="preserve">If you would like to receive this publication in an accessible </w:t>
      </w:r>
      <w:r w:rsidRPr="00C92338" w:rsidR="008F2100">
        <w:t>format,</w:t>
      </w:r>
      <w:r w:rsidRPr="00C92338">
        <w:t xml:space="preserve"> </w:t>
      </w:r>
      <w:r w:rsidRPr="00C92338" w:rsidR="00467877">
        <w:t>please email</w:t>
      </w:r>
      <w:r w:rsidRPr="00C92338">
        <w:t xml:space="preserve"> </w:t>
      </w:r>
      <w:hyperlink w:history="1" r:id="rId23">
        <w:r w:rsidRPr="00C92338">
          <w:t>information@dtf.vic.gov.au</w:t>
        </w:r>
      </w:hyperlink>
      <w:r w:rsidRPr="00C92338">
        <w:t xml:space="preserve"> </w:t>
      </w:r>
    </w:p>
    <w:p w:rsidRPr="00C92338" w:rsidR="006F6693" w:rsidP="008D0281" w:rsidRDefault="006F6693" w14:paraId="356F6391" w14:textId="77777777">
      <w:pPr>
        <w:pStyle w:val="NormalTight"/>
      </w:pPr>
    </w:p>
    <w:p w:rsidRPr="00C92338" w:rsidR="00750CBE" w:rsidP="00EF2115" w:rsidRDefault="00750CBE" w14:paraId="0D4B8752" w14:textId="2EAB1929">
      <w:pPr>
        <w:pStyle w:val="NormalTight"/>
        <w:rPr>
          <w:sz w:val="19"/>
        </w:rPr>
      </w:pPr>
      <w:r w:rsidRPr="00C92338">
        <w:t xml:space="preserve">This document is also available in Word and PDF format at </w:t>
      </w:r>
      <w:hyperlink w:history="1" r:id="rId24">
        <w:r w:rsidRPr="00BE03FB">
          <w:rPr>
            <w:rStyle w:val="Hyperlink"/>
          </w:rPr>
          <w:t>dtf.vic.gov.au</w:t>
        </w:r>
      </w:hyperlink>
      <w:r w:rsidRPr="00C92338" w:rsidR="00467877">
        <w:rPr>
          <w:sz w:val="19"/>
        </w:rPr>
        <w:t xml:space="preserve"> </w:t>
      </w:r>
    </w:p>
    <w:p w:rsidR="00750CBE" w:rsidP="004F7954" w:rsidRDefault="00750CBE" w14:paraId="25931FDF" w14:textId="77777777">
      <w:pPr>
        <w:sectPr w:rsidR="00750CBE" w:rsidSect="00B9395F">
          <w:headerReference w:type="default" r:id="rId25"/>
          <w:footerReference w:type="default" r:id="rId26"/>
          <w:type w:val="evenPage"/>
          <w:pgSz w:w="11906" w:h="16838" w:orient="portrait" w:code="9"/>
          <w:pgMar w:top="3326" w:right="1440" w:bottom="1080" w:left="1440" w:header="706" w:footer="461" w:gutter="0"/>
          <w:pgNumType w:fmt="lowerRoman" w:start="1"/>
          <w:cols w:space="708"/>
          <w:docGrid w:linePitch="360"/>
        </w:sectPr>
      </w:pPr>
    </w:p>
    <w:p w:rsidR="00750CBE" w:rsidP="00392484" w:rsidRDefault="00D44953" w14:paraId="183A61A4" w14:textId="77777777">
      <w:pPr>
        <w:pStyle w:val="TOCHeading"/>
      </w:pPr>
      <w:r w:rsidRPr="00BA0EC0">
        <w:t>Contents</w:t>
      </w:r>
    </w:p>
    <w:p w:rsidR="001E76FC" w:rsidRDefault="00CD3D1B" w14:paraId="6AA0EFE0" w14:textId="452AAF48">
      <w:pPr>
        <w:pStyle w:val="TOC1"/>
        <w:rPr>
          <w:noProof/>
          <w:color w:val="auto"/>
          <w:kern w:val="2"/>
          <w14:ligatures w14:val="standardContextual"/>
        </w:rPr>
      </w:pPr>
      <w:r>
        <w:rPr>
          <w:noProof/>
          <w:color w:val="auto"/>
          <w:lang w:eastAsia="en-US"/>
        </w:rPr>
        <w:fldChar w:fldCharType="begin"/>
      </w:r>
      <w:r>
        <w:rPr>
          <w:noProof/>
          <w:lang w:eastAsia="en-US"/>
        </w:rPr>
        <w:instrText xml:space="preserve"> TOC \h \z \t "Heading 1,1,Heading 2,2,Heading 3,3,Heading 1 numbered,4,Heading 2 numbered,5,Heading 3 numbered,6" </w:instrText>
      </w:r>
      <w:r>
        <w:rPr>
          <w:noProof/>
          <w:color w:val="auto"/>
          <w:lang w:eastAsia="en-US"/>
        </w:rPr>
        <w:fldChar w:fldCharType="separate"/>
      </w:r>
      <w:hyperlink w:history="1" w:anchor="_Toc214976702">
        <w:r w:rsidRPr="00CD7257" w:rsidR="001E76FC">
          <w:rPr>
            <w:rStyle w:val="Hyperlink"/>
            <w:noProof/>
          </w:rPr>
          <w:t>Purpose and overview</w:t>
        </w:r>
        <w:r w:rsidR="001E76FC">
          <w:rPr>
            <w:noProof/>
            <w:webHidden/>
          </w:rPr>
          <w:tab/>
        </w:r>
        <w:r w:rsidR="001E76FC">
          <w:rPr>
            <w:noProof/>
            <w:webHidden/>
          </w:rPr>
          <w:fldChar w:fldCharType="begin"/>
        </w:r>
        <w:r w:rsidR="001E76FC">
          <w:rPr>
            <w:noProof/>
            <w:webHidden/>
          </w:rPr>
          <w:instrText xml:space="preserve"> PAGEREF _Toc214976702 \h </w:instrText>
        </w:r>
        <w:r w:rsidR="001E76FC">
          <w:rPr>
            <w:noProof/>
            <w:webHidden/>
          </w:rPr>
        </w:r>
        <w:r w:rsidR="001E76FC">
          <w:rPr>
            <w:noProof/>
            <w:webHidden/>
          </w:rPr>
          <w:fldChar w:fldCharType="separate"/>
        </w:r>
        <w:r w:rsidR="00970856">
          <w:rPr>
            <w:noProof/>
            <w:webHidden/>
          </w:rPr>
          <w:t>1</w:t>
        </w:r>
        <w:r w:rsidR="001E76FC">
          <w:rPr>
            <w:noProof/>
            <w:webHidden/>
          </w:rPr>
          <w:fldChar w:fldCharType="end"/>
        </w:r>
      </w:hyperlink>
    </w:p>
    <w:p w:rsidR="001E76FC" w:rsidRDefault="001E76FC" w14:paraId="3B1F5033" w14:textId="75E53660">
      <w:pPr>
        <w:pStyle w:val="TOC1"/>
        <w:rPr>
          <w:noProof/>
          <w:color w:val="auto"/>
          <w:kern w:val="2"/>
          <w14:ligatures w14:val="standardContextual"/>
        </w:rPr>
      </w:pPr>
      <w:hyperlink w:history="1" w:anchor="_Toc214976703">
        <w:r w:rsidRPr="00CD7257">
          <w:rPr>
            <w:rStyle w:val="Hyperlink"/>
            <w:noProof/>
          </w:rPr>
          <w:t>Changes made to the Tier 2 Model</w:t>
        </w:r>
        <w:r>
          <w:rPr>
            <w:noProof/>
            <w:webHidden/>
          </w:rPr>
          <w:tab/>
        </w:r>
        <w:r>
          <w:rPr>
            <w:noProof/>
            <w:webHidden/>
          </w:rPr>
          <w:fldChar w:fldCharType="begin"/>
        </w:r>
        <w:r>
          <w:rPr>
            <w:noProof/>
            <w:webHidden/>
          </w:rPr>
          <w:instrText xml:space="preserve"> PAGEREF _Toc214976703 \h </w:instrText>
        </w:r>
        <w:r>
          <w:rPr>
            <w:noProof/>
            <w:webHidden/>
          </w:rPr>
        </w:r>
        <w:r>
          <w:rPr>
            <w:noProof/>
            <w:webHidden/>
          </w:rPr>
          <w:fldChar w:fldCharType="separate"/>
        </w:r>
        <w:r w:rsidR="00970856">
          <w:rPr>
            <w:noProof/>
            <w:webHidden/>
          </w:rPr>
          <w:t>1</w:t>
        </w:r>
        <w:r>
          <w:rPr>
            <w:noProof/>
            <w:webHidden/>
          </w:rPr>
          <w:fldChar w:fldCharType="end"/>
        </w:r>
      </w:hyperlink>
    </w:p>
    <w:p w:rsidR="00563527" w:rsidP="004F7954" w:rsidRDefault="00CD3D1B" w14:paraId="3B07B9E9" w14:textId="3B54769D">
      <w:pPr>
        <w:rPr>
          <w:noProof/>
          <w:lang w:eastAsia="en-US"/>
        </w:rPr>
      </w:pPr>
      <w:r>
        <w:rPr>
          <w:noProof/>
          <w:lang w:eastAsia="en-US"/>
        </w:rPr>
        <w:fldChar w:fldCharType="end"/>
      </w:r>
    </w:p>
    <w:p w:rsidR="0085600D" w:rsidP="004F7954" w:rsidRDefault="0085600D" w14:paraId="3274065F" w14:textId="77777777">
      <w:pPr>
        <w:rPr>
          <w:lang w:eastAsia="en-US"/>
        </w:rPr>
      </w:pPr>
    </w:p>
    <w:p w:rsidR="00FF4E99" w:rsidP="004F7954" w:rsidRDefault="00FF4E99" w14:paraId="2825457A" w14:textId="77777777"/>
    <w:p w:rsidR="00FF4E99" w:rsidP="004F7954" w:rsidRDefault="00FF4E99" w14:paraId="38E7206E" w14:textId="77777777">
      <w:pPr>
        <w:sectPr w:rsidR="00FF4E99" w:rsidSect="00D95610">
          <w:headerReference w:type="even" r:id="rId27"/>
          <w:headerReference w:type="default" r:id="rId28"/>
          <w:footerReference w:type="even" r:id="rId29"/>
          <w:footerReference w:type="default" r:id="rId30"/>
          <w:pgSz w:w="11906" w:h="16838" w:orient="portrait" w:code="9"/>
          <w:pgMar w:top="2160" w:right="1440" w:bottom="1440" w:left="1440" w:header="706" w:footer="461" w:gutter="0"/>
          <w:pgNumType w:fmt="lowerRoman" w:start="1"/>
          <w:cols w:space="708"/>
          <w:docGrid w:linePitch="360"/>
        </w:sectPr>
      </w:pPr>
    </w:p>
    <w:p w:rsidR="00CC67AB" w:rsidP="00E0437E" w:rsidRDefault="00E0437E" w14:paraId="58B70AEC" w14:textId="743A4C87">
      <w:pPr>
        <w:pStyle w:val="Heading1"/>
      </w:pPr>
      <w:bookmarkStart w:name="INDEXPurposeAndReview" w:id="1"/>
      <w:bookmarkStart w:name="_Toc214976702" w:id="2"/>
      <w:bookmarkEnd w:id="1"/>
      <w:r>
        <w:t>Purpose and overview</w:t>
      </w:r>
      <w:bookmarkEnd w:id="2"/>
    </w:p>
    <w:p w:rsidR="005D6E73" w:rsidP="0080635B" w:rsidRDefault="00E0437E" w14:paraId="009785C2" w14:textId="593A24AE">
      <w:r w:rsidRPr="79DFB62F">
        <w:t xml:space="preserve">This document provides a summary of </w:t>
      </w:r>
      <w:r w:rsidR="00020473">
        <w:t xml:space="preserve">the key </w:t>
      </w:r>
      <w:r w:rsidRPr="79DFB62F">
        <w:t xml:space="preserve">changes that have </w:t>
      </w:r>
      <w:r w:rsidRPr="79DFB62F" w:rsidR="007A7CDD">
        <w:t>been made</w:t>
      </w:r>
      <w:r w:rsidR="00E670FA">
        <w:t xml:space="preserve"> to the </w:t>
      </w:r>
      <w:r w:rsidR="003A6CE2">
        <w:t xml:space="preserve">Tier 2 </w:t>
      </w:r>
      <w:r w:rsidR="00E670FA">
        <w:t>Model</w:t>
      </w:r>
      <w:r w:rsidRPr="79DFB62F" w:rsidR="007A7CDD">
        <w:t xml:space="preserve"> </w:t>
      </w:r>
      <w:r w:rsidR="00587D23">
        <w:t>for</w:t>
      </w:r>
      <w:r w:rsidRPr="79DFB62F" w:rsidR="00587D23">
        <w:t xml:space="preserve"> </w:t>
      </w:r>
      <w:r w:rsidRPr="79DFB62F">
        <w:t>the 202</w:t>
      </w:r>
      <w:r w:rsidR="002A16B9">
        <w:t>5</w:t>
      </w:r>
      <w:r w:rsidRPr="79DFB62F">
        <w:t>-2</w:t>
      </w:r>
      <w:r w:rsidR="002A16B9">
        <w:t>6</w:t>
      </w:r>
      <w:r w:rsidRPr="79DFB62F">
        <w:t xml:space="preserve"> financial year</w:t>
      </w:r>
      <w:r w:rsidRPr="79DFB62F" w:rsidR="00467877">
        <w:t>.</w:t>
      </w:r>
      <w:r w:rsidRPr="79DFB62F" w:rsidR="003B3514">
        <w:t xml:space="preserve"> </w:t>
      </w:r>
      <w:r w:rsidR="00020473">
        <w:t xml:space="preserve">Refer to table below for a more detailed breakdown noting that minor typographical </w:t>
      </w:r>
      <w:r w:rsidR="0004079C">
        <w:t xml:space="preserve">and editorial </w:t>
      </w:r>
      <w:r w:rsidR="00020473">
        <w:t>changes have not been included.</w:t>
      </w:r>
    </w:p>
    <w:p w:rsidR="00243A18" w:rsidP="00423FC0" w:rsidRDefault="00243A18" w14:paraId="4341FDD3" w14:textId="0058DB60">
      <w:r w:rsidRPr="001F7BAF">
        <w:t>The associated illustrations and guidance in the Model Financial Statements have been updated to reflect a change in accounting policy from the revaluation model to the cost model</w:t>
      </w:r>
      <w:r w:rsidR="00DD7FED">
        <w:t xml:space="preserve"> </w:t>
      </w:r>
      <w:r w:rsidRPr="001F7BAF" w:rsidR="00DD7FED">
        <w:t>for the subsequent measurement of right-of-use assets arising from market leases</w:t>
      </w:r>
      <w:r w:rsidRPr="001F7BAF">
        <w:t xml:space="preserve">. This change comes in effect for reporting periods ending on or after 30 June 2026, in accordance with the updated requirements under FRD 104 </w:t>
      </w:r>
      <w:r w:rsidRPr="001F7BAF">
        <w:rPr>
          <w:i/>
        </w:rPr>
        <w:t>Leases</w:t>
      </w:r>
      <w:r w:rsidRPr="001F7BAF">
        <w:t>.</w:t>
      </w:r>
    </w:p>
    <w:p w:rsidR="00777F78" w:rsidP="00305A62" w:rsidRDefault="009B6BEA" w14:paraId="6418A264" w14:textId="5B3FE5EF">
      <w:pPr>
        <w:pStyle w:val="Heading1"/>
      </w:pPr>
      <w:bookmarkStart w:name="_Toc214976703" w:id="3"/>
      <w:r>
        <w:t xml:space="preserve">Changes </w:t>
      </w:r>
      <w:r w:rsidR="00AC66C9">
        <w:t xml:space="preserve">made </w:t>
      </w:r>
      <w:r>
        <w:t xml:space="preserve">to the </w:t>
      </w:r>
      <w:r w:rsidR="00EB35DC">
        <w:t xml:space="preserve">Tier 2 </w:t>
      </w:r>
      <w:r>
        <w:t>Model</w:t>
      </w:r>
      <w:bookmarkEnd w:id="3"/>
      <w:r>
        <w:t xml:space="preserve"> </w:t>
      </w:r>
    </w:p>
    <w:tbl>
      <w:tblPr>
        <w:tblStyle w:val="DTFtexttable"/>
        <w:tblW w:w="9047" w:type="dxa"/>
        <w:tblLook w:val="04A0" w:firstRow="1" w:lastRow="0" w:firstColumn="1" w:lastColumn="0" w:noHBand="0" w:noVBand="1"/>
      </w:tblPr>
      <w:tblGrid>
        <w:gridCol w:w="1890"/>
        <w:gridCol w:w="2160"/>
        <w:gridCol w:w="3870"/>
        <w:gridCol w:w="1127"/>
      </w:tblGrid>
      <w:tr w:rsidR="00305A62" w:rsidTr="00423FC0" w14:paraId="33E8DC44" w14:textId="77777777">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100" w:firstRow="0" w:lastRow="0" w:firstColumn="1" w:lastColumn="0" w:oddVBand="0" w:evenVBand="0" w:oddHBand="0" w:evenHBand="0" w:firstRowFirstColumn="1" w:firstRowLastColumn="0" w:lastRowFirstColumn="0" w:lastRowLastColumn="0"/>
            <w:tcW w:w="1890" w:type="dxa"/>
            <w:vAlign w:val="bottom"/>
          </w:tcPr>
          <w:p w:rsidR="00305A62" w:rsidRDefault="00305A62" w14:paraId="2EA91B81" w14:textId="77777777">
            <w:pPr>
              <w:pStyle w:val="Tableheader"/>
            </w:pPr>
            <w:r>
              <w:t>Subject matter</w:t>
            </w:r>
          </w:p>
        </w:tc>
        <w:tc>
          <w:tcPr>
            <w:tcW w:w="2160" w:type="dxa"/>
            <w:vAlign w:val="bottom"/>
          </w:tcPr>
          <w:p w:rsidR="00305A62" w:rsidRDefault="00305A62" w14:paraId="2890FC48" w14:textId="77777777">
            <w:pPr>
              <w:pStyle w:val="Tableheader"/>
              <w:cnfStyle w:val="100000000000" w:firstRow="1" w:lastRow="0" w:firstColumn="0" w:lastColumn="0" w:oddVBand="0" w:evenVBand="0" w:oddHBand="0" w:evenHBand="0" w:firstRowFirstColumn="0" w:firstRowLastColumn="0" w:lastRowFirstColumn="0" w:lastRowLastColumn="0"/>
            </w:pPr>
            <w:r>
              <w:t>Source of change</w:t>
            </w:r>
          </w:p>
        </w:tc>
        <w:tc>
          <w:tcPr>
            <w:tcW w:w="3870" w:type="dxa"/>
            <w:vAlign w:val="bottom"/>
          </w:tcPr>
          <w:p w:rsidR="00305A62" w:rsidRDefault="00305A62" w14:paraId="5D2B1685" w14:textId="63E8458B">
            <w:pPr>
              <w:pStyle w:val="Tableheader"/>
              <w:cnfStyle w:val="100000000000" w:firstRow="1" w:lastRow="0" w:firstColumn="0" w:lastColumn="0" w:oddVBand="0" w:evenVBand="0" w:oddHBand="0" w:evenHBand="0" w:firstRowFirstColumn="0" w:firstRowLastColumn="0" w:lastRowFirstColumn="0" w:lastRowLastColumn="0"/>
            </w:pPr>
            <w:r>
              <w:t xml:space="preserve">Summary of changes </w:t>
            </w:r>
          </w:p>
        </w:tc>
        <w:tc>
          <w:tcPr>
            <w:tcW w:w="1127" w:type="dxa"/>
            <w:vAlign w:val="bottom"/>
          </w:tcPr>
          <w:p w:rsidR="00305A62" w:rsidRDefault="00305A62" w14:paraId="590BC747" w14:textId="77777777">
            <w:pPr>
              <w:pStyle w:val="Tableheader"/>
              <w:cnfStyle w:val="100000000000" w:firstRow="1" w:lastRow="0" w:firstColumn="0" w:lastColumn="0" w:oddVBand="0" w:evenVBand="0" w:oddHBand="0" w:evenHBand="0" w:firstRowFirstColumn="0" w:firstRowLastColumn="0" w:lastRowFirstColumn="0" w:lastRowLastColumn="0"/>
            </w:pPr>
            <w:r>
              <w:t>Page reference</w:t>
            </w:r>
          </w:p>
        </w:tc>
      </w:tr>
      <w:tr w:rsidR="00305A62" w:rsidTr="00423FC0" w14:paraId="77F92477" w14:textId="77777777">
        <w:tc>
          <w:tcPr>
            <w:cnfStyle w:val="001000000000" w:firstRow="0" w:lastRow="0" w:firstColumn="1" w:lastColumn="0" w:oddVBand="0" w:evenVBand="0" w:oddHBand="0" w:evenHBand="0" w:firstRowFirstColumn="0" w:firstRowLastColumn="0" w:lastRowFirstColumn="0" w:lastRowLastColumn="0"/>
            <w:tcW w:w="1890" w:type="dxa"/>
          </w:tcPr>
          <w:p w:rsidRPr="0080635B" w:rsidR="00305A62" w:rsidRDefault="00305A62" w14:paraId="0756DEA5" w14:textId="77777777">
            <w:pPr>
              <w:pStyle w:val="Tabletext"/>
            </w:pPr>
            <w:r w:rsidRPr="00210CA9">
              <w:t>Declaration in the financial statements</w:t>
            </w:r>
          </w:p>
        </w:tc>
        <w:tc>
          <w:tcPr>
            <w:tcW w:w="2160" w:type="dxa"/>
          </w:tcPr>
          <w:p w:rsidR="00305A62" w:rsidRDefault="00305A62" w14:paraId="2AA80D6D" w14:textId="77777777">
            <w:pPr>
              <w:pStyle w:val="Tabletext"/>
              <w:cnfStyle w:val="000000000000" w:firstRow="0" w:lastRow="0" w:firstColumn="0" w:lastColumn="0" w:oddVBand="0" w:evenVBand="0" w:oddHBand="0" w:evenHBand="0" w:firstRowFirstColumn="0" w:firstRowLastColumn="0" w:lastRowFirstColumn="0" w:lastRowLastColumn="0"/>
            </w:pPr>
            <w:r w:rsidRPr="00210CA9">
              <w:t xml:space="preserve">Amendment of the </w:t>
            </w:r>
            <w:r w:rsidRPr="00210CA9">
              <w:rPr>
                <w:i/>
                <w:iCs/>
              </w:rPr>
              <w:t>Financial Management Act 1994</w:t>
            </w:r>
          </w:p>
        </w:tc>
        <w:tc>
          <w:tcPr>
            <w:tcW w:w="3870" w:type="dxa"/>
          </w:tcPr>
          <w:p w:rsidRPr="00950C7F" w:rsidR="00305A62" w:rsidRDefault="009F24A8" w14:paraId="0C17CBE4" w14:textId="628E72E0">
            <w:pPr>
              <w:pStyle w:val="Tabletext"/>
              <w:cnfStyle w:val="000000000000" w:firstRow="0" w:lastRow="0" w:firstColumn="0" w:lastColumn="0" w:oddVBand="0" w:evenVBand="0" w:oddHBand="0" w:evenHBand="0" w:firstRowFirstColumn="0" w:firstRowLastColumn="0" w:lastRowFirstColumn="0" w:lastRowLastColumn="0"/>
            </w:pPr>
            <w:r>
              <w:t xml:space="preserve">Updated guidance </w:t>
            </w:r>
            <w:r w:rsidRPr="00210CA9" w:rsidR="00305A62">
              <w:t>to require a Minister who intends to abolish a body to consult with the Minister for Finance</w:t>
            </w:r>
            <w:r w:rsidR="00243A18">
              <w:t xml:space="preserve"> </w:t>
            </w:r>
            <w:r w:rsidR="00986C50">
              <w:t>and added reference to the SRIM</w:t>
            </w:r>
            <w:r w:rsidR="00A77BBC">
              <w:t>S</w:t>
            </w:r>
            <w:r w:rsidR="00986C50">
              <w:t xml:space="preserve"> website for </w:t>
            </w:r>
            <w:r w:rsidR="00A95864">
              <w:t xml:space="preserve">the </w:t>
            </w:r>
            <w:r w:rsidR="00986C50">
              <w:t>transitional arrangements on the abolishment of entities.</w:t>
            </w:r>
          </w:p>
        </w:tc>
        <w:tc>
          <w:tcPr>
            <w:tcW w:w="1127" w:type="dxa"/>
          </w:tcPr>
          <w:p w:rsidR="00305A62" w:rsidRDefault="00305A62" w14:paraId="07F5B3A3" w14:textId="0DD9E720">
            <w:pPr>
              <w:pStyle w:val="Tabletext"/>
              <w:cnfStyle w:val="000000000000" w:firstRow="0" w:lastRow="0" w:firstColumn="0" w:lastColumn="0" w:oddVBand="0" w:evenVBand="0" w:oddHBand="0" w:evenHBand="0" w:firstRowFirstColumn="0" w:firstRowLastColumn="0" w:lastRowFirstColumn="0" w:lastRowLastColumn="0"/>
            </w:pPr>
            <w:r w:rsidRPr="00210CA9">
              <w:t>p.</w:t>
            </w:r>
            <w:r w:rsidR="00C23C16">
              <w:t>1</w:t>
            </w:r>
            <w:r w:rsidR="00243A18">
              <w:t>0</w:t>
            </w:r>
          </w:p>
        </w:tc>
      </w:tr>
      <w:tr w:rsidR="002805B4" w:rsidTr="00423FC0" w14:paraId="0FC2B29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2805B4" w:rsidP="00305A62" w:rsidRDefault="002805B4" w14:paraId="6B14FCFC" w14:textId="4E53481C">
            <w:pPr>
              <w:pStyle w:val="Tabletext"/>
            </w:pPr>
            <w:r>
              <w:t>Basis of preparation</w:t>
            </w:r>
          </w:p>
        </w:tc>
        <w:tc>
          <w:tcPr>
            <w:tcW w:w="2160" w:type="dxa"/>
          </w:tcPr>
          <w:p w:rsidR="002805B4" w:rsidP="00305A62" w:rsidRDefault="00DB0BFB" w14:paraId="1F3A4F27" w14:textId="367CA453">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870" w:type="dxa"/>
          </w:tcPr>
          <w:p w:rsidR="002805B4" w:rsidP="00305A62" w:rsidRDefault="00444167" w14:paraId="1AFB4B89" w14:textId="7A504251">
            <w:pPr>
              <w:pStyle w:val="Tabletext"/>
              <w:cnfStyle w:val="000000010000" w:firstRow="0" w:lastRow="0" w:firstColumn="0" w:lastColumn="0" w:oddVBand="0" w:evenVBand="0" w:oddHBand="0" w:evenHBand="1" w:firstRowFirstColumn="0" w:firstRowLastColumn="0" w:lastRowFirstColumn="0" w:lastRowLastColumn="0"/>
            </w:pPr>
            <w:r>
              <w:t>Updated illustration to remove</w:t>
            </w:r>
            <w:r w:rsidR="00B32AD8">
              <w:t xml:space="preserve"> paragraph on financial statements being </w:t>
            </w:r>
            <w:r w:rsidR="009F24A8">
              <w:t xml:space="preserve">prepared for the first time </w:t>
            </w:r>
            <w:r w:rsidR="00153BB6">
              <w:t xml:space="preserve">in accordance with the </w:t>
            </w:r>
            <w:r w:rsidRPr="006642FF" w:rsidR="00153BB6">
              <w:rPr>
                <w:i/>
                <w:iCs/>
              </w:rPr>
              <w:t>Australian Accounting Standards – Simplified Disclosures</w:t>
            </w:r>
            <w:r w:rsidR="001814B4">
              <w:rPr>
                <w:i/>
                <w:iCs/>
              </w:rPr>
              <w:t>,</w:t>
            </w:r>
            <w:r w:rsidR="00153BB6">
              <w:t xml:space="preserve"> and the change from Tier 1 to Tier 2 reporting</w:t>
            </w:r>
            <w:r w:rsidR="00B32AD8">
              <w:t xml:space="preserve"> as this is no longer </w:t>
            </w:r>
            <w:r w:rsidR="006602A7">
              <w:t>the first year of implementation of Tier 2 reporting</w:t>
            </w:r>
            <w:r w:rsidR="00B32AD8">
              <w:t>.</w:t>
            </w:r>
          </w:p>
        </w:tc>
        <w:tc>
          <w:tcPr>
            <w:tcW w:w="1127" w:type="dxa"/>
          </w:tcPr>
          <w:p w:rsidRPr="0084552F" w:rsidR="002805B4" w:rsidP="00305A62" w:rsidRDefault="00DB0BFB" w14:paraId="358D7B5F" w14:textId="7B8471BD">
            <w:pPr>
              <w:pStyle w:val="Tabletext"/>
              <w:cnfStyle w:val="000000010000" w:firstRow="0" w:lastRow="0" w:firstColumn="0" w:lastColumn="0" w:oddVBand="0" w:evenVBand="0" w:oddHBand="0" w:evenHBand="1" w:firstRowFirstColumn="0" w:firstRowLastColumn="0" w:lastRowFirstColumn="0" w:lastRowLastColumn="0"/>
            </w:pPr>
            <w:r>
              <w:t>p.2</w:t>
            </w:r>
            <w:r w:rsidR="00243A18">
              <w:t>1</w:t>
            </w:r>
          </w:p>
        </w:tc>
      </w:tr>
      <w:tr w:rsidR="00076670" w:rsidTr="00325EFF" w14:paraId="35115C42" w14:textId="77777777">
        <w:tc>
          <w:tcPr>
            <w:cnfStyle w:val="001000000000" w:firstRow="0" w:lastRow="0" w:firstColumn="1" w:lastColumn="0" w:oddVBand="0" w:evenVBand="0" w:oddHBand="0" w:evenHBand="0" w:firstRowFirstColumn="0" w:firstRowLastColumn="0" w:lastRowFirstColumn="0" w:lastRowLastColumn="0"/>
            <w:tcW w:w="1890" w:type="dxa"/>
          </w:tcPr>
          <w:p w:rsidR="00076670" w:rsidP="00305A62" w:rsidRDefault="00076670" w14:paraId="2318A8EF" w14:textId="260C8420">
            <w:pPr>
              <w:pStyle w:val="Tabletext"/>
            </w:pPr>
            <w:r>
              <w:t>Grant revenue</w:t>
            </w:r>
          </w:p>
        </w:tc>
        <w:tc>
          <w:tcPr>
            <w:tcW w:w="2160" w:type="dxa"/>
          </w:tcPr>
          <w:p w:rsidR="00076670" w:rsidP="00305A62" w:rsidRDefault="00076670" w14:paraId="0415906D" w14:textId="3CEF5048">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870" w:type="dxa"/>
          </w:tcPr>
          <w:p w:rsidR="00076670" w:rsidP="00305A62" w:rsidRDefault="00076670" w14:paraId="4A525088" w14:textId="536ABEF7">
            <w:pPr>
              <w:pStyle w:val="Tabletext"/>
              <w:cnfStyle w:val="000000000000" w:firstRow="0" w:lastRow="0" w:firstColumn="0" w:lastColumn="0" w:oddVBand="0" w:evenVBand="0" w:oddHBand="0" w:evenHBand="0" w:firstRowFirstColumn="0" w:firstRowLastColumn="0" w:lastRowFirstColumn="0" w:lastRowLastColumn="0"/>
            </w:pPr>
            <w:r>
              <w:t xml:space="preserve">Updated illustration to include </w:t>
            </w:r>
            <w:r w:rsidR="009A41A8">
              <w:t>specific information on judgements made in relation to the recognition of grant revenue</w:t>
            </w:r>
            <w:r w:rsidR="00B55F7B">
              <w:t>.</w:t>
            </w:r>
          </w:p>
        </w:tc>
        <w:tc>
          <w:tcPr>
            <w:tcW w:w="1127" w:type="dxa"/>
          </w:tcPr>
          <w:p w:rsidR="00076670" w:rsidP="00305A62" w:rsidRDefault="00076670" w14:paraId="52E84E51" w14:textId="1DE57F52">
            <w:pPr>
              <w:pStyle w:val="Tabletext"/>
              <w:cnfStyle w:val="000000000000" w:firstRow="0" w:lastRow="0" w:firstColumn="0" w:lastColumn="0" w:oddVBand="0" w:evenVBand="0" w:oddHBand="0" w:evenHBand="0" w:firstRowFirstColumn="0" w:firstRowLastColumn="0" w:lastRowFirstColumn="0" w:lastRowLastColumn="0"/>
            </w:pPr>
            <w:r>
              <w:t>p.23</w:t>
            </w:r>
          </w:p>
        </w:tc>
      </w:tr>
      <w:tr w:rsidR="00CB1E89" w:rsidTr="00325EFF" w14:paraId="7C31726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B1E89" w:rsidP="00305A62" w:rsidRDefault="00754C58" w14:paraId="73DB3048" w14:textId="34637A02">
            <w:pPr>
              <w:pStyle w:val="Tabletext"/>
            </w:pPr>
            <w:r>
              <w:t>Sale of goods and services</w:t>
            </w:r>
          </w:p>
        </w:tc>
        <w:tc>
          <w:tcPr>
            <w:tcW w:w="2160" w:type="dxa"/>
          </w:tcPr>
          <w:p w:rsidR="00CB1E89" w:rsidP="00305A62" w:rsidRDefault="00754C58" w14:paraId="3AD82FA5" w14:textId="001423BE">
            <w:pPr>
              <w:pStyle w:val="Tabletext"/>
              <w:cnfStyle w:val="000000010000" w:firstRow="0" w:lastRow="0" w:firstColumn="0" w:lastColumn="0" w:oddVBand="0" w:evenVBand="0" w:oddHBand="0" w:evenHBand="1" w:firstRowFirstColumn="0" w:firstRowLastColumn="0" w:lastRowFirstColumn="0" w:lastRowLastColumn="0"/>
            </w:pPr>
            <w:r>
              <w:t xml:space="preserve">General improvements </w:t>
            </w:r>
          </w:p>
        </w:tc>
        <w:tc>
          <w:tcPr>
            <w:tcW w:w="3870" w:type="dxa"/>
          </w:tcPr>
          <w:p w:rsidR="00CB1E89" w:rsidP="00305A62" w:rsidRDefault="00754C58" w14:paraId="12A89F97" w14:textId="118A07D9">
            <w:pPr>
              <w:pStyle w:val="Tabletext"/>
              <w:cnfStyle w:val="000000010000" w:firstRow="0" w:lastRow="0" w:firstColumn="0" w:lastColumn="0" w:oddVBand="0" w:evenVBand="0" w:oddHBand="0" w:evenHBand="1" w:firstRowFirstColumn="0" w:firstRowLastColumn="0" w:lastRowFirstColumn="0" w:lastRowLastColumn="0"/>
            </w:pPr>
            <w:r>
              <w:t xml:space="preserve">Updated illustration </w:t>
            </w:r>
            <w:r w:rsidR="00B55F7B">
              <w:t>on performance obligations and revenue recognition policies.</w:t>
            </w:r>
          </w:p>
        </w:tc>
        <w:tc>
          <w:tcPr>
            <w:tcW w:w="1127" w:type="dxa"/>
          </w:tcPr>
          <w:p w:rsidR="00CB1E89" w:rsidP="00305A62" w:rsidRDefault="00754C58" w14:paraId="69FF24BE" w14:textId="7326857E">
            <w:pPr>
              <w:pStyle w:val="Tabletext"/>
              <w:cnfStyle w:val="000000010000" w:firstRow="0" w:lastRow="0" w:firstColumn="0" w:lastColumn="0" w:oddVBand="0" w:evenVBand="0" w:oddHBand="0" w:evenHBand="1" w:firstRowFirstColumn="0" w:firstRowLastColumn="0" w:lastRowFirstColumn="0" w:lastRowLastColumn="0"/>
            </w:pPr>
            <w:r>
              <w:t>p.24</w:t>
            </w:r>
          </w:p>
        </w:tc>
      </w:tr>
      <w:tr w:rsidR="00305A62" w:rsidTr="00970856" w14:paraId="52DBB635" w14:textId="77777777">
        <w:tc>
          <w:tcPr>
            <w:cnfStyle w:val="001000000000" w:firstRow="0" w:lastRow="0" w:firstColumn="1" w:lastColumn="0" w:oddVBand="0" w:evenVBand="0" w:oddHBand="0" w:evenHBand="0" w:firstRowFirstColumn="0" w:firstRowLastColumn="0" w:lastRowFirstColumn="0" w:lastRowLastColumn="0"/>
            <w:tcW w:w="1890" w:type="dxa"/>
          </w:tcPr>
          <w:p w:rsidRPr="00210CA9" w:rsidR="00305A62" w:rsidP="00305A62" w:rsidRDefault="00305A62" w14:paraId="4CC2CF8D" w14:textId="2DCDD956">
            <w:pPr>
              <w:pStyle w:val="Tabletext"/>
            </w:pPr>
            <w:r>
              <w:t>Employee-related Provisions</w:t>
            </w:r>
          </w:p>
        </w:tc>
        <w:tc>
          <w:tcPr>
            <w:tcW w:w="2160" w:type="dxa"/>
          </w:tcPr>
          <w:p w:rsidRPr="00210CA9" w:rsidR="00305A62" w:rsidP="00305A62" w:rsidRDefault="00305A62" w14:paraId="68A13B79" w14:textId="4D177562">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870" w:type="dxa"/>
          </w:tcPr>
          <w:p w:rsidR="00305A62" w:rsidP="00305A62" w:rsidRDefault="00DA1864" w14:paraId="1362B719" w14:textId="22753390">
            <w:pPr>
              <w:pStyle w:val="Tabletext"/>
              <w:cnfStyle w:val="000000000000" w:firstRow="0" w:lastRow="0" w:firstColumn="0" w:lastColumn="0" w:oddVBand="0" w:evenVBand="0" w:oddHBand="0" w:evenHBand="0" w:firstRowFirstColumn="0" w:firstRowLastColumn="0" w:lastRowFirstColumn="0" w:lastRowLastColumn="0"/>
            </w:pPr>
            <w:r>
              <w:t>Updated</w:t>
            </w:r>
            <w:r w:rsidR="00305A62">
              <w:t xml:space="preserve"> </w:t>
            </w:r>
            <w:r w:rsidR="006142B0">
              <w:t xml:space="preserve">illustration </w:t>
            </w:r>
            <w:r>
              <w:t xml:space="preserve">to require </w:t>
            </w:r>
            <w:r w:rsidR="006142B0">
              <w:t>a reconciliation</w:t>
            </w:r>
            <w:r w:rsidR="00305A62">
              <w:t xml:space="preserve"> of movement </w:t>
            </w:r>
            <w:r>
              <w:t xml:space="preserve">in </w:t>
            </w:r>
            <w:r w:rsidR="00305A62">
              <w:t>on</w:t>
            </w:r>
            <w:r w:rsidR="001814B4">
              <w:noBreakHyphen/>
            </w:r>
            <w:r w:rsidR="00305A62">
              <w:t>costs provision</w:t>
            </w:r>
            <w:r w:rsidR="00CE60FF">
              <w:t>, where on-costs provision is considered material</w:t>
            </w:r>
            <w:r w:rsidR="006F5A3E">
              <w:t xml:space="preserve">, </w:t>
            </w:r>
            <w:r w:rsidR="00562138">
              <w:t xml:space="preserve">and removal of </w:t>
            </w:r>
            <w:r w:rsidR="006F5A3E">
              <w:t>‘</w:t>
            </w:r>
            <w:r w:rsidR="00562138">
              <w:t>as part of the employee benefit provision</w:t>
            </w:r>
            <w:r w:rsidR="006F5A3E">
              <w:t>’</w:t>
            </w:r>
            <w:r w:rsidR="00562138">
              <w:t xml:space="preserve"> to clarify that the provision for employee entitlements only covers annual leave, long service leave and associated on-costs.</w:t>
            </w:r>
          </w:p>
          <w:p w:rsidRPr="00210CA9" w:rsidR="002A494C" w:rsidP="00305A62" w:rsidRDefault="002A494C" w14:paraId="0C737657" w14:textId="2B5E725A">
            <w:pPr>
              <w:pStyle w:val="Tabletext"/>
              <w:cnfStyle w:val="000000000000" w:firstRow="0" w:lastRow="0" w:firstColumn="0" w:lastColumn="0" w:oddVBand="0" w:evenVBand="0" w:oddHBand="0" w:evenHBand="0" w:firstRowFirstColumn="0" w:firstRowLastColumn="0" w:lastRowFirstColumn="0" w:lastRowLastColumn="0"/>
            </w:pPr>
            <w:r>
              <w:t>Updated guidance to current/non-current classification of employee benefits</w:t>
            </w:r>
            <w:r w:rsidR="00B55F7B">
              <w:t>.</w:t>
            </w:r>
          </w:p>
        </w:tc>
        <w:tc>
          <w:tcPr>
            <w:tcW w:w="1127" w:type="dxa"/>
          </w:tcPr>
          <w:p w:rsidRPr="00210CA9" w:rsidR="00305A62" w:rsidP="00305A62" w:rsidRDefault="00305A62" w14:paraId="448F91DD" w14:textId="0547EF89">
            <w:pPr>
              <w:pStyle w:val="Tabletext"/>
              <w:cnfStyle w:val="000000000000" w:firstRow="0" w:lastRow="0" w:firstColumn="0" w:lastColumn="0" w:oddVBand="0" w:evenVBand="0" w:oddHBand="0" w:evenHBand="0" w:firstRowFirstColumn="0" w:firstRowLastColumn="0" w:lastRowFirstColumn="0" w:lastRowLastColumn="0"/>
            </w:pPr>
            <w:r w:rsidRPr="0084552F">
              <w:t xml:space="preserve">p. </w:t>
            </w:r>
            <w:r>
              <w:t>2</w:t>
            </w:r>
            <w:r w:rsidR="00243A18">
              <w:t>8</w:t>
            </w:r>
            <w:r w:rsidR="002A494C">
              <w:t>-29</w:t>
            </w:r>
          </w:p>
        </w:tc>
      </w:tr>
      <w:tr w:rsidR="0019377F" w:rsidTr="00970856" w14:paraId="3A116A8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19377F" w:rsidP="00305A62" w:rsidRDefault="0019377F" w14:paraId="45B42800" w14:textId="6E35AB65">
            <w:pPr>
              <w:pStyle w:val="Tabletext"/>
            </w:pPr>
            <w:r>
              <w:t>Grant expenses</w:t>
            </w:r>
          </w:p>
        </w:tc>
        <w:tc>
          <w:tcPr>
            <w:tcW w:w="2160" w:type="dxa"/>
          </w:tcPr>
          <w:p w:rsidR="0019377F" w:rsidP="00305A62" w:rsidRDefault="0019377F" w14:paraId="2B6F4F42" w14:textId="50C33D72">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870" w:type="dxa"/>
          </w:tcPr>
          <w:p w:rsidR="0019377F" w:rsidP="00305A62" w:rsidRDefault="00DF4478" w14:paraId="684066D9" w14:textId="77C9CDB1">
            <w:pPr>
              <w:pStyle w:val="Tabletext"/>
              <w:cnfStyle w:val="000000010000" w:firstRow="0" w:lastRow="0" w:firstColumn="0" w:lastColumn="0" w:oddVBand="0" w:evenVBand="0" w:oddHBand="0" w:evenHBand="1" w:firstRowFirstColumn="0" w:firstRowLastColumn="0" w:lastRowFirstColumn="0" w:lastRowLastColumn="0"/>
            </w:pPr>
            <w:r>
              <w:t xml:space="preserve">Removal of </w:t>
            </w:r>
            <w:r w:rsidR="006F5A3E">
              <w:t>‘</w:t>
            </w:r>
            <w:r>
              <w:t>AASB Framework paragraph 83</w:t>
            </w:r>
            <w:r w:rsidR="006F5A3E">
              <w:t>’</w:t>
            </w:r>
            <w:r>
              <w:t xml:space="preserve"> reference which is no longer relevant.</w:t>
            </w:r>
          </w:p>
        </w:tc>
        <w:tc>
          <w:tcPr>
            <w:tcW w:w="1127" w:type="dxa"/>
          </w:tcPr>
          <w:p w:rsidRPr="0084552F" w:rsidR="0019377F" w:rsidP="00305A62" w:rsidRDefault="0019377F" w14:paraId="09B684CD" w14:textId="13E4FE28">
            <w:pPr>
              <w:pStyle w:val="Tabletext"/>
              <w:cnfStyle w:val="000000010000" w:firstRow="0" w:lastRow="0" w:firstColumn="0" w:lastColumn="0" w:oddVBand="0" w:evenVBand="0" w:oddHBand="0" w:evenHBand="1" w:firstRowFirstColumn="0" w:firstRowLastColumn="0" w:lastRowFirstColumn="0" w:lastRowLastColumn="0"/>
            </w:pPr>
            <w:r>
              <w:t>p.</w:t>
            </w:r>
            <w:r w:rsidR="00243A18">
              <w:t>29</w:t>
            </w:r>
          </w:p>
        </w:tc>
      </w:tr>
      <w:tr w:rsidR="007559ED" w:rsidTr="00970856" w14:paraId="34C38408" w14:textId="77777777">
        <w:tc>
          <w:tcPr>
            <w:cnfStyle w:val="001000000000" w:firstRow="0" w:lastRow="0" w:firstColumn="1" w:lastColumn="0" w:oddVBand="0" w:evenVBand="0" w:oddHBand="0" w:evenHBand="0" w:firstRowFirstColumn="0" w:firstRowLastColumn="0" w:lastRowFirstColumn="0" w:lastRowLastColumn="0"/>
            <w:tcW w:w="1890" w:type="dxa"/>
          </w:tcPr>
          <w:p w:rsidR="007559ED" w:rsidP="00305A62" w:rsidRDefault="001F23E5" w14:paraId="75187F94" w14:textId="2C4FCF92">
            <w:pPr>
              <w:pStyle w:val="Tabletext"/>
            </w:pPr>
            <w:r>
              <w:t>Property, plant and equipment</w:t>
            </w:r>
          </w:p>
        </w:tc>
        <w:tc>
          <w:tcPr>
            <w:tcW w:w="2160" w:type="dxa"/>
          </w:tcPr>
          <w:p w:rsidR="007559ED" w:rsidP="00305A62" w:rsidRDefault="001F23E5" w14:paraId="47E348BA" w14:textId="277FBBF3">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870" w:type="dxa"/>
          </w:tcPr>
          <w:p w:rsidR="007559ED" w:rsidP="00305A62" w:rsidRDefault="00350580" w14:paraId="7569DA10" w14:textId="13DF4BD2">
            <w:pPr>
              <w:pStyle w:val="Tabletext"/>
              <w:cnfStyle w:val="000000000000" w:firstRow="0" w:lastRow="0" w:firstColumn="0" w:lastColumn="0" w:oddVBand="0" w:evenVBand="0" w:oddHBand="0" w:evenHBand="0" w:firstRowFirstColumn="0" w:firstRowLastColumn="0" w:lastRowFirstColumn="0" w:lastRowLastColumn="0"/>
            </w:pPr>
            <w:r>
              <w:t>Updated guidance to remove</w:t>
            </w:r>
            <w:r w:rsidR="001F23E5">
              <w:t xml:space="preserve"> </w:t>
            </w:r>
            <w:r>
              <w:t xml:space="preserve">the </w:t>
            </w:r>
            <w:r w:rsidR="001F23E5">
              <w:t xml:space="preserve">disclosure requirements </w:t>
            </w:r>
            <w:r w:rsidR="002F2216">
              <w:t>under</w:t>
            </w:r>
            <w:r w:rsidR="006C4F65">
              <w:t xml:space="preserve"> AASB 1060.136 </w:t>
            </w:r>
            <w:r w:rsidR="006869C0">
              <w:t>on property, plant and equipment state</w:t>
            </w:r>
            <w:r w:rsidR="00BB64FA">
              <w:t>d</w:t>
            </w:r>
            <w:r w:rsidR="006869C0">
              <w:t xml:space="preserve"> at revalued amounts</w:t>
            </w:r>
            <w:r w:rsidR="00E909B6">
              <w:t>,</w:t>
            </w:r>
            <w:r w:rsidR="006869C0">
              <w:t xml:space="preserve"> </w:t>
            </w:r>
            <w:r w:rsidR="006C4F65">
              <w:t>which is already mentioned in Note 7.3</w:t>
            </w:r>
            <w:r w:rsidR="001D63A8">
              <w:t>.1</w:t>
            </w:r>
            <w:r w:rsidR="005F7514">
              <w:t xml:space="preserve"> Fair value determination</w:t>
            </w:r>
            <w:r w:rsidR="001D63A8">
              <w:t>: Non-financial physical assets</w:t>
            </w:r>
            <w:r w:rsidR="006C4F65">
              <w:t>.</w:t>
            </w:r>
          </w:p>
        </w:tc>
        <w:tc>
          <w:tcPr>
            <w:tcW w:w="1127" w:type="dxa"/>
          </w:tcPr>
          <w:p w:rsidR="007559ED" w:rsidP="00305A62" w:rsidRDefault="007559ED" w14:paraId="78DF977D" w14:textId="0736C93F">
            <w:pPr>
              <w:pStyle w:val="Tabletext"/>
              <w:cnfStyle w:val="000000000000" w:firstRow="0" w:lastRow="0" w:firstColumn="0" w:lastColumn="0" w:oddVBand="0" w:evenVBand="0" w:oddHBand="0" w:evenHBand="0" w:firstRowFirstColumn="0" w:firstRowLastColumn="0" w:lastRowFirstColumn="0" w:lastRowLastColumn="0"/>
            </w:pPr>
            <w:r>
              <w:t>p.3</w:t>
            </w:r>
            <w:r w:rsidR="00166835">
              <w:t>5</w:t>
            </w:r>
          </w:p>
        </w:tc>
      </w:tr>
      <w:tr w:rsidR="00D572D6" w:rsidTr="00970856" w14:paraId="791CAB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D572D6" w:rsidP="00D572D6" w:rsidRDefault="00D572D6" w14:paraId="6A444473" w14:textId="77777777">
            <w:pPr>
              <w:pStyle w:val="Tabletext"/>
            </w:pPr>
            <w:r w:rsidRPr="001F7BAF">
              <w:t xml:space="preserve">Property, plant and equipment </w:t>
            </w:r>
          </w:p>
          <w:p w:rsidRPr="001F7BAF" w:rsidR="00DB30DE" w:rsidP="00D572D6" w:rsidRDefault="00DB30DE" w14:paraId="0C3CADD4" w14:textId="1CB51133">
            <w:pPr>
              <w:pStyle w:val="Tabletext"/>
            </w:pPr>
            <w:r>
              <w:t>Leases</w:t>
            </w:r>
          </w:p>
          <w:p w:rsidRPr="001F7BAF" w:rsidR="00D572D6" w:rsidP="00D572D6" w:rsidRDefault="00D572D6" w14:paraId="5802D42E" w14:textId="75BDD5EB">
            <w:pPr>
              <w:pStyle w:val="Tabletext"/>
            </w:pPr>
            <w:r w:rsidRPr="001F7BAF">
              <w:t>Fair value determination: Non</w:t>
            </w:r>
            <w:r w:rsidR="007125DD">
              <w:noBreakHyphen/>
            </w:r>
            <w:r w:rsidRPr="001F7BAF">
              <w:t>financial physical assets</w:t>
            </w:r>
          </w:p>
          <w:p w:rsidR="00D572D6" w:rsidP="00D572D6" w:rsidRDefault="00D572D6" w14:paraId="5628A5A7" w14:textId="7F92D1D5">
            <w:pPr>
              <w:pStyle w:val="Tabletext"/>
            </w:pPr>
            <w:r w:rsidRPr="001F7BAF">
              <w:t>Changes in accounting policy</w:t>
            </w:r>
          </w:p>
        </w:tc>
        <w:tc>
          <w:tcPr>
            <w:tcW w:w="2160" w:type="dxa"/>
          </w:tcPr>
          <w:p w:rsidR="00D572D6" w:rsidP="00D572D6" w:rsidRDefault="00D572D6" w14:paraId="7067DA92" w14:textId="1659983D">
            <w:pPr>
              <w:pStyle w:val="Tabletext"/>
              <w:cnfStyle w:val="000000010000" w:firstRow="0" w:lastRow="0" w:firstColumn="0" w:lastColumn="0" w:oddVBand="0" w:evenVBand="0" w:oddHBand="0" w:evenHBand="1" w:firstRowFirstColumn="0" w:firstRowLastColumn="0" w:lastRowFirstColumn="0" w:lastRowLastColumn="0"/>
            </w:pPr>
            <w:r w:rsidRPr="001F7BAF">
              <w:t>Change in accounting policy from the revaluation model to the cost model for the subsequent measurement of right</w:t>
            </w:r>
            <w:r w:rsidR="008F4D02">
              <w:noBreakHyphen/>
            </w:r>
            <w:r w:rsidRPr="001F7BAF">
              <w:t>of-use assets arising from market leases</w:t>
            </w:r>
          </w:p>
        </w:tc>
        <w:tc>
          <w:tcPr>
            <w:tcW w:w="3870" w:type="dxa"/>
          </w:tcPr>
          <w:p w:rsidRPr="001F7BAF" w:rsidR="00D572D6" w:rsidP="00D572D6" w:rsidRDefault="00D572D6" w14:paraId="1315D976" w14:textId="77777777">
            <w:pPr>
              <w:pStyle w:val="Tabletext"/>
              <w:cnfStyle w:val="000000010000" w:firstRow="0" w:lastRow="0" w:firstColumn="0" w:lastColumn="0" w:oddVBand="0" w:evenVBand="0" w:oddHBand="0" w:evenHBand="1" w:firstRowFirstColumn="0" w:firstRowLastColumn="0" w:lastRowFirstColumn="0" w:lastRowLastColumn="0"/>
            </w:pPr>
            <w:r w:rsidRPr="001F7BAF">
              <w:t xml:space="preserve">Updated guidance and illustration due to the amendments to </w:t>
            </w:r>
            <w:r w:rsidRPr="00A433DC">
              <w:t>FRD 104</w:t>
            </w:r>
            <w:r w:rsidRPr="001F7BAF">
              <w:rPr>
                <w:i/>
              </w:rPr>
              <w:t xml:space="preserve"> Leases</w:t>
            </w:r>
            <w:r w:rsidRPr="001F7BAF">
              <w:t>, including updates to figures and addition of footnote to tables 4.1, 4.1.1 and 4.1.3.</w:t>
            </w:r>
          </w:p>
          <w:p w:rsidR="00D572D6" w:rsidP="00D572D6" w:rsidRDefault="00D572D6" w14:paraId="484451DE" w14:textId="1024074F">
            <w:pPr>
              <w:pStyle w:val="Tabletext"/>
              <w:cnfStyle w:val="000000010000" w:firstRow="0" w:lastRow="0" w:firstColumn="0" w:lastColumn="0" w:oddVBand="0" w:evenVBand="0" w:oddHBand="0" w:evenHBand="1" w:firstRowFirstColumn="0" w:firstRowLastColumn="0" w:lastRowFirstColumn="0" w:lastRowLastColumn="0"/>
            </w:pPr>
            <w:r w:rsidRPr="001F7BAF">
              <w:t>Updated guidance to include disclosure requirements on recognition of impairment loss (AASB 1060.169)</w:t>
            </w:r>
            <w:r w:rsidR="001E1024">
              <w:t xml:space="preserve"> and removal of ROU assets </w:t>
            </w:r>
            <w:r w:rsidR="00BC5098">
              <w:t>stated at revalued amounts (AASB</w:t>
            </w:r>
            <w:r w:rsidR="00DC0D79">
              <w:rPr>
                <w:rFonts w:ascii="Calibri" w:hAnsi="Calibri" w:cs="Calibri"/>
              </w:rPr>
              <w:t> </w:t>
            </w:r>
            <w:r w:rsidR="00BA2C2F">
              <w:t>1060.145)</w:t>
            </w:r>
          </w:p>
          <w:p w:rsidR="00D572D6" w:rsidP="00D572D6" w:rsidRDefault="00D572D6" w14:paraId="5B390A40" w14:textId="2B26BA72">
            <w:pPr>
              <w:pStyle w:val="Tabletext"/>
              <w:cnfStyle w:val="000000010000" w:firstRow="0" w:lastRow="0" w:firstColumn="0" w:lastColumn="0" w:oddVBand="0" w:evenVBand="0" w:oddHBand="0" w:evenHBand="1" w:firstRowFirstColumn="0" w:firstRowLastColumn="0" w:lastRowFirstColumn="0" w:lastRowLastColumn="0"/>
            </w:pPr>
            <w:r w:rsidRPr="001F7BAF">
              <w:t>Addition of changes in accounting policy illustration and inclusion of guidance (Note</w:t>
            </w:r>
            <w:r w:rsidR="00DC0D79">
              <w:rPr>
                <w:rFonts w:ascii="Calibri" w:hAnsi="Calibri" w:cs="Calibri"/>
              </w:rPr>
              <w:t> </w:t>
            </w:r>
            <w:r w:rsidRPr="001F7BAF">
              <w:t>8.3).</w:t>
            </w:r>
          </w:p>
        </w:tc>
        <w:tc>
          <w:tcPr>
            <w:tcW w:w="1127" w:type="dxa"/>
          </w:tcPr>
          <w:p w:rsidR="00D572D6" w:rsidP="00D572D6" w:rsidRDefault="00D572D6" w14:paraId="13B3C41B" w14:textId="1108A557">
            <w:pPr>
              <w:pStyle w:val="Tabletext"/>
              <w:cnfStyle w:val="000000010000" w:firstRow="0" w:lastRow="0" w:firstColumn="0" w:lastColumn="0" w:oddVBand="0" w:evenVBand="0" w:oddHBand="0" w:evenHBand="1" w:firstRowFirstColumn="0" w:firstRowLastColumn="0" w:lastRowFirstColumn="0" w:lastRowLastColumn="0"/>
            </w:pPr>
            <w:r w:rsidRPr="001F7BAF">
              <w:t>p.31-35</w:t>
            </w:r>
          </w:p>
          <w:p w:rsidRPr="001F7BAF" w:rsidR="006E4F03" w:rsidP="00D572D6" w:rsidRDefault="006E4F03" w14:paraId="60C45583" w14:textId="204FDB31">
            <w:pPr>
              <w:pStyle w:val="Tabletext"/>
              <w:cnfStyle w:val="000000010000" w:firstRow="0" w:lastRow="0" w:firstColumn="0" w:lastColumn="0" w:oddVBand="0" w:evenVBand="0" w:oddHBand="0" w:evenHBand="1" w:firstRowFirstColumn="0" w:firstRowLastColumn="0" w:lastRowFirstColumn="0" w:lastRowLastColumn="0"/>
            </w:pPr>
            <w:r>
              <w:t>p.49</w:t>
            </w:r>
          </w:p>
          <w:p w:rsidRPr="001F7BAF" w:rsidR="00D572D6" w:rsidP="00D572D6" w:rsidRDefault="00D572D6" w14:paraId="7276FE4C" w14:textId="445634AE">
            <w:pPr>
              <w:pStyle w:val="Tabletext"/>
              <w:cnfStyle w:val="000000010000" w:firstRow="0" w:lastRow="0" w:firstColumn="0" w:lastColumn="0" w:oddVBand="0" w:evenVBand="0" w:oddHBand="0" w:evenHBand="1" w:firstRowFirstColumn="0" w:firstRowLastColumn="0" w:lastRowFirstColumn="0" w:lastRowLastColumn="0"/>
            </w:pPr>
            <w:r w:rsidRPr="001F7BAF">
              <w:t xml:space="preserve">p.57 </w:t>
            </w:r>
          </w:p>
          <w:p w:rsidR="00D572D6" w:rsidP="00D572D6" w:rsidRDefault="00D572D6" w14:paraId="364B12CA" w14:textId="4069CA0E">
            <w:pPr>
              <w:pStyle w:val="Tabletext"/>
              <w:cnfStyle w:val="000000010000" w:firstRow="0" w:lastRow="0" w:firstColumn="0" w:lastColumn="0" w:oddVBand="0" w:evenVBand="0" w:oddHBand="0" w:evenHBand="1" w:firstRowFirstColumn="0" w:firstRowLastColumn="0" w:lastRowFirstColumn="0" w:lastRowLastColumn="0"/>
            </w:pPr>
            <w:r w:rsidRPr="001F7BAF">
              <w:t>p.62-</w:t>
            </w:r>
            <w:r w:rsidR="005B5989">
              <w:t>6</w:t>
            </w:r>
            <w:r w:rsidRPr="001F7BAF">
              <w:t>3</w:t>
            </w:r>
          </w:p>
        </w:tc>
      </w:tr>
      <w:tr w:rsidR="000076DE" w:rsidTr="00325EFF" w14:paraId="1284EC1A" w14:textId="77777777">
        <w:tc>
          <w:tcPr>
            <w:cnfStyle w:val="001000000000" w:firstRow="0" w:lastRow="0" w:firstColumn="1" w:lastColumn="0" w:oddVBand="0" w:evenVBand="0" w:oddHBand="0" w:evenHBand="0" w:firstRowFirstColumn="0" w:firstRowLastColumn="0" w:lastRowFirstColumn="0" w:lastRowLastColumn="0"/>
            <w:tcW w:w="1890" w:type="dxa"/>
          </w:tcPr>
          <w:p w:rsidRPr="001F7BAF" w:rsidR="000076DE" w:rsidP="000076DE" w:rsidRDefault="000076DE" w14:paraId="6D5ABA15" w14:textId="39386BF5">
            <w:pPr>
              <w:pStyle w:val="Tabletext"/>
            </w:pPr>
            <w:r>
              <w:t>Fair value determination: Non</w:t>
            </w:r>
            <w:r w:rsidR="008F4D02">
              <w:noBreakHyphen/>
            </w:r>
            <w:r>
              <w:t>financial physical assets</w:t>
            </w:r>
          </w:p>
        </w:tc>
        <w:tc>
          <w:tcPr>
            <w:tcW w:w="2160" w:type="dxa"/>
          </w:tcPr>
          <w:p w:rsidRPr="001F7BAF" w:rsidR="000076DE" w:rsidP="000076DE" w:rsidRDefault="000076DE" w14:paraId="4CA1BA87" w14:textId="60F46F81">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870" w:type="dxa"/>
          </w:tcPr>
          <w:p w:rsidRPr="001F7BAF" w:rsidR="000076DE" w:rsidP="000076DE" w:rsidRDefault="000076DE" w14:paraId="737DB378" w14:textId="1C669470">
            <w:pPr>
              <w:pStyle w:val="Tabletext"/>
              <w:cnfStyle w:val="000000000000" w:firstRow="0" w:lastRow="0" w:firstColumn="0" w:lastColumn="0" w:oddVBand="0" w:evenVBand="0" w:oddHBand="0" w:evenHBand="0" w:firstRowFirstColumn="0" w:firstRowLastColumn="0" w:lastRowFirstColumn="0" w:lastRowLastColumn="0"/>
            </w:pPr>
            <w:r>
              <w:t xml:space="preserve">Updated guidance and illustration to include sample disclosures on the application of </w:t>
            </w:r>
            <w:r w:rsidRPr="00466ABF">
              <w:t>A</w:t>
            </w:r>
            <w:r>
              <w:t>A</w:t>
            </w:r>
            <w:r w:rsidRPr="00466ABF">
              <w:t xml:space="preserve">SB 2022-10: </w:t>
            </w:r>
            <w:r w:rsidRPr="00466ABF">
              <w:rPr>
                <w:i/>
                <w:iCs/>
              </w:rPr>
              <w:t>Amendments to Australian Accounting Standards – Fair Value Measurement of Non-Financial Assets of Not-for</w:t>
            </w:r>
            <w:r>
              <w:rPr>
                <w:i/>
                <w:iCs/>
              </w:rPr>
              <w:t>-</w:t>
            </w:r>
            <w:r w:rsidRPr="00466ABF">
              <w:rPr>
                <w:i/>
                <w:iCs/>
              </w:rPr>
              <w:t>Profit Public Sector Entities</w:t>
            </w:r>
            <w:r w:rsidRPr="00466ABF">
              <w:t>.</w:t>
            </w:r>
          </w:p>
        </w:tc>
        <w:tc>
          <w:tcPr>
            <w:tcW w:w="1127" w:type="dxa"/>
          </w:tcPr>
          <w:p w:rsidRPr="001F7BAF" w:rsidR="000076DE" w:rsidP="000076DE" w:rsidRDefault="000076DE" w14:paraId="385AE80C" w14:textId="5E5E3741">
            <w:pPr>
              <w:pStyle w:val="Tabletext"/>
              <w:cnfStyle w:val="000000000000" w:firstRow="0" w:lastRow="0" w:firstColumn="0" w:lastColumn="0" w:oddVBand="0" w:evenVBand="0" w:oddHBand="0" w:evenHBand="0" w:firstRowFirstColumn="0" w:firstRowLastColumn="0" w:lastRowFirstColumn="0" w:lastRowLastColumn="0"/>
            </w:pPr>
            <w:r>
              <w:t>p.57</w:t>
            </w:r>
            <w:r w:rsidR="00D9108E">
              <w:t>-5</w:t>
            </w:r>
            <w:r w:rsidR="00B74EC9">
              <w:t>9</w:t>
            </w:r>
          </w:p>
        </w:tc>
      </w:tr>
      <w:tr w:rsidR="00D572D6" w:rsidTr="00970856" w14:paraId="5FC76F7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D572D6" w:rsidP="00D572D6" w:rsidRDefault="00D572D6" w14:paraId="1479A4AF" w14:textId="2901E744">
            <w:pPr>
              <w:pStyle w:val="Tabletext"/>
            </w:pPr>
            <w:r>
              <w:t>Responsible persons</w:t>
            </w:r>
          </w:p>
        </w:tc>
        <w:tc>
          <w:tcPr>
            <w:tcW w:w="2160" w:type="dxa"/>
          </w:tcPr>
          <w:p w:rsidR="00D572D6" w:rsidP="00D572D6" w:rsidRDefault="00D572D6" w14:paraId="19AF8F4A" w14:textId="25DF02F3">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870" w:type="dxa"/>
          </w:tcPr>
          <w:p w:rsidRPr="00E37C4D" w:rsidR="00D572D6" w:rsidP="00D572D6" w:rsidRDefault="00D572D6" w14:paraId="7F18C8D2" w14:textId="7AA77B60">
            <w:pPr>
              <w:pStyle w:val="Tabletext"/>
              <w:cnfStyle w:val="000000010000" w:firstRow="0" w:lastRow="0" w:firstColumn="0" w:lastColumn="0" w:oddVBand="0" w:evenVBand="0" w:oddHBand="0" w:evenHBand="1" w:firstRowFirstColumn="0" w:firstRowLastColumn="0" w:lastRowFirstColumn="0" w:lastRowLastColumn="0"/>
            </w:pPr>
            <w:r>
              <w:t xml:space="preserve">Updated guidance to clarify the definition of ‘responsible persons’ in line with FRD 21 </w:t>
            </w:r>
            <w:r>
              <w:rPr>
                <w:i/>
                <w:iCs/>
              </w:rPr>
              <w:t>Disclosures of responsible persons and executive officers in the financial report</w:t>
            </w:r>
            <w:r>
              <w:t>.</w:t>
            </w:r>
          </w:p>
        </w:tc>
        <w:tc>
          <w:tcPr>
            <w:tcW w:w="1127" w:type="dxa"/>
          </w:tcPr>
          <w:p w:rsidR="00D572D6" w:rsidP="00D572D6" w:rsidRDefault="00D572D6" w14:paraId="74DD104E" w14:textId="36753C24">
            <w:pPr>
              <w:pStyle w:val="Tabletext"/>
              <w:cnfStyle w:val="000000010000" w:firstRow="0" w:lastRow="0" w:firstColumn="0" w:lastColumn="0" w:oddVBand="0" w:evenVBand="0" w:oddHBand="0" w:evenHBand="1" w:firstRowFirstColumn="0" w:firstRowLastColumn="0" w:lastRowFirstColumn="0" w:lastRowLastColumn="0"/>
            </w:pPr>
            <w:r>
              <w:t>p.6</w:t>
            </w:r>
            <w:r w:rsidR="00F462EC">
              <w:t>3</w:t>
            </w:r>
            <w:r w:rsidR="00274252">
              <w:t>-64</w:t>
            </w:r>
          </w:p>
        </w:tc>
      </w:tr>
      <w:tr w:rsidR="00D572D6" w:rsidTr="00970856" w14:paraId="0D8B11C6" w14:textId="77777777">
        <w:tc>
          <w:tcPr>
            <w:cnfStyle w:val="001000000000" w:firstRow="0" w:lastRow="0" w:firstColumn="1" w:lastColumn="0" w:oddVBand="0" w:evenVBand="0" w:oddHBand="0" w:evenHBand="0" w:firstRowFirstColumn="0" w:firstRowLastColumn="0" w:lastRowFirstColumn="0" w:lastRowLastColumn="0"/>
            <w:tcW w:w="1890" w:type="dxa"/>
          </w:tcPr>
          <w:p w:rsidRPr="00210CA9" w:rsidR="00D572D6" w:rsidP="00D572D6" w:rsidRDefault="00D572D6" w14:paraId="36CAEA4D" w14:textId="35E6805A">
            <w:pPr>
              <w:pStyle w:val="Tabletext"/>
            </w:pPr>
            <w:r>
              <w:t>Remuneration of executives</w:t>
            </w:r>
          </w:p>
        </w:tc>
        <w:tc>
          <w:tcPr>
            <w:tcW w:w="2160" w:type="dxa"/>
          </w:tcPr>
          <w:p w:rsidRPr="00210CA9" w:rsidR="00D572D6" w:rsidP="00D572D6" w:rsidRDefault="00D572D6" w14:paraId="218B4B97" w14:textId="66D6CE84">
            <w:pPr>
              <w:pStyle w:val="Tabletext"/>
              <w:cnfStyle w:val="000000000000" w:firstRow="0" w:lastRow="0" w:firstColumn="0" w:lastColumn="0" w:oddVBand="0" w:evenVBand="0" w:oddHBand="0" w:evenHBand="0" w:firstRowFirstColumn="0" w:firstRowLastColumn="0" w:lastRowFirstColumn="0" w:lastRowLastColumn="0"/>
            </w:pPr>
            <w:r>
              <w:t>General improvements</w:t>
            </w:r>
          </w:p>
        </w:tc>
        <w:tc>
          <w:tcPr>
            <w:tcW w:w="3870" w:type="dxa"/>
          </w:tcPr>
          <w:p w:rsidRPr="00210CA9" w:rsidR="00D572D6" w:rsidP="00D572D6" w:rsidRDefault="00D572D6" w14:paraId="77DF9B7F" w14:textId="7F30D3C9">
            <w:pPr>
              <w:pStyle w:val="Tabletext"/>
              <w:cnfStyle w:val="000000000000" w:firstRow="0" w:lastRow="0" w:firstColumn="0" w:lastColumn="0" w:oddVBand="0" w:evenVBand="0" w:oddHBand="0" w:evenHBand="0" w:firstRowFirstColumn="0" w:firstRowLastColumn="0" w:lastRowFirstColumn="0" w:lastRowLastColumn="0"/>
            </w:pPr>
            <w:r>
              <w:t>Updated guidance to reflect amendments to FRD 21 where the remuneration categories for executive officers are not required for Tier 2 reporting, and to remind Tier 2 entities that the total number of executives reported in the note to the financial statements should reconcile with the executive data disclosed in the Report of Operations.</w:t>
            </w:r>
          </w:p>
        </w:tc>
        <w:tc>
          <w:tcPr>
            <w:tcW w:w="1127" w:type="dxa"/>
          </w:tcPr>
          <w:p w:rsidRPr="00210CA9" w:rsidR="00D572D6" w:rsidP="00D572D6" w:rsidRDefault="00D572D6" w14:paraId="585D4774" w14:textId="7574DAC5">
            <w:pPr>
              <w:pStyle w:val="Tabletext"/>
              <w:cnfStyle w:val="000000000000" w:firstRow="0" w:lastRow="0" w:firstColumn="0" w:lastColumn="0" w:oddVBand="0" w:evenVBand="0" w:oddHBand="0" w:evenHBand="0" w:firstRowFirstColumn="0" w:firstRowLastColumn="0" w:lastRowFirstColumn="0" w:lastRowLastColumn="0"/>
            </w:pPr>
            <w:r>
              <w:t>p.6</w:t>
            </w:r>
            <w:r w:rsidR="00F462EC">
              <w:t>4</w:t>
            </w:r>
          </w:p>
        </w:tc>
      </w:tr>
      <w:tr w:rsidR="00D572D6" w:rsidTr="00970856" w14:paraId="7254AA9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D572D6" w:rsidP="00D572D6" w:rsidRDefault="00D572D6" w14:paraId="249D8A7F" w14:textId="249786B0">
            <w:pPr>
              <w:pStyle w:val="Tabletext"/>
            </w:pPr>
            <w:r>
              <w:t>KMP and related parties</w:t>
            </w:r>
          </w:p>
        </w:tc>
        <w:tc>
          <w:tcPr>
            <w:tcW w:w="2160" w:type="dxa"/>
          </w:tcPr>
          <w:p w:rsidR="00D572D6" w:rsidP="00D572D6" w:rsidRDefault="00D572D6" w14:paraId="4AD6EF36" w14:textId="6416E6CD">
            <w:pPr>
              <w:pStyle w:val="Tabletext"/>
              <w:cnfStyle w:val="000000010000" w:firstRow="0" w:lastRow="0" w:firstColumn="0" w:lastColumn="0" w:oddVBand="0" w:evenVBand="0" w:oddHBand="0" w:evenHBand="1" w:firstRowFirstColumn="0" w:firstRowLastColumn="0" w:lastRowFirstColumn="0" w:lastRowLastColumn="0"/>
            </w:pPr>
            <w:r>
              <w:t>General improvements</w:t>
            </w:r>
          </w:p>
        </w:tc>
        <w:tc>
          <w:tcPr>
            <w:tcW w:w="3870" w:type="dxa"/>
          </w:tcPr>
          <w:p w:rsidR="00D572D6" w:rsidP="00D572D6" w:rsidRDefault="00D572D6" w14:paraId="32A3C758" w14:textId="5DA130A5">
            <w:pPr>
              <w:pStyle w:val="Tabletext"/>
              <w:cnfStyle w:val="000000010000" w:firstRow="0" w:lastRow="0" w:firstColumn="0" w:lastColumn="0" w:oddVBand="0" w:evenVBand="0" w:oddHBand="0" w:evenHBand="1" w:firstRowFirstColumn="0" w:firstRowLastColumn="0" w:lastRowFirstColumn="0" w:lastRowLastColumn="0"/>
            </w:pPr>
            <w:r>
              <w:t xml:space="preserve">Updated guidance to include an example of a related party note disclosure. </w:t>
            </w:r>
          </w:p>
        </w:tc>
        <w:tc>
          <w:tcPr>
            <w:tcW w:w="1127" w:type="dxa"/>
          </w:tcPr>
          <w:p w:rsidR="00D572D6" w:rsidP="00D572D6" w:rsidRDefault="00D572D6" w14:paraId="50233929" w14:textId="1EF9B633">
            <w:pPr>
              <w:pStyle w:val="Tabletext"/>
              <w:cnfStyle w:val="000000010000" w:firstRow="0" w:lastRow="0" w:firstColumn="0" w:lastColumn="0" w:oddVBand="0" w:evenVBand="0" w:oddHBand="0" w:evenHBand="1" w:firstRowFirstColumn="0" w:firstRowLastColumn="0" w:lastRowFirstColumn="0" w:lastRowLastColumn="0"/>
            </w:pPr>
            <w:r>
              <w:t>p.6</w:t>
            </w:r>
            <w:r w:rsidR="00F462EC">
              <w:t>7</w:t>
            </w:r>
          </w:p>
        </w:tc>
      </w:tr>
      <w:tr w:rsidR="00D572D6" w:rsidTr="00970856" w14:paraId="6ED1C9B1" w14:textId="77777777">
        <w:tc>
          <w:tcPr>
            <w:cnfStyle w:val="001000000000" w:firstRow="0" w:lastRow="0" w:firstColumn="1" w:lastColumn="0" w:oddVBand="0" w:evenVBand="0" w:oddHBand="0" w:evenHBand="0" w:firstRowFirstColumn="0" w:firstRowLastColumn="0" w:lastRowFirstColumn="0" w:lastRowLastColumn="0"/>
            <w:tcW w:w="1890" w:type="dxa"/>
          </w:tcPr>
          <w:p w:rsidRPr="00210CA9" w:rsidR="00D572D6" w:rsidP="00D572D6" w:rsidRDefault="00D572D6" w14:paraId="335161E7" w14:textId="0DFFEE95">
            <w:pPr>
              <w:pStyle w:val="Tabletext"/>
            </w:pPr>
            <w:r w:rsidRPr="00B174AF">
              <w:t>Appendix 2: Non-routine transactions not covered by the Tier 2 Model and associated disclosure requirements</w:t>
            </w:r>
          </w:p>
        </w:tc>
        <w:tc>
          <w:tcPr>
            <w:tcW w:w="2160" w:type="dxa"/>
          </w:tcPr>
          <w:p w:rsidRPr="00210CA9" w:rsidR="00D572D6" w:rsidP="00D572D6" w:rsidRDefault="00D572D6" w14:paraId="5425BD00" w14:textId="2E708F10">
            <w:pPr>
              <w:pStyle w:val="Tabletext"/>
              <w:cnfStyle w:val="000000000000" w:firstRow="0" w:lastRow="0" w:firstColumn="0" w:lastColumn="0" w:oddVBand="0" w:evenVBand="0" w:oddHBand="0" w:evenHBand="0" w:firstRowFirstColumn="0" w:firstRowLastColumn="0" w:lastRowFirstColumn="0" w:lastRowLastColumn="0"/>
            </w:pPr>
            <w:r w:rsidRPr="005E2D65">
              <w:t>General improvements</w:t>
            </w:r>
            <w:r w:rsidRPr="00B174AF" w:rsidDel="0076198A">
              <w:t xml:space="preserve"> </w:t>
            </w:r>
          </w:p>
        </w:tc>
        <w:tc>
          <w:tcPr>
            <w:tcW w:w="3870" w:type="dxa"/>
          </w:tcPr>
          <w:p w:rsidRPr="00516620" w:rsidR="00D572D6" w:rsidP="00D572D6" w:rsidRDefault="00D572D6" w14:paraId="12BE2F0D" w14:textId="3ED008D1">
            <w:pPr>
              <w:pStyle w:val="Tabletext"/>
              <w:cnfStyle w:val="000000000000" w:firstRow="0" w:lastRow="0" w:firstColumn="0" w:lastColumn="0" w:oddVBand="0" w:evenVBand="0" w:oddHBand="0" w:evenHBand="0" w:firstRowFirstColumn="0" w:firstRowLastColumn="0" w:lastRowFirstColumn="0" w:lastRowLastColumn="0"/>
            </w:pPr>
            <w:r w:rsidRPr="00516620">
              <w:t>Inclusion of guidance on administered items</w:t>
            </w:r>
            <w:r>
              <w:t xml:space="preserve"> as per AASB 1060.219 - 220 which may be relevant to selected Tier 2 entities</w:t>
            </w:r>
            <w:r w:rsidRPr="00516620">
              <w:t>.</w:t>
            </w:r>
          </w:p>
          <w:p w:rsidRPr="00516620" w:rsidR="00D572D6" w:rsidP="00D572D6" w:rsidRDefault="00D572D6" w14:paraId="46D079EC" w14:textId="4813FAC6">
            <w:pPr>
              <w:pStyle w:val="Tabletext"/>
              <w:cnfStyle w:val="000000000000" w:firstRow="0" w:lastRow="0" w:firstColumn="0" w:lastColumn="0" w:oddVBand="0" w:evenVBand="0" w:oddHBand="0" w:evenHBand="0" w:firstRowFirstColumn="0" w:firstRowLastColumn="0" w:lastRowFirstColumn="0" w:lastRowLastColumn="0"/>
            </w:pPr>
            <w:r w:rsidRPr="00516620">
              <w:t>Removal of guidance</w:t>
            </w:r>
            <w:r>
              <w:t xml:space="preserve"> which is</w:t>
            </w:r>
            <w:r w:rsidRPr="00516620">
              <w:t xml:space="preserve"> not relevant to Tier 2 entities in relation to </w:t>
            </w:r>
            <w:r>
              <w:t xml:space="preserve">the disclosure requirements on </w:t>
            </w:r>
            <w:r w:rsidRPr="00516620">
              <w:t>biological assets</w:t>
            </w:r>
            <w:r>
              <w:t xml:space="preserve"> measured using the cost model (AASB 1060.204)</w:t>
            </w:r>
            <w:r w:rsidRPr="00516620">
              <w:t xml:space="preserve">, investment properties </w:t>
            </w:r>
            <w:r>
              <w:t xml:space="preserve">at cost (AASB 1060.134 - 136), pledged financial assets as collateral (AASB.1060.117), and first-time application of AASB 2022-8 </w:t>
            </w:r>
            <w:r>
              <w:rPr>
                <w:i/>
                <w:iCs/>
              </w:rPr>
              <w:t xml:space="preserve">Amendments to Australian Accounting Standards – Interest Rate Benchmark Reform </w:t>
            </w:r>
            <w:r>
              <w:t>(AASB 1060.107A)</w:t>
            </w:r>
            <w:r w:rsidRPr="00516620">
              <w:t xml:space="preserve">. </w:t>
            </w:r>
          </w:p>
        </w:tc>
        <w:tc>
          <w:tcPr>
            <w:tcW w:w="1127" w:type="dxa"/>
          </w:tcPr>
          <w:p w:rsidRPr="00210CA9" w:rsidR="00D572D6" w:rsidP="00015091" w:rsidRDefault="00D572D6" w14:paraId="46E2332B" w14:textId="5458613E">
            <w:pPr>
              <w:pStyle w:val="Tabletext"/>
              <w:cnfStyle w:val="000000000000" w:firstRow="0" w:lastRow="0" w:firstColumn="0" w:lastColumn="0" w:oddVBand="0" w:evenVBand="0" w:oddHBand="0" w:evenHBand="0" w:firstRowFirstColumn="0" w:firstRowLastColumn="0" w:lastRowFirstColumn="0" w:lastRowLastColumn="0"/>
            </w:pPr>
            <w:r w:rsidRPr="005E2D65">
              <w:t>p.7</w:t>
            </w:r>
            <w:r w:rsidR="00420267">
              <w:t xml:space="preserve">5, </w:t>
            </w:r>
            <w:r w:rsidRPr="005E2D65">
              <w:t>p.7</w:t>
            </w:r>
            <w:r w:rsidR="00420267">
              <w:t>9</w:t>
            </w:r>
            <w:r w:rsidR="008F4D02">
              <w:br/>
            </w:r>
            <w:r>
              <w:t>p.7</w:t>
            </w:r>
            <w:r w:rsidR="00420267">
              <w:t>6-</w:t>
            </w:r>
            <w:r>
              <w:t>7</w:t>
            </w:r>
            <w:r w:rsidR="00420267">
              <w:t>8, p.</w:t>
            </w:r>
            <w:r w:rsidR="00623AF0">
              <w:t>80</w:t>
            </w:r>
          </w:p>
        </w:tc>
      </w:tr>
    </w:tbl>
    <w:p w:rsidR="00777F78" w:rsidP="00490ED9" w:rsidRDefault="00777F78" w14:paraId="5CDF1D86" w14:textId="77777777"/>
    <w:p w:rsidRPr="00777F78" w:rsidR="00777F78" w:rsidP="00490ED9" w:rsidRDefault="00777F78" w14:paraId="4D8D5557" w14:textId="78616B29">
      <w:pPr>
        <w:sectPr w:rsidRPr="00777F78" w:rsidR="00777F78" w:rsidSect="00204A0B">
          <w:headerReference w:type="even" r:id="rId31"/>
          <w:headerReference w:type="default" r:id="rId32"/>
          <w:footerReference w:type="even" r:id="rId33"/>
          <w:footerReference w:type="default" r:id="rId34"/>
          <w:type w:val="oddPage"/>
          <w:pgSz w:w="11906" w:h="16838" w:orient="portrait" w:code="9"/>
          <w:pgMar w:top="2160" w:right="1440" w:bottom="1987" w:left="1440" w:header="706" w:footer="461" w:gutter="0"/>
          <w:pgNumType w:start="1"/>
          <w:cols w:space="708"/>
          <w:docGrid w:linePitch="360"/>
        </w:sectPr>
      </w:pPr>
    </w:p>
    <w:p w:rsidRPr="00D2312F" w:rsidR="00014213" w:rsidP="004F7954" w:rsidRDefault="00014213" w14:paraId="166A90FA" w14:textId="77777777"/>
    <w:sectPr w:rsidRPr="00D2312F" w:rsidR="00014213" w:rsidSect="00470962">
      <w:headerReference w:type="even" r:id="rId35"/>
      <w:headerReference w:type="default" r:id="rId36"/>
      <w:footerReference w:type="even" r:id="rId37"/>
      <w:footerReference w:type="default" r:id="rId38"/>
      <w:pgSz w:w="11906" w:h="16838" w:orient="portrait"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F75BB" w:rsidP="004F7954" w:rsidRDefault="008F75BB" w14:paraId="2BF123F7" w14:textId="77777777">
      <w:r>
        <w:separator/>
      </w:r>
    </w:p>
    <w:p w:rsidR="008F75BB" w:rsidP="004F7954" w:rsidRDefault="008F75BB" w14:paraId="5CFD783F" w14:textId="77777777"/>
    <w:p w:rsidR="008F75BB" w:rsidP="004F7954" w:rsidRDefault="008F75BB" w14:paraId="02FAE79A" w14:textId="77777777"/>
  </w:endnote>
  <w:endnote w:type="continuationSeparator" w:id="0">
    <w:p w:rsidR="008F75BB" w:rsidP="004F7954" w:rsidRDefault="008F75BB" w14:paraId="30DAC5CF" w14:textId="77777777">
      <w:r>
        <w:continuationSeparator/>
      </w:r>
    </w:p>
    <w:p w:rsidR="008F75BB" w:rsidP="004F7954" w:rsidRDefault="008F75BB" w14:paraId="53E36D7D" w14:textId="77777777"/>
    <w:p w:rsidR="008F75BB" w:rsidP="004F7954" w:rsidRDefault="008F75BB" w14:paraId="56EC45B3" w14:textId="77777777"/>
  </w:endnote>
  <w:endnote w:type="continuationNotice" w:id="1">
    <w:p w:rsidR="008F75BB" w:rsidRDefault="008F75BB" w14:paraId="094194E8"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5F1BC7C7-6A51-4D48-865A-FAA0DFD55DA8}" r:id="rId1"/>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w:fontKey="{1448E640-B4B4-40E1-BD10-D2651283DC93}" r:id="rId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47F" w:rsidP="004F7954" w:rsidRDefault="0010047F" w14:paraId="7346458D" w14:textId="77777777">
    <w:pPr>
      <w:pStyle w:val="Spacer"/>
    </w:pPr>
  </w:p>
  <w:p w:rsidR="0010047F" w:rsidP="004F7954" w:rsidRDefault="0010047F" w14:paraId="69E72576"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sdtfl w16du wp14">
  <w:p w:rsidR="0010047F" w:rsidP="004F7954" w:rsidRDefault="0010047F" w14:paraId="73CFA7AF" w14:textId="41A71701">
    <w:pPr>
      <w:pStyle w:val="Spacer"/>
    </w:pPr>
    <w:r>
      <w:rPr>
        <w:noProof/>
      </w:rPr>
      <mc:AlternateContent>
        <mc:Choice Requires="wps">
          <w:drawing>
            <wp:anchor distT="0" distB="0" distL="114300" distR="114300" simplePos="0" relativeHeight="251658243" behindDoc="0" locked="0" layoutInCell="0" allowOverlap="1" wp14:anchorId="055641D9" wp14:editId="422A6BC3">
              <wp:simplePos x="0" y="0"/>
              <wp:positionH relativeFrom="page">
                <wp:posOffset>0</wp:posOffset>
              </wp:positionH>
              <wp:positionV relativeFrom="page">
                <wp:posOffset>10234930</wp:posOffset>
              </wp:positionV>
              <wp:extent cx="7560310" cy="266700"/>
              <wp:effectExtent l="0" t="0" r="0" b="0"/>
              <wp:wrapNone/>
              <wp:docPr id="33" name="Text Box 33"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0369" w:rsidR="0010047F" w:rsidP="00D833BE" w:rsidRDefault="0010047F" w14:paraId="54DD097E" w14:textId="5100F68A">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5C5D6547">
            <v:shapetype id="_x0000_t202" coordsize="21600,21600" o:spt="202" path="m,l,21600r21600,l21600,xe" w14:anchorId="055641D9">
              <v:stroke joinstyle="miter"/>
              <v:path gradientshapeok="t" o:connecttype="rect"/>
            </v:shapetype>
            <v:shape id="Text Box 33"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5,&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vbIGw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">
              <v:textbox inset="20pt,0,,0">
                <w:txbxContent>
                  <w:p w:rsidRPr="008F0369" w:rsidR="0010047F" w:rsidP="00D833BE" w:rsidRDefault="0010047F" w14:paraId="6A05A809" w14:textId="5100F68A">
                    <w:pPr>
                      <w:spacing w:before="0" w:after="0"/>
                      <w:rPr>
                        <w:rFonts w:cstheme="minorHAnsi"/>
                        <w:color w:val="000000"/>
                        <w:sz w:val="22"/>
                      </w:rPr>
                    </w:pPr>
                  </w:p>
                </w:txbxContent>
              </v:textbox>
              <w10:wrap anchorx="page" anchory="page"/>
            </v:shape>
          </w:pict>
        </mc:Fallback>
      </mc:AlternateContent>
    </w:r>
    <w:r>
      <w:rPr>
        <w:noProof/>
      </w:rPr>
      <w:drawing>
        <wp:anchor distT="0" distB="0" distL="114300" distR="114300" simplePos="0" relativeHeight="251658253" behindDoc="0" locked="0" layoutInCell="1" allowOverlap="1" wp14:anchorId="0E0AAF32" wp14:editId="4AEFBDD2">
          <wp:simplePos x="0" y="0"/>
          <wp:positionH relativeFrom="page">
            <wp:posOffset>5314820</wp:posOffset>
          </wp:positionH>
          <wp:positionV relativeFrom="page">
            <wp:posOffset>9827812</wp:posOffset>
          </wp:positionV>
          <wp:extent cx="1684941" cy="50292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4941" cy="502920"/>
                  </a:xfrm>
                  <a:prstGeom prst="rect">
                    <a:avLst/>
                  </a:prstGeom>
                </pic:spPr>
              </pic:pic>
            </a:graphicData>
          </a:graphic>
          <wp14:sizeRelH relativeFrom="margin">
            <wp14:pctWidth>0</wp14:pctWidth>
          </wp14:sizeRelH>
          <wp14:sizeRelV relativeFrom="margin">
            <wp14:pctHeight>0</wp14:pctHeight>
          </wp14:sizeRelV>
        </wp:anchor>
      </w:drawing>
    </w:r>
  </w:p>
  <w:p w:rsidRPr="00CB3976" w:rsidR="0010047F" w:rsidP="004F7954" w:rsidRDefault="0010047F" w14:paraId="0060E4B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adec="http://schemas.microsoft.com/office/drawing/2017/decorative" xmlns:pic="http://schemas.openxmlformats.org/drawingml/2006/picture" mc:Ignorable="w14 w15 w16se w16cid w16 w16cex w16sdtdh w16sdtfl w16du wp14">
  <w:p w:rsidR="0010047F" w:rsidP="004F7954" w:rsidRDefault="0010047F" w14:paraId="6758CE1C" w14:textId="13A42EE7">
    <w:pPr>
      <w:pStyle w:val="Spacer"/>
    </w:pPr>
    <w:r>
      <w:rPr>
        <w:noProof/>
      </w:rPr>
      <mc:AlternateContent>
        <mc:Choice Requires="wps">
          <w:drawing>
            <wp:anchor distT="0" distB="0" distL="114300" distR="114300" simplePos="0" relativeHeight="251658240" behindDoc="0" locked="0" layoutInCell="0" allowOverlap="1" wp14:anchorId="5EFEBC13" wp14:editId="1CA81A47">
              <wp:simplePos x="0" y="0"/>
              <wp:positionH relativeFrom="page">
                <wp:posOffset>0</wp:posOffset>
              </wp:positionH>
              <wp:positionV relativeFrom="page">
                <wp:posOffset>10234930</wp:posOffset>
              </wp:positionV>
              <wp:extent cx="7560310" cy="266700"/>
              <wp:effectExtent l="0" t="0" r="0" b="0"/>
              <wp:wrapNone/>
              <wp:docPr id="4" name="Text Box 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0369" w:rsidR="0010047F" w:rsidP="00D833BE" w:rsidRDefault="0010047F" w14:paraId="6A520504" w14:textId="518AF26C">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70FF99F5">
            <v:shapetype id="_x0000_t202" coordsize="21600,21600" o:spt="202" path="m,l,21600r21600,l21600,xe" w14:anchorId="5EFEBC13">
              <v:stroke joinstyle="miter"/>
              <v:path gradientshapeok="t" o:connecttype="rect"/>
            </v:shapetype>
            <v:shape id="Text Box 4" style="position:absolute;margin-left:0;margin-top:805.9pt;width:595.3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5GA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">
              <v:textbox inset="20pt,0,,0">
                <w:txbxContent>
                  <w:p w:rsidRPr="008F0369" w:rsidR="0010047F" w:rsidP="00D833BE" w:rsidRDefault="0010047F" w14:paraId="0A37501D" w14:textId="518AF26C">
                    <w:pPr>
                      <w:spacing w:before="0" w:after="0"/>
                      <w:rPr>
                        <w:rFonts w:cstheme="minorHAnsi"/>
                        <w:color w:val="000000"/>
                        <w:sz w:val="22"/>
                      </w:rPr>
                    </w:pPr>
                  </w:p>
                </w:txbxContent>
              </v:textbox>
              <w10:wrap anchorx="page" anchory="page"/>
            </v:shape>
          </w:pict>
        </mc:Fallback>
      </mc:AlternateContent>
    </w:r>
    <w:r>
      <w:rPr>
        <w:noProof/>
      </w:rPr>
      <w:drawing>
        <wp:anchor distT="0" distB="0" distL="114300" distR="114300" simplePos="0" relativeHeight="251658256" behindDoc="0" locked="0" layoutInCell="1" allowOverlap="1" wp14:anchorId="2EB7B4F7" wp14:editId="58A62FBC">
          <wp:simplePos x="0" y="0"/>
          <wp:positionH relativeFrom="page">
            <wp:posOffset>5314820</wp:posOffset>
          </wp:positionH>
          <wp:positionV relativeFrom="page">
            <wp:posOffset>9811910</wp:posOffset>
          </wp:positionV>
          <wp:extent cx="1536192" cy="457200"/>
          <wp:effectExtent l="0" t="0" r="698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p w:rsidR="0010047F" w:rsidP="004F7954" w:rsidRDefault="0010047F" w14:paraId="54E8006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3E5" w:rsidRDefault="001F23E5" w14:paraId="160E83E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0047F" w:rsidP="004F7954" w:rsidRDefault="00A24184" w14:paraId="4A8897F5" w14:textId="5D87F1A6">
    <w:pPr>
      <w:pStyle w:val="Spacer"/>
    </w:pPr>
    <w:r>
      <w:rPr>
        <w:noProof/>
      </w:rPr>
      <mc:AlternateContent>
        <mc:Choice Requires="wps">
          <w:drawing>
            <wp:anchor distT="0" distB="0" distL="114300" distR="114300" simplePos="0" relativeHeight="251658254" behindDoc="0" locked="0" layoutInCell="0" allowOverlap="1" wp14:anchorId="21DD7C1F" wp14:editId="1DE2C188">
              <wp:simplePos x="0" y="0"/>
              <wp:positionH relativeFrom="page">
                <wp:posOffset>0</wp:posOffset>
              </wp:positionH>
              <wp:positionV relativeFrom="page">
                <wp:posOffset>10227945</wp:posOffset>
              </wp:positionV>
              <wp:extent cx="7560310" cy="273050"/>
              <wp:effectExtent l="0" t="0" r="0" b="12700"/>
              <wp:wrapNone/>
              <wp:docPr id="41" name="MSIPCMb6e446778ad796cfc36c3de2"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24184" w:rsidR="00A24184" w:rsidP="00A24184" w:rsidRDefault="00A24184" w14:paraId="04D3F85B" w14:textId="1F459E45">
                          <w:pPr>
                            <w:spacing w:before="0" w:after="0"/>
                            <w:rPr>
                              <w:rFonts w:ascii="Calibri" w:hAnsi="Calibri" w:cs="Calibri"/>
                              <w:color w:val="000000"/>
                              <w:sz w:val="22"/>
                            </w:rPr>
                          </w:pPr>
                          <w:r w:rsidRPr="00A24184">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3DAD44E4">
            <v:shapetype id="_x0000_t202" coordsize="21600,21600" o:spt="202" path="m,l,21600r21600,l21600,xe" w14:anchorId="21DD7C1F">
              <v:stroke joinstyle="miter"/>
              <v:path gradientshapeok="t" o:connecttype="rect"/>
            </v:shapetype>
            <v:shape id="MSIPCMb6e446778ad796cfc36c3de2" style="position:absolute;margin-left:0;margin-top:805.35pt;width:595.3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2,&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v:textbox inset="20pt,0,,0">
                <w:txbxContent>
                  <w:p w:rsidRPr="00A24184" w:rsidR="00A24184" w:rsidP="00A24184" w:rsidRDefault="00A24184" w14:paraId="08CE8BEA" w14:textId="1F459E45">
                    <w:pPr>
                      <w:spacing w:before="0" w:after="0"/>
                      <w:rPr>
                        <w:rFonts w:ascii="Calibri" w:hAnsi="Calibri" w:cs="Calibri"/>
                        <w:color w:val="000000"/>
                        <w:sz w:val="22"/>
                      </w:rPr>
                    </w:pPr>
                    <w:r w:rsidRPr="00A24184">
                      <w:rPr>
                        <w:rFonts w:ascii="Calibri" w:hAnsi="Calibri" w:cs="Calibri"/>
                        <w:color w:val="000000"/>
                        <w:sz w:val="22"/>
                      </w:rPr>
                      <w:t>OFFICIAL</w:t>
                    </w:r>
                  </w:p>
                </w:txbxContent>
              </v:textbox>
              <w10:wrap anchorx="page" anchory="page"/>
            </v:shape>
          </w:pict>
        </mc:Fallback>
      </mc:AlternateContent>
    </w:r>
    <w:r w:rsidR="0010047F">
      <w:rPr>
        <w:noProof/>
      </w:rPr>
      <mc:AlternateContent>
        <mc:Choice Requires="wps">
          <w:drawing>
            <wp:anchor distT="0" distB="0" distL="114300" distR="114300" simplePos="0" relativeHeight="251658244" behindDoc="0" locked="0" layoutInCell="0" allowOverlap="1" wp14:anchorId="470A0345" wp14:editId="662C3B04">
              <wp:simplePos x="0" y="0"/>
              <wp:positionH relativeFrom="page">
                <wp:posOffset>0</wp:posOffset>
              </wp:positionH>
              <wp:positionV relativeFrom="page">
                <wp:posOffset>10234930</wp:posOffset>
              </wp:positionV>
              <wp:extent cx="7560310" cy="266700"/>
              <wp:effectExtent l="0" t="0" r="0" b="0"/>
              <wp:wrapNone/>
              <wp:docPr id="30" name="Text Box 30"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0369" w:rsidR="0010047F" w:rsidP="008F0369" w:rsidRDefault="0010047F" w14:paraId="3587B05A" w14:textId="77777777">
                          <w:pPr>
                            <w:spacing w:before="0" w:after="0"/>
                            <w:rPr>
                              <w:rFonts w:ascii="Calibri" w:hAnsi="Calibri" w:cs="Calibri"/>
                              <w:color w:val="000000"/>
                              <w:sz w:val="22"/>
                            </w:rPr>
                          </w:pPr>
                          <w:r w:rsidRPr="008F0369">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7C912FBB">
            <v:shape id="Text Box 30" style="position:absolute;margin-left:0;margin-top:805.9pt;width:595.3pt;height:21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2,&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BR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CrsY5thBdcLxHPTMe8vXDfawYT68&#10;MIdUY9u4vuEZD6kAa8FZoqQG9/Nv+uiPDKCVkhZXp6T+x4E5QYn6ZpCbyWyaIwQkpBcKLgmfx9Mp&#10;PnaD1hz0A+BajvGHWJ7E6BvUIEoH+g3XexXLoYkZjkVLuhvEh9BvMn4PLlar5IRrZVnYmK3lMXWE&#10;M0L72r0xZ8/4B2TuCYbtYsU7GnrfnojVIYBsEkcR4B7OM+64kom68/eJO//7O3ldP/nyFwA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A9QrBRHAIAACwEAAAOAAAAAAAAAAAAAAAAAC4CAABkcnMvZTJvRG9jLnhtbFBLAQIt&#10;ABQABgAIAAAAIQBgEcYm3gAAAAsBAAAPAAAAAAAAAAAAAAAAAHYEAABkcnMvZG93bnJldi54bWxQ&#10;SwUGAAAAAAQABADzAAAAgQUAAAAA&#10;" w14:anchorId="470A0345">
              <v:textbox inset="20pt,0,,0">
                <w:txbxContent>
                  <w:p w:rsidRPr="008F0369" w:rsidR="0010047F" w:rsidP="008F0369" w:rsidRDefault="0010047F" w14:paraId="09E77742" w14:textId="77777777">
                    <w:pPr>
                      <w:spacing w:before="0" w:after="0"/>
                      <w:rPr>
                        <w:rFonts w:ascii="Calibri" w:hAnsi="Calibri" w:cs="Calibri"/>
                        <w:color w:val="000000"/>
                        <w:sz w:val="22"/>
                      </w:rPr>
                    </w:pPr>
                    <w:r w:rsidRPr="008F0369">
                      <w:rPr>
                        <w:rFonts w:ascii="Calibri" w:hAnsi="Calibri" w:cs="Calibri"/>
                        <w:color w:val="000000"/>
                        <w:sz w:val="22"/>
                      </w:rPr>
                      <w:t>OFFICIAL</w:t>
                    </w:r>
                  </w:p>
                </w:txbxContent>
              </v:textbox>
              <w10:wrap anchorx="page" anchory="page"/>
            </v:shape>
          </w:pict>
        </mc:Fallback>
      </mc:AlternateContent>
    </w:r>
  </w:p>
  <w:p w:rsidR="0010047F" w:rsidP="004F7954" w:rsidRDefault="0010047F" w14:paraId="753A81CB"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47F" w:rsidP="004F7954" w:rsidRDefault="0010047F" w14:paraId="22BFD4F8" w14:textId="77777777">
    <w:pPr>
      <w:pStyle w:val="Spacer"/>
    </w:pPr>
  </w:p>
  <w:p w:rsidRPr="00297281" w:rsidR="0010047F" w:rsidP="004F7954" w:rsidRDefault="0010047F" w14:paraId="3459F281" w14:textId="77777777">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0047F" w:rsidP="00D833BE" w:rsidRDefault="00A24184" w14:paraId="4C06EDCC" w14:textId="434E4CFD">
    <w:pPr>
      <w:pStyle w:val="Footer"/>
      <w:jc w:val="right"/>
    </w:pPr>
    <w:r>
      <mc:AlternateContent>
        <mc:Choice Requires="wps">
          <w:drawing>
            <wp:anchor distT="0" distB="0" distL="114300" distR="114300" simplePos="0" relativeHeight="251658255" behindDoc="0" locked="0" layoutInCell="0" allowOverlap="1" wp14:anchorId="30DEAF04" wp14:editId="53AD154B">
              <wp:simplePos x="0" y="0"/>
              <wp:positionH relativeFrom="page">
                <wp:align>right</wp:align>
              </wp:positionH>
              <wp:positionV relativeFrom="page">
                <wp:posOffset>10137457</wp:posOffset>
              </wp:positionV>
              <wp:extent cx="7560310" cy="273050"/>
              <wp:effectExtent l="0" t="0" r="0" b="12700"/>
              <wp:wrapNone/>
              <wp:docPr id="42" name="MSIPCM1acf4afc9a744511a028d90a"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A24184" w:rsidR="00A24184" w:rsidP="00A24184" w:rsidRDefault="00A24184" w14:paraId="020D8B4C" w14:textId="1675E449">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365C381C">
            <v:shapetype id="_x0000_t202" coordsize="21600,21600" o:spt="202" path="m,l,21600r21600,l21600,xe" w14:anchorId="30DEAF04">
              <v:stroke joinstyle="miter"/>
              <v:path gradientshapeok="t" o:connecttype="rect"/>
            </v:shapetype>
            <v:shape id="MSIPCM1acf4afc9a744511a028d90a" style="position:absolute;left:0;text-align:left;margin-left:544.1pt;margin-top:798.2pt;width:595.3pt;height:21.5pt;z-index:251658255;visibility:visible;mso-wrap-style:square;mso-wrap-distance-left:9pt;mso-wrap-distance-top:0;mso-wrap-distance-right:9pt;mso-wrap-distance-bottom:0;mso-position-horizontal:right;mso-position-horizontal-relative:page;mso-position-vertical:absolute;mso-position-vertical-relative:page;v-text-anchor:bottom" alt="{&quot;HashCode&quot;:-1267603503,&quot;Height&quot;:841.0,&quot;Width&quot;:595.0,&quot;Placement&quot;:&quot;Footer&quot;,&quot;Index&quot;:&quot;Primary&quot;,&quot;Section&quot;:3,&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EGHA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">
              <v:textbox inset="20pt,0,,0">
                <w:txbxContent>
                  <w:p w:rsidRPr="00A24184" w:rsidR="00A24184" w:rsidP="00A24184" w:rsidRDefault="00A24184" w14:paraId="5DAB6C7B" w14:textId="1675E449">
                    <w:pPr>
                      <w:spacing w:before="0" w:after="0"/>
                      <w:rPr>
                        <w:rFonts w:ascii="Calibri" w:hAnsi="Calibri" w:cs="Calibri"/>
                        <w:color w:val="000000"/>
                        <w:sz w:val="22"/>
                      </w:rPr>
                    </w:pPr>
                  </w:p>
                </w:txbxContent>
              </v:textbox>
              <w10:wrap anchorx="page" anchory="page"/>
            </v:shape>
          </w:pict>
        </mc:Fallback>
      </mc:AlternateContent>
    </w:r>
    <w:r w:rsidR="0010047F">
      <mc:AlternateContent>
        <mc:Choice Requires="wps">
          <w:drawing>
            <wp:anchor distT="0" distB="0" distL="114300" distR="114300" simplePos="0" relativeHeight="251658245" behindDoc="0" locked="0" layoutInCell="0" allowOverlap="1" wp14:anchorId="1C23F2E1" wp14:editId="2A297356">
              <wp:simplePos x="0" y="0"/>
              <wp:positionH relativeFrom="page">
                <wp:posOffset>0</wp:posOffset>
              </wp:positionH>
              <wp:positionV relativeFrom="page">
                <wp:posOffset>10227945</wp:posOffset>
              </wp:positionV>
              <wp:extent cx="7560310" cy="273050"/>
              <wp:effectExtent l="0" t="0" r="0" b="12700"/>
              <wp:wrapNone/>
              <wp:docPr id="31" name="Text Box 31"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BC2339" w:rsidR="0010047F" w:rsidP="00BC2339" w:rsidRDefault="0010047F" w14:paraId="60DBA858" w14:textId="6F036700">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196B7075">
            <v:shape id="Text Box 31" style="position:absolute;left:0;text-align:left;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3,&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w14:anchorId="1C23F2E1">
              <v:textbox inset="20pt,0,,0">
                <w:txbxContent>
                  <w:p w:rsidRPr="00BC2339" w:rsidR="0010047F" w:rsidP="00BC2339" w:rsidRDefault="0010047F" w14:paraId="02EB378F" w14:textId="6F036700">
                    <w:pPr>
                      <w:spacing w:before="0" w:after="0"/>
                      <w:rPr>
                        <w:rFonts w:ascii="Calibri" w:hAnsi="Calibri" w:cs="Calibri"/>
                        <w:color w:val="000000"/>
                        <w:sz w:val="22"/>
                      </w:rPr>
                    </w:pPr>
                  </w:p>
                </w:txbxContent>
              </v:textbox>
              <w10:wrap anchorx="page" anchory="page"/>
            </v:shape>
          </w:pict>
        </mc:Fallback>
      </mc:AlternateContent>
    </w:r>
    <w:r w:rsidR="0010047F">
      <w:fldChar w:fldCharType="begin"/>
    </w:r>
    <w:r w:rsidR="0010047F">
      <w:instrText xml:space="preserve"> page </w:instrText>
    </w:r>
    <w:r w:rsidR="0010047F">
      <w:fldChar w:fldCharType="separate"/>
    </w:r>
    <w:r w:rsidR="0010047F">
      <w:t>i</w:t>
    </w:r>
    <w:r w:rsidR="0010047F">
      <w:fldChar w:fldCharType="end"/>
    </w:r>
  </w:p>
  <w:p w:rsidR="0010047F" w:rsidP="00D833BE" w:rsidRDefault="0010047F" w14:paraId="40DD815A"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0047F" w:rsidP="004F7954" w:rsidRDefault="0010047F" w14:paraId="1FD56C90" w14:textId="77777777">
    <w:pPr>
      <w:pStyle w:val="Spacer"/>
    </w:pPr>
  </w:p>
  <w:p w:rsidRPr="00297281" w:rsidR="0010047F" w:rsidP="004F7954" w:rsidRDefault="0010047F" w14:paraId="59B2A607" w14:textId="1A2C113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2</w:t>
    </w:r>
    <w:r w:rsidRPr="00297281">
      <w:rPr>
        <w:rStyle w:val="PageNumber"/>
      </w:rPr>
      <w:fldChar w:fldCharType="end"/>
    </w:r>
    <w:r>
      <w:rPr>
        <w:rStyle w:val="PageNumber"/>
      </w:rPr>
      <w:tab/>
    </w:r>
    <w:r w:rsidRPr="0054503A">
      <w:rPr>
        <w:noProof w:val="0"/>
      </w:rPr>
      <w:fldChar w:fldCharType="begin"/>
    </w:r>
    <w:r w:rsidRPr="0054503A">
      <w:instrText xml:space="preserve"> StyleRef “Title” </w:instrText>
    </w:r>
    <w:r w:rsidRPr="0054503A">
      <w:rPr>
        <w:noProof w:val="0"/>
      </w:rPr>
      <w:fldChar w:fldCharType="separate"/>
    </w:r>
    <w:r w:rsidR="00410BB8">
      <w:rPr>
        <w:b/>
        <w:bCs/>
        <w:lang w:val="en-US"/>
      </w:rPr>
      <w:t>Error! No text of specified style in document.</w:t>
    </w:r>
    <w:r w:rsidRPr="0054503A">
      <w:fldChar w:fldCharType="end"/>
    </w:r>
    <w:r w:rsidRPr="00C022F9">
      <w:rPr>
        <w:color w:val="0072CE"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410BB8">
      <w:t>For the 2024-25 reporting year</w:t>
    </w:r>
    <w:r w:rsidRPr="00C022F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10047F" w:rsidP="004F7954" w:rsidRDefault="0010047F" w14:paraId="2FB33083" w14:textId="188B6F8E">
    <w:pPr>
      <w:pStyle w:val="Footer"/>
      <w:rPr>
        <w:rStyle w:val="PageNumber"/>
      </w:rPr>
    </w:pPr>
    <w:r>
      <mc:AlternateContent>
        <mc:Choice Requires="wps">
          <w:drawing>
            <wp:anchor distT="0" distB="0" distL="114300" distR="114300" simplePos="0" relativeHeight="251658242" behindDoc="0" locked="0" layoutInCell="0" allowOverlap="1" wp14:anchorId="532B4D63" wp14:editId="38436B6F">
              <wp:simplePos x="0" y="0"/>
              <wp:positionH relativeFrom="page">
                <wp:posOffset>0</wp:posOffset>
              </wp:positionH>
              <wp:positionV relativeFrom="page">
                <wp:posOffset>10234930</wp:posOffset>
              </wp:positionV>
              <wp:extent cx="7560310" cy="266700"/>
              <wp:effectExtent l="0" t="0" r="0" b="0"/>
              <wp:wrapNone/>
              <wp:docPr id="32" name="Text Box 32"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8F0369" w:rsidR="0010047F" w:rsidP="00D833BE" w:rsidRDefault="0010047F" w14:paraId="64B772DB" w14:textId="7C0C3D3B">
                          <w:pPr>
                            <w:spacing w:before="0" w:after="0"/>
                            <w:rPr>
                              <w:rFonts w:cstheme="minorHAns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w14:anchorId="3DFE2044">
            <v:shapetype id="_x0000_t202" coordsize="21600,21600" o:spt="202" path="m,l,21600r21600,l21600,xe" w14:anchorId="532B4D63">
              <v:stroke joinstyle="miter"/>
              <v:path gradientshapeok="t" o:connecttype="rect"/>
            </v:shapetype>
            <v:shape id="Text Box 32"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7603503,&quot;Height&quot;:841.0,&quot;Width&quot;:595.0,&quot;Placement&quot;:&quot;Footer&quot;,&quot;Index&quot;:&quot;Primary&quot;,&quot;Section&quot;:4,&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">
              <v:textbox inset="20pt,0,,0">
                <w:txbxContent>
                  <w:p w:rsidRPr="008F0369" w:rsidR="0010047F" w:rsidP="00D833BE" w:rsidRDefault="0010047F" w14:paraId="672A6659" w14:textId="7C0C3D3B">
                    <w:pPr>
                      <w:spacing w:before="0" w:after="0"/>
                      <w:rPr>
                        <w:rFonts w:cstheme="minorHAnsi"/>
                        <w:color w:val="000000"/>
                        <w:sz w:val="22"/>
                      </w:rPr>
                    </w:pPr>
                  </w:p>
                </w:txbxContent>
              </v:textbox>
              <w10:wrap anchorx="page" anchory="page"/>
            </v:shape>
          </w:pict>
        </mc:Fallback>
      </mc:AlternateContent>
    </w:r>
    <w:r w:rsidRPr="00C022F9">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rsidRPr="00C022F9" w:rsidR="0010047F" w:rsidP="004F7954" w:rsidRDefault="0010047F" w14:paraId="0858CB37"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14213" w:rsidR="0010047F" w:rsidP="004F7954" w:rsidRDefault="0010047F" w14:paraId="7716A39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F75BB" w:rsidP="004F7954" w:rsidRDefault="008F75BB" w14:paraId="686CB292" w14:textId="77777777">
      <w:r>
        <w:separator/>
      </w:r>
    </w:p>
    <w:p w:rsidR="008F75BB" w:rsidP="004F7954" w:rsidRDefault="008F75BB" w14:paraId="2D0B8300" w14:textId="77777777"/>
  </w:footnote>
  <w:footnote w:type="continuationSeparator" w:id="0">
    <w:p w:rsidR="008F75BB" w:rsidP="004F7954" w:rsidRDefault="008F75BB" w14:paraId="70B22694" w14:textId="77777777">
      <w:r>
        <w:continuationSeparator/>
      </w:r>
    </w:p>
  </w:footnote>
  <w:footnote w:type="continuationNotice" w:id="1">
    <w:p w:rsidR="008F75BB" w:rsidRDefault="008F75BB" w14:paraId="096A63E1"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3E5" w:rsidRDefault="001F23E5" w14:paraId="35340678"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0A3C04D7" w14:textId="77777777">
    <w:pPr>
      <w:pStyle w:val="Header"/>
    </w:pPr>
    <w:r>
      <w:rPr>
        <w:noProof/>
      </w:rPr>
      <mc:AlternateContent>
        <mc:Choice Requires="wpg">
          <w:drawing>
            <wp:anchor distT="0" distB="0" distL="114300" distR="114300" simplePos="0" relativeHeight="251658252" behindDoc="0" locked="0" layoutInCell="1" allowOverlap="1" wp14:anchorId="2B19F206" wp14:editId="1D66A1B4">
              <wp:simplePos x="0" y="0"/>
              <wp:positionH relativeFrom="page">
                <wp:align>left</wp:align>
              </wp:positionH>
              <wp:positionV relativeFrom="page">
                <wp:posOffset>895033</wp:posOffset>
              </wp:positionV>
              <wp:extent cx="7560945" cy="7580312"/>
              <wp:effectExtent l="0" t="0" r="1905" b="1905"/>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945" cy="7580312"/>
                        <a:chOff x="914400" y="914400"/>
                        <a:chExt cx="5429250" cy="5438775"/>
                      </a:xfrm>
                    </wpg:grpSpPr>
                    <wps:wsp>
                      <wps:cNvPr id="9"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5AAF864">
            <v:group id="Group 8" style="position:absolute;margin-left:0;margin-top:70.5pt;width:595.35pt;height:596.85pt;z-index:251658252;mso-position-horizontal:left;mso-position-horizontal-relative:page;mso-position-vertical-relative:page;mso-width-relative:margin;mso-height-relative:margin" alt="&quot;&quot;" coordsize="54292,54387" coordorigin="9144,9144" o:spid="_x0000_s1026" w14:anchorId="4EFE2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">
              <v:shape id="Shape 2" style="position:absolute;left:41059;top:16192;width:22377;height:47339;visibility:visible;mso-wrap-style:square;v-text-anchor:middle" coordsize="2237708,4733925" o:spid="_x0000_s1027" fillcolor="#232b39 [3213]" stroked="f" path="m2237708,l,4733925r2237708,l22377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">
                <v:stroke joinstyle="miter"/>
                <v:path arrowok="t" o:connecttype="custom" o:connectlocs="2237708,0;0,4733925;2237708,4733925" o:connectangles="0,0,0"/>
              </v:shape>
              <v:shape id="Shape 1" style="position:absolute;left:9144;top:9144;width:54292;height:54387;visibility:visible;mso-wrap-style:square;v-text-anchor:middle" coordsize="5429250,5438775" o:spid="_x0000_s1028" fillcolor="#0072ce [3204]" stroked="f" path="m4115181,l,,,2717673,1286256,5438775r4142994,l5429250,2779871,41151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">
                <v:stroke joinstyle="miter"/>
                <v:path arrowok="t" o:connecttype="custom" o:connectlocs="4115181,0;0,0;0,2717673;1286256,5438775;5429250,5438775;5429250,2779871" o:connectangles="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0DACBFEE" w14:textId="77777777">
    <w:pPr>
      <w:pStyle w:val="Header"/>
    </w:pPr>
    <w:r>
      <w:rPr>
        <w:noProof/>
      </w:rPr>
      <mc:AlternateContent>
        <mc:Choice Requires="wpg">
          <w:drawing>
            <wp:anchor distT="0" distB="0" distL="114300" distR="114300" simplePos="0" relativeHeight="251658241" behindDoc="1" locked="1" layoutInCell="1" allowOverlap="1" wp14:anchorId="4812BD74" wp14:editId="11FAD65F">
              <wp:simplePos x="0" y="0"/>
              <wp:positionH relativeFrom="page">
                <wp:posOffset>-19050</wp:posOffset>
              </wp:positionH>
              <wp:positionV relativeFrom="page">
                <wp:posOffset>1110615</wp:posOffset>
              </wp:positionV>
              <wp:extent cx="7077075" cy="7292340"/>
              <wp:effectExtent l="0" t="0" r="9525" b="381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075" cy="7292340"/>
                        <a:chOff x="914400" y="909655"/>
                        <a:chExt cx="5297042" cy="5449043"/>
                      </a:xfrm>
                    </wpg:grpSpPr>
                    <wps:wsp>
                      <wps:cNvPr id="16" name="Freeform: Shape 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1F577536">
            <v:group id="Group 2" style="position:absolute;margin-left:-1.5pt;margin-top:87.45pt;width:557.25pt;height:574.2pt;z-index:-251658239;mso-position-horizontal-relative:page;mso-position-vertical-relative:page;mso-width-relative:margin;mso-height-relative:margin" alt="&quot;&quot;" coordsize="52970,54490" coordorigin="9144,9096" o:spid="_x0000_s1026" w14:anchorId="640C7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">
              <v:shape id="Freeform: Shape 16" style="position:absolute;left:9239;top:9096;width:50108;height:54453;visibility:visible;mso-wrap-style:square;v-text-anchor:middle" coordsize="5010816,5445251" o:spid="_x0000_s1027" fillcolor="#232b39 [3213]" stroked="f" path="m5010817,l943165,,,1995297,,5445252r2436876,l5010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">
                <v:stroke joinstyle="miter"/>
                <v:path arrowok="t" o:connecttype="custom" o:connectlocs="5010817,0;943165,0;0,1995297;0,5445252;2436876,5445252" o:connectangles="0,0,0,0,0"/>
              </v:shape>
              <v:shape id="Freeform: Shape 17" style="position:absolute;left:9239;top:21423;width:52875;height:42163;visibility:visible;mso-wrap-style:square;v-text-anchor:middle" coordsize="5287517,4216336" o:spid="_x0000_s1028" fillcolor="#0072ce [3204]" stroked="f" path="m5287518,4216337l3294507,,,,,4216337r5287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">
                <v:stroke joinstyle="miter"/>
                <v:path arrowok="t" o:connecttype="custom" o:connectlocs="5287518,4216337;3294507,0;0,0;0,4216337" o:connectangles="0,0,0,0"/>
              </v:shape>
              <v:shape id="Freeform: Shape 18" style="position:absolute;left:9144;top:14682;width:38612;height:41109;visibility:visible;mso-wrap-style:square;v-text-anchor:middle" coordsize="3861244,4110894" o:spid="_x0000_s1029" stroked="f" path="m,l,2650712,690182,4110895r3171063,l3861245,,,xm3590925,3055144r-552450,l3038475,3026569r552450,l3590925,3055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">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23E5" w:rsidRDefault="001F23E5" w14:paraId="2E80CA2A"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10047F" w:rsidP="004F7954" w:rsidRDefault="0010047F" w14:paraId="44AA27D7" w14:textId="77777777">
    <w:pPr>
      <w:pStyle w:val="Header"/>
    </w:pPr>
    <w:r>
      <w:rPr>
        <w:noProof/>
      </w:rPr>
      <w:t xml:space="preserve"> </w:t>
    </w:r>
    <w:r>
      <w:rPr>
        <w:noProof/>
      </w:rPr>
      <w:drawing>
        <wp:anchor distT="0" distB="0" distL="114300" distR="114300" simplePos="0" relativeHeight="251658246" behindDoc="0" locked="0" layoutInCell="1" allowOverlap="1" wp14:anchorId="7A822E7D" wp14:editId="6F3E6087">
          <wp:simplePos x="0" y="0"/>
          <wp:positionH relativeFrom="column">
            <wp:posOffset>-909902</wp:posOffset>
          </wp:positionH>
          <wp:positionV relativeFrom="page">
            <wp:posOffset>-264</wp:posOffset>
          </wp:positionV>
          <wp:extent cx="7562088" cy="10698480"/>
          <wp:effectExtent l="0" t="0" r="1270" b="7620"/>
          <wp:wrapNone/>
          <wp:docPr id="22" name="Picture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6710E381" w14:textId="77777777">
    <w:pPr>
      <w:pStyle w:val="Header"/>
    </w:pPr>
    <w:r>
      <w:rPr>
        <w:noProof/>
      </w:rPr>
      <mc:AlternateContent>
        <mc:Choice Requires="wpg">
          <w:drawing>
            <wp:anchor distT="0" distB="0" distL="114300" distR="114300" simplePos="0" relativeHeight="251658247" behindDoc="0" locked="0" layoutInCell="1" allowOverlap="1" wp14:anchorId="49E0F732" wp14:editId="567824D6">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434C4744">
            <v:group id="Group 6" style="position:absolute;margin-left:14.2pt;margin-top:14.2pt;width:568.1pt;height:48.25pt;z-index:251658247;mso-position-horizontal-relative:page;mso-position-vertical-relative:page;mso-width-relative:margin;mso-height-relative:margin" alt="&quot;&quot;" coordsize="72142,6121" coordorigin="1811,1811" o:spid="_x0000_s1026" w14:anchorId="2A2DA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v:stroke joinstyle="miter"/>
                <v:path arrowok="t" o:connecttype="custom" o:connectlocs="0,0;7210485,0;7210485,612140;0,612140" o:connectangles="0,0,0,0"/>
              </v:shape>
              <v:shape id="Freeform: Shape 11"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v:stroke joinstyle="miter"/>
                <v:path arrowok="t" o:connecttype="custom" o:connectlocs="2001981,0;1998231,0;289570,0;0,612140;1752797,612140;2001981,85325" o:connectangles="0,0,0,0,0,0"/>
              </v:shape>
              <v:shape id="Freeform: Shape 12"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v:stroke joinstyle="miter"/>
                <v:path arrowok="t" o:connecttype="custom" o:connectlocs="1176658,0;289694,0;0,612140;1176658,612140" o:connectangles="0,0,0,0"/>
              </v:shape>
              <v:shape id="Freeform: Shape 14"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v:stroke joinstyle="miter"/>
                <v:path arrowok="t" o:connecttype="custom" o:connectlocs="885713,0;0,0;289570,612140;885713,612140" o:connectangles="0,0,0,0"/>
              </v:shape>
              <v:shape id="Freeform: Shape 15"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01C72B0D" w14:textId="77777777">
    <w:pPr>
      <w:pStyle w:val="Header"/>
    </w:pPr>
    <w:r>
      <w:rPr>
        <w:noProof/>
      </w:rPr>
      <mc:AlternateContent>
        <mc:Choice Requires="wpg">
          <w:drawing>
            <wp:anchor distT="0" distB="0" distL="114300" distR="114300" simplePos="0" relativeHeight="251658248" behindDoc="0" locked="0" layoutInCell="1" allowOverlap="1" wp14:anchorId="5A2A0041" wp14:editId="1858A7A4">
              <wp:simplePos x="0" y="0"/>
              <wp:positionH relativeFrom="page">
                <wp:posOffset>0</wp:posOffset>
              </wp:positionH>
              <wp:positionV relativeFrom="page">
                <wp:posOffset>0</wp:posOffset>
              </wp:positionV>
              <wp:extent cx="7562088" cy="758952"/>
              <wp:effectExtent l="0" t="0" r="1270" b="3175"/>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2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06EC730A">
            <v:group id="Group 19" style="position:absolute;margin-left:0;margin-top:0;width:595.45pt;height:59.75pt;z-index:251658248;mso-position-horizontal-relative:page;mso-position-vertical-relative:page;mso-width-relative:margin;mso-height-relative:margin" alt="&quot;&quot;" coordsize="75596,7588" coordorigin=",14193" o:spid="_x0000_s1026" w14:anchorId="23687C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">
              <v:shape id="Shape 5" style="position:absolute;top:14193;width:75596;height:7640;visibility:visible;mso-wrap-style:square;v-text-anchor:middle" coordsize="7559674,764010" o:spid="_x0000_s1027" fillcolor="#c2ebfa [3214]"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">
                <v:stroke joinstyle="miter"/>
                <v:path arrowok="t" o:connecttype="custom" o:connectlocs="0,0;7559675,0;7559675,764010;0,764010" o:connectangles="0,0,0,0"/>
              </v:shape>
              <v:shape id="Shape 4" style="position:absolute;left:49370;top:14193;width:25083;height:7640;visibility:visible;mso-wrap-style:square;v-text-anchor:middle" coordsize="2508287,764010" o:spid="_x0000_s1028" fillcolor="#68cef2 [3205]" stroked="f" strokeweight=".35264mm" path="m2508288,r-4701,l362865,,,764010r2196118,l2508288,106615,250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">
                <v:stroke joinstyle="miter"/>
                <v:path arrowok="t" o:connecttype="custom" o:connectlocs="2508288,0;2503587,0;362865,0;0,764010;2196118,764010;2508288,106615" o:connectangles="0,0,0,0,0,0"/>
              </v:shape>
              <v:shape id="Shape 3" style="position:absolute;left:59549;top:14193;width:14741;height:7640;visibility:visible;mso-wrap-style:square;v-text-anchor:middle" coordsize="1474072,764010" o:spid="_x0000_s1029" fillcolor="#0072ce [3204]" stroked="f" strokeweight=".35264mm" path="m1474073,l362864,,,764010r1474073,l1474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">
                <v:stroke joinstyle="miter"/>
                <v:path arrowok="t" o:connecttype="custom" o:connectlocs="1474073,0;362864,0;0,764010;1474073,764010" o:connectangles="0,0,0,0"/>
              </v:shape>
              <v:shape id="Shape 2" style="position:absolute;left:63174;top:14193;width:12422;height:7640;visibility:visible;mso-wrap-style:square;v-text-anchor:middle" coordsize="1242200,764010" o:spid="_x0000_s1030" fillcolor="#232b39 [3213]" stroked="f" strokeweight=".35264mm" path="m1242201,l,,360450,764010r881751,l124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">
                <v:stroke joinstyle="miter"/>
                <v:path arrowok="t" o:connecttype="custom" o:connectlocs="1242201,0;0,0;360450,764010;1242201,764010" o:connectangles="0,0,0,0"/>
              </v:shape>
              <v:shape id="Shape 1" style="position:absolute;left:47773;top:18429;width:11778;height:3404;visibility:visible;mso-wrap-style:square;v-text-anchor:middle" coordsize="1177784,340459" o:spid="_x0000_s1031" fillcolor="white [3212]" stroked="f" strokeweight=".35264mm" path="m1017062,l,,160595,340459r1017189,l1017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">
                <v:fill opacity="26214f"/>
                <v:stroke joinstyle="miter"/>
                <v:path arrowok="t" o:connecttype="custom" o:connectlocs="1017062,0;0,0;160595,340459;1177784,340459" o:connectangles="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12027BEB" w14:textId="77777777">
    <w:pPr>
      <w:pStyle w:val="Header"/>
    </w:pPr>
    <w:r>
      <w:rPr>
        <w:noProof/>
      </w:rPr>
      <mc:AlternateContent>
        <mc:Choice Requires="wpg">
          <w:drawing>
            <wp:anchor distT="0" distB="0" distL="114300" distR="114300" simplePos="0" relativeHeight="251658249" behindDoc="0" locked="0" layoutInCell="1" allowOverlap="1" wp14:anchorId="133A7CAB" wp14:editId="45CD581B">
              <wp:simplePos x="0" y="0"/>
              <wp:positionH relativeFrom="page">
                <wp:posOffset>180340</wp:posOffset>
              </wp:positionH>
              <wp:positionV relativeFrom="page">
                <wp:posOffset>180340</wp:posOffset>
              </wp:positionV>
              <wp:extent cx="7214616" cy="612648"/>
              <wp:effectExtent l="0" t="0" r="571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34A04BAB">
            <v:group id="Group 35" style="position:absolute;margin-left:14.2pt;margin-top:14.2pt;width:568.1pt;height:48.25pt;z-index:251658249;mso-position-horizontal-relative:page;mso-position-vertical-relative:page;mso-width-relative:margin;mso-height-relative:margin" alt="&quot;&quot;" coordsize="72142,6121" coordorigin="1811,1811" o:spid="_x0000_s1026" w14:anchorId="112F51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style="position:absolute;left:1811;top:1811;width:72105;height:6121;visibility:visible;mso-wrap-style:square;v-text-anchor:middle" coordsize="7210484,612140" o:spid="_x0000_s1027" fillcolor="#c2ebfa [3214]" stroked="f" strokeweight=".34711mm" path="m,l7210485,r,612140l,612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v:stroke joinstyle="miter"/>
                <v:path arrowok="t" o:connecttype="custom" o:connectlocs="0,0;7210485,0;7210485,612140;0,612140" o:connectangles="0,0,0,0"/>
              </v:shape>
              <v:shape id="Freeform: Shape 37" style="position:absolute;left:53934;top:1811;width:20019;height:6121;visibility:visible;mso-wrap-style:square;v-text-anchor:middle" coordsize="2001981,612140" o:spid="_x0000_s1028" fillcolor="#68cef2 [3205]" stroked="f" strokeweight=".34711mm" path="m2001981,r-3750,l289570,,,612140r1752797,l2001981,85325r,-853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v:stroke joinstyle="miter"/>
                <v:path arrowok="t" o:connecttype="custom" o:connectlocs="2001981,0;1998231,0;289570,0;0,612140;1752797,612140;2001981,85325" o:connectangles="0,0,0,0,0,0"/>
              </v:shape>
              <v:shape id="Freeform: Shape 38" style="position:absolute;left:62187;top:1811;width:11766;height:6121;visibility:visible;mso-wrap-style:square;v-text-anchor:middle" coordsize="1176657,612140" o:spid="_x0000_s1029" fillcolor="#0072ce [3204]" stroked="f" strokeweight=".34711mm" path="m1176658,l289694,,,612140r1176658,l11766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v:stroke joinstyle="miter"/>
                <v:path arrowok="t" o:connecttype="custom" o:connectlocs="1176658,0;289694,0;0,612140;1176658,612140" o:connectangles="0,0,0,0"/>
              </v:shape>
              <v:shape id="Freeform: Shape 39" style="position:absolute;left:65096;top:1811;width:8857;height:6121;visibility:visible;mso-wrap-style:square;v-text-anchor:middle" coordsize="885712,612140" o:spid="_x0000_s1030" fillcolor="#232b39 [3213]" stroked="f" strokeweight=".34711mm" path="m885713,l,,289570,612140r596143,l8857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v:stroke joinstyle="miter"/>
                <v:path arrowok="t" o:connecttype="custom" o:connectlocs="885713,0;0,0;289570,612140;885713,612140" o:connectangles="0,0,0,0"/>
              </v:shape>
              <v:shape id="Freeform: Shape 40" style="position:absolute;left:52157;top:4183;width:10014;height:3749;visibility:visible;mso-wrap-style:square;v-text-anchor:middle" coordsize="1001365,374904" o:spid="_x0000_s1031" fillcolor="white [3212]" stroked="f" strokeweight=".34711mm" path="m825198,l,,176167,374905r825199,l8251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v:fill opacity="26214f"/>
                <v:stroke joinstyle="miter"/>
                <v:path arrowok="t" o:connecttype="custom" o:connectlocs="825198,0;0,0;176167,374905;1001366,374905"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10047F" w:rsidP="004F7954" w:rsidRDefault="0010047F" w14:paraId="57633C5F" w14:textId="77777777">
    <w:pPr>
      <w:pStyle w:val="Header"/>
    </w:pPr>
    <w:r>
      <w:rPr>
        <w:noProof/>
      </w:rPr>
      <mc:AlternateContent>
        <mc:Choice Requires="wpg">
          <w:drawing>
            <wp:anchor distT="0" distB="0" distL="114300" distR="114300" simplePos="0" relativeHeight="251658250" behindDoc="0" locked="0" layoutInCell="1" allowOverlap="1" wp14:anchorId="71B9CF2F" wp14:editId="004E33F1">
              <wp:simplePos x="0" y="0"/>
              <wp:positionH relativeFrom="page">
                <wp:posOffset>0</wp:posOffset>
              </wp:positionH>
              <wp:positionV relativeFrom="page">
                <wp:posOffset>0</wp:posOffset>
              </wp:positionV>
              <wp:extent cx="7562088" cy="758952"/>
              <wp:effectExtent l="0" t="0" r="1270" b="3175"/>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2970E6A9">
            <v:group id="Group 1" style="position:absolute;margin-left:0;margin-top:0;width:595.45pt;height:59.75pt;z-index:251658250;mso-position-horizontal-relative:page;mso-position-vertical-relative:page;mso-width-relative:margin;mso-height-relative:margin" alt="&quot;&quot;" coordsize="75596,7588" coordorigin=",14193" o:spid="_x0000_s1026" w14:anchorId="7040F2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bf+6VWoGAABvJgAADgAAAAAAAAAAAAAAAAAuAgAAZHJz&#10;L2Uyb0RvYy54bWxQSwECLQAUAAYACAAAACEASOJnUdsAAAAGAQAADwAAAAAAAAAAAAAAAADECAAA&#10;ZHJzL2Rvd25yZXYueG1sUEsFBgAAAAAEAAQA8wAAAMwJAAAAAA==&#10;">
              <v:shape id="Shape 5" style="position:absolute;top:14193;width:75596;height:7640;visibility:visible;mso-wrap-style:square;v-text-anchor:middle" coordsize="7559674,764010" o:spid="_x0000_s1027" fillcolor="#c2ebfa [3214]" stroked="f" strokeweight=".35264mm" path="m,l7559675,r,764010l,764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">
                <v:stroke joinstyle="miter"/>
                <v:path arrowok="t" o:connecttype="custom" o:connectlocs="0,0;7559675,0;7559675,764010;0,764010" o:connectangles="0,0,0,0"/>
              </v:shape>
              <v:shape id="Shape 4" style="position:absolute;left:49370;top:14193;width:25083;height:7640;visibility:visible;mso-wrap-style:square;v-text-anchor:middle" coordsize="2508287,764010" o:spid="_x0000_s1028" fillcolor="#68cef2 [3205]" stroked="f" strokeweight=".35264mm" path="m2508288,r-4701,l362865,,,764010r2196118,l2508288,106615,25082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">
                <v:stroke joinstyle="miter"/>
                <v:path arrowok="t" o:connecttype="custom" o:connectlocs="2508288,0;2503587,0;362865,0;0,764010;2196118,764010;2508288,106615" o:connectangles="0,0,0,0,0,0"/>
              </v:shape>
              <v:shape id="Shape 3" style="position:absolute;left:59549;top:14193;width:14741;height:7640;visibility:visible;mso-wrap-style:square;v-text-anchor:middle" coordsize="1474072,764010" o:spid="_x0000_s1029" fillcolor="#0072ce [3204]" stroked="f" strokeweight=".35264mm" path="m1474073,l362864,,,764010r1474073,l14740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">
                <v:stroke joinstyle="miter"/>
                <v:path arrowok="t" o:connecttype="custom" o:connectlocs="1474073,0;362864,0;0,764010;1474073,764010" o:connectangles="0,0,0,0"/>
              </v:shape>
              <v:shape id="Shape 2" style="position:absolute;left:63174;top:14193;width:12422;height:7640;visibility:visible;mso-wrap-style:square;v-text-anchor:middle" coordsize="1242200,764010" o:spid="_x0000_s1030" fillcolor="#232b39 [3213]" stroked="f" strokeweight=".35264mm" path="m1242201,l,,360450,764010r881751,l1242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">
                <v:stroke joinstyle="miter"/>
                <v:path arrowok="t" o:connecttype="custom" o:connectlocs="1242201,0;0,0;360450,764010;1242201,764010" o:connectangles="0,0,0,0"/>
              </v:shape>
              <v:shape id="Shape 1" style="position:absolute;left:47773;top:18429;width:11778;height:3404;visibility:visible;mso-wrap-style:square;v-text-anchor:middle" coordsize="1177784,340459" o:spid="_x0000_s1031" fillcolor="white [3212]" stroked="f" strokeweight=".35264mm" path="m1017062,l,,160595,340459r1017189,l1017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">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10047F" w:rsidP="004F7954" w:rsidRDefault="0010047F" w14:paraId="1C41BF42" w14:textId="77777777">
    <w:pPr>
      <w:pStyle w:val="Header"/>
    </w:pPr>
    <w:r>
      <w:rPr>
        <w:noProof/>
      </w:rPr>
      <w:drawing>
        <wp:anchor distT="0" distB="0" distL="114300" distR="114300" simplePos="0" relativeHeight="251658251" behindDoc="1" locked="0" layoutInCell="1" allowOverlap="1" wp14:anchorId="48042748" wp14:editId="6263D61D">
          <wp:simplePos x="0" y="0"/>
          <wp:positionH relativeFrom="column">
            <wp:posOffset>-914400</wp:posOffset>
          </wp:positionH>
          <wp:positionV relativeFrom="page">
            <wp:posOffset>0</wp:posOffset>
          </wp:positionV>
          <wp:extent cx="7562088" cy="10698480"/>
          <wp:effectExtent l="0" t="0" r="1270" b="7620"/>
          <wp:wrapNone/>
          <wp:docPr id="65" name="Picture 6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C5DE5"/>
    <w:multiLevelType w:val="multilevel"/>
    <w:tmpl w:val="8F2041BC"/>
    <w:lvl w:ilvl="0">
      <w:start w:val="1"/>
      <w:numFmt w:val="decimal"/>
      <w:pStyle w:val="ListNumber"/>
      <w:lvlText w:val="%1."/>
      <w:lvlJc w:val="left"/>
      <w:pPr>
        <w:ind w:left="397" w:hanging="397"/>
      </w:pPr>
      <w:rPr>
        <w:rFonts w:hint="default"/>
      </w:rPr>
    </w:lvl>
    <w:lvl w:ilvl="1">
      <w:start w:val="1"/>
      <w:numFmt w:val="lowerLetter"/>
      <w:pStyle w:val="ListNumber2"/>
      <w:lvlText w:val="%2."/>
      <w:lvlJc w:val="left"/>
      <w:pPr>
        <w:ind w:left="794" w:hanging="397"/>
      </w:pPr>
      <w:rPr>
        <w:rFonts w:hint="default"/>
      </w:rPr>
    </w:lvl>
    <w:lvl w:ilvl="2">
      <w:start w:val="1"/>
      <w:numFmt w:val="lowerRoman"/>
      <w:pStyle w:val="ListNumber3"/>
      <w:lvlText w:val="%3."/>
      <w:lvlJc w:val="left"/>
      <w:pPr>
        <w:ind w:left="1191" w:hanging="397"/>
      </w:pPr>
      <w:rPr>
        <w:rFonts w:hint="default"/>
      </w:rPr>
    </w:lvl>
    <w:lvl w:ilvl="3">
      <w:start w:val="1"/>
      <w:numFmt w:val="decimal"/>
      <w:pStyle w:val="ListNumber4"/>
      <w:lvlText w:val="%4."/>
      <w:lvlJc w:val="left"/>
      <w:pPr>
        <w:ind w:left="1588" w:hanging="397"/>
      </w:pPr>
      <w:rPr>
        <w:rFonts w:hint="default"/>
      </w:rPr>
    </w:lvl>
    <w:lvl w:ilvl="4">
      <w:start w:val="1"/>
      <w:numFmt w:val="lowerLetter"/>
      <w:pStyle w:val="ListNumber5"/>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1" w15:restartNumberingAfterBreak="0">
    <w:nsid w:val="0A202228"/>
    <w:multiLevelType w:val="hybridMultilevel"/>
    <w:tmpl w:val="0C3A7218"/>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2" w15:restartNumberingAfterBreak="0">
    <w:nsid w:val="0B7545E2"/>
    <w:multiLevelType w:val="multilevel"/>
    <w:tmpl w:val="6298CC6A"/>
    <w:styleLink w:val="BulletListStyle"/>
    <w:lvl w:ilvl="0">
      <w:start w:val="1"/>
      <w:numFmt w:val="bullet"/>
      <w:lvlText w:val=""/>
      <w:lvlJc w:val="left"/>
      <w:pPr>
        <w:ind w:left="397" w:hanging="397"/>
      </w:pPr>
      <w:rPr>
        <w:rFonts w:hint="default" w:ascii="Symbol" w:hAnsi="Symbol"/>
      </w:rPr>
    </w:lvl>
    <w:lvl w:ilvl="1">
      <w:start w:val="1"/>
      <w:numFmt w:val="none"/>
      <w:pStyle w:val="ListBullet2"/>
      <w:lvlText w:val="–"/>
      <w:lvlJc w:val="left"/>
      <w:pPr>
        <w:ind w:left="794" w:hanging="397"/>
      </w:pPr>
      <w:rPr>
        <w:rFonts w:hint="default"/>
      </w:rPr>
    </w:lvl>
    <w:lvl w:ilvl="2">
      <w:start w:val="1"/>
      <w:numFmt w:val="bullet"/>
      <w:pStyle w:val="ListBullet3"/>
      <w:lvlText w:val=""/>
      <w:lvlJc w:val="left"/>
      <w:pPr>
        <w:ind w:left="1191" w:hanging="397"/>
      </w:pPr>
      <w:rPr>
        <w:rFonts w:hint="default" w:ascii="Wingdings" w:hAnsi="Wingdings"/>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hint="default" w:ascii="Symbol" w:hAnsi="Symbol"/>
      </w:rPr>
    </w:lvl>
    <w:lvl w:ilvl="5">
      <w:start w:val="1"/>
      <w:numFmt w:val="bullet"/>
      <w:lvlText w:val=""/>
      <w:lvlJc w:val="left"/>
      <w:pPr>
        <w:ind w:left="2382" w:hanging="397"/>
      </w:pPr>
      <w:rPr>
        <w:rFonts w:hint="default" w:ascii="Wingdings" w:hAnsi="Wingdings"/>
      </w:rPr>
    </w:lvl>
    <w:lvl w:ilvl="6">
      <w:start w:val="1"/>
      <w:numFmt w:val="bullet"/>
      <w:lvlText w:val=""/>
      <w:lvlJc w:val="left"/>
      <w:pPr>
        <w:tabs>
          <w:tab w:val="num" w:pos="2666"/>
        </w:tabs>
        <w:ind w:left="2779" w:hanging="397"/>
      </w:pPr>
      <w:rPr>
        <w:rFonts w:hint="default" w:ascii="Symbol" w:hAnsi="Symbol"/>
      </w:rPr>
    </w:lvl>
    <w:lvl w:ilvl="7">
      <w:start w:val="1"/>
      <w:numFmt w:val="bullet"/>
      <w:lvlText w:val="o"/>
      <w:lvlJc w:val="left"/>
      <w:pPr>
        <w:tabs>
          <w:tab w:val="num" w:pos="3063"/>
        </w:tabs>
        <w:ind w:left="3176" w:hanging="397"/>
      </w:pPr>
      <w:rPr>
        <w:rFonts w:hint="default" w:ascii="Courier New" w:hAnsi="Courier New" w:cs="Courier New"/>
      </w:rPr>
    </w:lvl>
    <w:lvl w:ilvl="8">
      <w:start w:val="1"/>
      <w:numFmt w:val="bullet"/>
      <w:lvlText w:val=""/>
      <w:lvlJc w:val="left"/>
      <w:pPr>
        <w:tabs>
          <w:tab w:val="num" w:pos="3460"/>
        </w:tabs>
        <w:ind w:left="3573" w:hanging="397"/>
      </w:pPr>
      <w:rPr>
        <w:rFonts w:hint="default" w:ascii="Wingdings" w:hAnsi="Wingdings"/>
      </w:rPr>
    </w:lvl>
  </w:abstractNum>
  <w:abstractNum w:abstractNumId="3" w15:restartNumberingAfterBreak="0">
    <w:nsid w:val="0D6A4162"/>
    <w:multiLevelType w:val="hybridMultilevel"/>
    <w:tmpl w:val="BCFCA902"/>
    <w:styleLink w:val="ListBulletAlphaStyle"/>
    <w:lvl w:ilvl="0" w:tplc="0C09000F">
      <w:start w:val="1"/>
      <w:numFmt w:val="decimal"/>
      <w:lvlText w:val="%1."/>
      <w:lvlJc w:val="left"/>
      <w:pPr>
        <w:tabs>
          <w:tab w:val="num" w:pos="284"/>
        </w:tabs>
        <w:ind w:left="284" w:hanging="284"/>
      </w:pPr>
      <w:rPr>
        <w:rFonts w:hint="default"/>
      </w:rPr>
    </w:lvl>
    <w:lvl w:ilvl="1" w:tplc="D6E6EAD6">
      <w:start w:val="1"/>
      <w:numFmt w:val="bullet"/>
      <w:lvlText w:val="o"/>
      <w:lvlJc w:val="left"/>
      <w:pPr>
        <w:ind w:left="567" w:hanging="283"/>
      </w:pPr>
      <w:rPr>
        <w:rFonts w:hint="default" w:ascii="Courier New" w:hAnsi="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20B62B47"/>
    <w:multiLevelType w:val="singleLevel"/>
    <w:tmpl w:val="681A4F70"/>
    <w:styleLink w:val="ListContinueStyle"/>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24C4243B"/>
    <w:multiLevelType w:val="multilevel"/>
    <w:tmpl w:val="948E73E2"/>
    <w:lvl w:ilvl="0">
      <w:start w:val="1"/>
      <w:numFmt w:val="lowerLetter"/>
      <w:pStyle w:val="ListAlpha"/>
      <w:lvlText w:val="(%1)"/>
      <w:lvlJc w:val="left"/>
      <w:pPr>
        <w:ind w:left="397" w:hanging="397"/>
      </w:pPr>
      <w:rPr>
        <w:rFonts w:hint="default"/>
      </w:rPr>
    </w:lvl>
    <w:lvl w:ilvl="1">
      <w:start w:val="1"/>
      <w:numFmt w:val="lowerRoman"/>
      <w:pStyle w:val="ListAlpha2"/>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6456FFD"/>
    <w:multiLevelType w:val="multilevel"/>
    <w:tmpl w:val="C0D2F066"/>
    <w:lvl w:ilvl="0">
      <w:start w:val="1"/>
      <w:numFmt w:val="bullet"/>
      <w:pStyle w:val="Tablebullet"/>
      <w:lvlText w:val=""/>
      <w:lvlJc w:val="left"/>
      <w:pPr>
        <w:ind w:left="288" w:hanging="288"/>
      </w:pPr>
      <w:rPr>
        <w:rFonts w:hint="default" w:ascii="Symbol" w:hAnsi="Symbol"/>
        <w:color w:val="auto"/>
      </w:rPr>
    </w:lvl>
    <w:lvl w:ilvl="1">
      <w:start w:val="1"/>
      <w:numFmt w:val="bullet"/>
      <w:pStyle w:val="Tabledash"/>
      <w:lvlText w:val="–"/>
      <w:lvlJc w:val="left"/>
      <w:pPr>
        <w:ind w:left="576" w:hanging="288"/>
      </w:pPr>
      <w:rPr>
        <w:rFonts w:hint="default" w:ascii="Calibri" w:hAnsi="Calibri"/>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CB4264"/>
    <w:multiLevelType w:val="multilevel"/>
    <w:tmpl w:val="AA66B3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7FE42FC"/>
    <w:multiLevelType w:val="hybridMultilevel"/>
    <w:tmpl w:val="80804DE4"/>
    <w:styleLink w:val="ListBulletStyle"/>
    <w:lvl w:ilvl="0" w:tplc="0C090019">
      <w:start w:val="1"/>
      <w:numFmt w:val="lowerLetter"/>
      <w:lvlText w:val="%1."/>
      <w:lvlJc w:val="left"/>
      <w:pPr>
        <w:tabs>
          <w:tab w:val="num" w:pos="284"/>
        </w:tabs>
        <w:ind w:left="284" w:hanging="284"/>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446D3A6A"/>
    <w:multiLevelType w:val="multilevel"/>
    <w:tmpl w:val="4F002AC6"/>
    <w:lvl w:ilvl="0">
      <w:start w:val="1"/>
      <w:numFmt w:val="bullet"/>
      <w:pStyle w:val="Bullet1"/>
      <w:lvlText w:val=""/>
      <w:lvlJc w:val="left"/>
      <w:pPr>
        <w:tabs>
          <w:tab w:val="num" w:pos="360"/>
        </w:tabs>
        <w:ind w:left="360" w:hanging="360"/>
      </w:pPr>
      <w:rPr>
        <w:rFonts w:hint="default" w:ascii="Symbol" w:hAnsi="Symbol"/>
        <w:b w:val="0"/>
        <w:i w:val="0"/>
        <w:vanish w:val="0"/>
        <w:color w:val="auto"/>
        <w:sz w:val="22"/>
      </w:rPr>
    </w:lvl>
    <w:lvl w:ilvl="1">
      <w:start w:val="1"/>
      <w:numFmt w:val="bullet"/>
      <w:pStyle w:val="Bullet2"/>
      <w:lvlText w:val="–"/>
      <w:lvlJc w:val="left"/>
      <w:pPr>
        <w:tabs>
          <w:tab w:val="num" w:pos="720"/>
        </w:tabs>
        <w:ind w:left="720" w:hanging="360"/>
      </w:pPr>
      <w:rPr>
        <w:rFonts w:hint="default" w:ascii="Calibri" w:hAnsi="Calibri"/>
        <w:b w:val="0"/>
        <w:i w:val="0"/>
        <w:vanish w:val="0"/>
        <w:color w:val="auto"/>
        <w:sz w:val="22"/>
      </w:rPr>
    </w:lvl>
    <w:lvl w:ilvl="2">
      <w:start w:val="1"/>
      <w:numFmt w:val="bullet"/>
      <w:pStyle w:val="Bulletindent"/>
      <w:lvlText w:val=""/>
      <w:lvlJc w:val="left"/>
      <w:pPr>
        <w:tabs>
          <w:tab w:val="num" w:pos="1152"/>
        </w:tabs>
        <w:ind w:left="1152" w:hanging="360"/>
      </w:pPr>
      <w:rPr>
        <w:rFonts w:hint="default" w:ascii="Symbol" w:hAnsi="Symbol"/>
        <w:b w:val="0"/>
        <w:i w:val="0"/>
        <w:vanish w:val="0"/>
        <w:color w:val="auto"/>
        <w:sz w:val="22"/>
      </w:rPr>
    </w:lvl>
    <w:lvl w:ilvl="3">
      <w:start w:val="1"/>
      <w:numFmt w:val="bullet"/>
      <w:pStyle w:val="Bulletindent2"/>
      <w:lvlText w:val="–"/>
      <w:lvlJc w:val="left"/>
      <w:pPr>
        <w:tabs>
          <w:tab w:val="num" w:pos="1512"/>
        </w:tabs>
        <w:ind w:left="1512" w:hanging="360"/>
      </w:pPr>
      <w:rPr>
        <w:rFonts w:hint="default" w:ascii="Calibri" w:hAnsi="Calibri"/>
        <w:b w:val="0"/>
        <w:i w:val="0"/>
        <w:vanish w:val="0"/>
        <w:color w:val="auto"/>
        <w:sz w:val="22"/>
      </w:rPr>
    </w:lvl>
    <w:lvl w:ilvl="4">
      <w:start w:val="1"/>
      <w:numFmt w:val="bullet"/>
      <w:lvlText w:val=""/>
      <w:lvlJc w:val="left"/>
      <w:pPr>
        <w:tabs>
          <w:tab w:val="num" w:pos="2211"/>
        </w:tabs>
        <w:ind w:left="2211" w:hanging="283"/>
      </w:pPr>
      <w:rPr>
        <w:rFonts w:hint="default" w:ascii="Symbol" w:hAnsi="Symbol"/>
        <w:b w:val="0"/>
        <w:i w:val="0"/>
        <w:vanish w:val="0"/>
        <w:color w:val="auto"/>
        <w:sz w:val="22"/>
      </w:rPr>
    </w:lvl>
    <w:lvl w:ilvl="5">
      <w:start w:val="1"/>
      <w:numFmt w:val="bullet"/>
      <w:lvlText w:val=""/>
      <w:lvlJc w:val="left"/>
      <w:pPr>
        <w:tabs>
          <w:tab w:val="num" w:pos="2495"/>
        </w:tabs>
        <w:ind w:left="2495" w:hanging="284"/>
      </w:pPr>
      <w:rPr>
        <w:rFonts w:hint="default" w:ascii="Symbol" w:hAnsi="Symbol"/>
        <w:b w:val="0"/>
        <w:i w:val="0"/>
        <w:vanish w:val="0"/>
        <w:color w:val="auto"/>
        <w:sz w:val="22"/>
      </w:rPr>
    </w:lvl>
    <w:lvl w:ilvl="6">
      <w:start w:val="1"/>
      <w:numFmt w:val="bullet"/>
      <w:lvlText w:val=""/>
      <w:lvlJc w:val="left"/>
      <w:pPr>
        <w:tabs>
          <w:tab w:val="num" w:pos="2778"/>
        </w:tabs>
        <w:ind w:left="2778" w:hanging="283"/>
      </w:pPr>
      <w:rPr>
        <w:rFonts w:hint="default" w:ascii="Symbol" w:hAnsi="Symbol"/>
        <w:b w:val="0"/>
        <w:i w:val="0"/>
        <w:vanish w:val="0"/>
        <w:color w:val="auto"/>
        <w:sz w:val="22"/>
      </w:rPr>
    </w:lvl>
    <w:lvl w:ilvl="7">
      <w:start w:val="1"/>
      <w:numFmt w:val="bullet"/>
      <w:lvlText w:val=""/>
      <w:lvlJc w:val="left"/>
      <w:pPr>
        <w:tabs>
          <w:tab w:val="num" w:pos="3062"/>
        </w:tabs>
        <w:ind w:left="3062" w:hanging="284"/>
      </w:pPr>
      <w:rPr>
        <w:rFonts w:hint="default" w:ascii="Symbol" w:hAnsi="Symbol"/>
        <w:b w:val="0"/>
        <w:i w:val="0"/>
        <w:vanish w:val="0"/>
        <w:color w:val="auto"/>
        <w:sz w:val="22"/>
      </w:rPr>
    </w:lvl>
    <w:lvl w:ilvl="8">
      <w:start w:val="1"/>
      <w:numFmt w:val="bullet"/>
      <w:lvlText w:val=""/>
      <w:lvlJc w:val="left"/>
      <w:pPr>
        <w:tabs>
          <w:tab w:val="num" w:pos="3345"/>
        </w:tabs>
        <w:ind w:left="3345" w:hanging="283"/>
      </w:pPr>
      <w:rPr>
        <w:rFonts w:hint="default" w:ascii="Symbol" w:hAnsi="Symbol"/>
        <w:b w:val="0"/>
        <w:i w:val="0"/>
        <w:vanish w:val="0"/>
        <w:color w:val="auto"/>
        <w:sz w:val="22"/>
      </w:rPr>
    </w:lvl>
  </w:abstractNum>
  <w:abstractNum w:abstractNumId="10" w15:restartNumberingAfterBreak="0">
    <w:nsid w:val="4B6367C4"/>
    <w:multiLevelType w:val="multilevel"/>
    <w:tmpl w:val="70AACC08"/>
    <w:styleLink w:val="NumberedHeadings"/>
    <w:lvl w:ilvl="0">
      <w:start w:val="1"/>
      <w:numFmt w:val="bullet"/>
      <w:lvlText w:val=""/>
      <w:lvlJc w:val="left"/>
      <w:pPr>
        <w:ind w:left="397" w:hanging="397"/>
      </w:pPr>
      <w:rPr>
        <w:rFonts w:hint="default" w:ascii="Symbol" w:hAnsi="Symbol"/>
        <w:color w:val="auto"/>
      </w:rPr>
    </w:lvl>
    <w:lvl w:ilvl="1">
      <w:start w:val="1"/>
      <w:numFmt w:val="none"/>
      <w:lvlText w:val="–"/>
      <w:lvlJc w:val="left"/>
      <w:pPr>
        <w:ind w:left="794" w:hanging="397"/>
      </w:pPr>
      <w:rPr>
        <w:rFonts w:hint="default"/>
      </w:rPr>
    </w:lvl>
    <w:lvl w:ilvl="2">
      <w:start w:val="1"/>
      <w:numFmt w:val="bullet"/>
      <w:lvlText w:val=""/>
      <w:lvlJc w:val="left"/>
      <w:pPr>
        <w:ind w:left="1191" w:hanging="397"/>
      </w:pPr>
      <w:rPr>
        <w:rFonts w:hint="default" w:ascii="Wingdings" w:hAnsi="Wingdings"/>
      </w:rPr>
    </w:lvl>
    <w:lvl w:ilvl="3">
      <w:start w:val="1"/>
      <w:numFmt w:val="none"/>
      <w:lvlText w:val="–"/>
      <w:lvlJc w:val="left"/>
      <w:pPr>
        <w:ind w:left="1588" w:hanging="397"/>
      </w:pPr>
      <w:rPr>
        <w:rFonts w:hint="default"/>
      </w:rPr>
    </w:lvl>
    <w:lvl w:ilvl="4">
      <w:start w:val="1"/>
      <w:numFmt w:val="bullet"/>
      <w:lvlText w:val=""/>
      <w:lvlJc w:val="left"/>
      <w:pPr>
        <w:ind w:left="1985" w:hanging="397"/>
      </w:pPr>
      <w:rPr>
        <w:rFonts w:hint="default" w:ascii="Symbol" w:hAnsi="Symbol"/>
      </w:rPr>
    </w:lvl>
    <w:lvl w:ilvl="5">
      <w:start w:val="1"/>
      <w:numFmt w:val="bullet"/>
      <w:lvlText w:val=""/>
      <w:lvlJc w:val="left"/>
      <w:pPr>
        <w:ind w:left="2382" w:hanging="397"/>
      </w:pPr>
      <w:rPr>
        <w:rFonts w:hint="default" w:ascii="Wingdings" w:hAnsi="Wingdings"/>
      </w:rPr>
    </w:lvl>
    <w:lvl w:ilvl="6">
      <w:start w:val="1"/>
      <w:numFmt w:val="bullet"/>
      <w:lvlText w:val=""/>
      <w:lvlJc w:val="left"/>
      <w:pPr>
        <w:tabs>
          <w:tab w:val="num" w:pos="2666"/>
        </w:tabs>
        <w:ind w:left="2779" w:hanging="397"/>
      </w:pPr>
      <w:rPr>
        <w:rFonts w:hint="default" w:ascii="Symbol" w:hAnsi="Symbol"/>
      </w:rPr>
    </w:lvl>
    <w:lvl w:ilvl="7">
      <w:start w:val="1"/>
      <w:numFmt w:val="bullet"/>
      <w:lvlText w:val="o"/>
      <w:lvlJc w:val="left"/>
      <w:pPr>
        <w:tabs>
          <w:tab w:val="num" w:pos="3063"/>
        </w:tabs>
        <w:ind w:left="3176" w:hanging="397"/>
      </w:pPr>
      <w:rPr>
        <w:rFonts w:hint="default" w:ascii="Courier New" w:hAnsi="Courier New" w:cs="Courier New"/>
      </w:rPr>
    </w:lvl>
    <w:lvl w:ilvl="8">
      <w:start w:val="1"/>
      <w:numFmt w:val="bullet"/>
      <w:lvlText w:val=""/>
      <w:lvlJc w:val="left"/>
      <w:pPr>
        <w:tabs>
          <w:tab w:val="num" w:pos="3460"/>
        </w:tabs>
        <w:ind w:left="3573" w:hanging="397"/>
      </w:pPr>
      <w:rPr>
        <w:rFonts w:hint="default" w:ascii="Wingdings" w:hAnsi="Wingdings"/>
      </w:rPr>
    </w:lvl>
  </w:abstractNum>
  <w:abstractNum w:abstractNumId="11" w15:restartNumberingAfterBreak="0">
    <w:nsid w:val="5BBA2882"/>
    <w:multiLevelType w:val="multilevel"/>
    <w:tmpl w:val="6298CC6A"/>
    <w:numStyleLink w:val="BulletListStyle"/>
  </w:abstractNum>
  <w:abstractNum w:abstractNumId="1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588008563">
    <w:abstractNumId w:val="9"/>
  </w:num>
  <w:num w:numId="2" w16cid:durableId="1008289841">
    <w:abstractNumId w:val="13"/>
  </w:num>
  <w:num w:numId="3" w16cid:durableId="1558392331">
    <w:abstractNumId w:val="6"/>
  </w:num>
  <w:num w:numId="4" w16cid:durableId="2126852179">
    <w:abstractNumId w:val="12"/>
  </w:num>
  <w:num w:numId="5" w16cid:durableId="1496989735">
    <w:abstractNumId w:val="7"/>
  </w:num>
  <w:num w:numId="6" w16cid:durableId="1725906567">
    <w:abstractNumId w:val="2"/>
  </w:num>
  <w:num w:numId="7" w16cid:durableId="115949034">
    <w:abstractNumId w:val="0"/>
  </w:num>
  <w:num w:numId="8" w16cid:durableId="1760635983">
    <w:abstractNumId w:val="8"/>
  </w:num>
  <w:num w:numId="9" w16cid:durableId="388965895">
    <w:abstractNumId w:val="3"/>
  </w:num>
  <w:num w:numId="10" w16cid:durableId="1762218124">
    <w:abstractNumId w:val="4"/>
  </w:num>
  <w:num w:numId="11" w16cid:durableId="1617250383">
    <w:abstractNumId w:val="5"/>
  </w:num>
  <w:num w:numId="12" w16cid:durableId="1978215739">
    <w:abstractNumId w:val="10"/>
  </w:num>
  <w:num w:numId="13" w16cid:durableId="1584680576">
    <w:abstractNumId w:val="11"/>
    <w:lvlOverride w:ilvl="0">
      <w:lvl w:ilvl="0">
        <w:start w:val="1"/>
        <w:numFmt w:val="bullet"/>
        <w:lvlText w:val=""/>
        <w:lvlJc w:val="left"/>
        <w:pPr>
          <w:ind w:left="397" w:hanging="397"/>
        </w:pPr>
        <w:rPr>
          <w:rFonts w:hint="default" w:ascii="Symbol" w:hAnsi="Symbol"/>
          <w:color w:val="0072CE" w:themeColor="accent1"/>
        </w:rPr>
      </w:lvl>
    </w:lvlOverride>
  </w:num>
  <w:num w:numId="14" w16cid:durableId="554197861">
    <w:abstractNumId w:val="1"/>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embedTrueTypeFonts/>
  <w:mirrorMargin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37E"/>
    <w:rsid w:val="00001A58"/>
    <w:rsid w:val="00002603"/>
    <w:rsid w:val="00002FFC"/>
    <w:rsid w:val="000031C6"/>
    <w:rsid w:val="00003B26"/>
    <w:rsid w:val="00005676"/>
    <w:rsid w:val="00005C0B"/>
    <w:rsid w:val="00005DA2"/>
    <w:rsid w:val="00005F67"/>
    <w:rsid w:val="00006095"/>
    <w:rsid w:val="00006B21"/>
    <w:rsid w:val="00007556"/>
    <w:rsid w:val="000076DE"/>
    <w:rsid w:val="00007903"/>
    <w:rsid w:val="000079BB"/>
    <w:rsid w:val="00010336"/>
    <w:rsid w:val="00010678"/>
    <w:rsid w:val="00010BDE"/>
    <w:rsid w:val="0001246D"/>
    <w:rsid w:val="00012F6F"/>
    <w:rsid w:val="00013185"/>
    <w:rsid w:val="000134FC"/>
    <w:rsid w:val="00013518"/>
    <w:rsid w:val="00014213"/>
    <w:rsid w:val="00014B55"/>
    <w:rsid w:val="00014E3B"/>
    <w:rsid w:val="00015091"/>
    <w:rsid w:val="00016AD0"/>
    <w:rsid w:val="00016B07"/>
    <w:rsid w:val="00016C63"/>
    <w:rsid w:val="00016E50"/>
    <w:rsid w:val="00017A94"/>
    <w:rsid w:val="00020189"/>
    <w:rsid w:val="00020473"/>
    <w:rsid w:val="00020CC6"/>
    <w:rsid w:val="00020E3E"/>
    <w:rsid w:val="00021441"/>
    <w:rsid w:val="00021A3D"/>
    <w:rsid w:val="000224DA"/>
    <w:rsid w:val="00023BB2"/>
    <w:rsid w:val="00023BF3"/>
    <w:rsid w:val="00023C25"/>
    <w:rsid w:val="00024852"/>
    <w:rsid w:val="00025CE4"/>
    <w:rsid w:val="0002617D"/>
    <w:rsid w:val="000264CA"/>
    <w:rsid w:val="00026811"/>
    <w:rsid w:val="00026CB2"/>
    <w:rsid w:val="00026ED7"/>
    <w:rsid w:val="00027FD6"/>
    <w:rsid w:val="0003000D"/>
    <w:rsid w:val="0003058C"/>
    <w:rsid w:val="00032818"/>
    <w:rsid w:val="00033FCB"/>
    <w:rsid w:val="00034416"/>
    <w:rsid w:val="0003636D"/>
    <w:rsid w:val="00036564"/>
    <w:rsid w:val="000367D5"/>
    <w:rsid w:val="000373E4"/>
    <w:rsid w:val="00037421"/>
    <w:rsid w:val="000374F2"/>
    <w:rsid w:val="00037500"/>
    <w:rsid w:val="0003773A"/>
    <w:rsid w:val="00037BC2"/>
    <w:rsid w:val="0004079C"/>
    <w:rsid w:val="0004185E"/>
    <w:rsid w:val="00041FC8"/>
    <w:rsid w:val="0004239C"/>
    <w:rsid w:val="00042EBC"/>
    <w:rsid w:val="00042F40"/>
    <w:rsid w:val="00044939"/>
    <w:rsid w:val="00044D19"/>
    <w:rsid w:val="00046648"/>
    <w:rsid w:val="0004674E"/>
    <w:rsid w:val="00046BBF"/>
    <w:rsid w:val="00046BEF"/>
    <w:rsid w:val="00050538"/>
    <w:rsid w:val="000505DA"/>
    <w:rsid w:val="0005272A"/>
    <w:rsid w:val="0005291B"/>
    <w:rsid w:val="00052E2D"/>
    <w:rsid w:val="00053EFF"/>
    <w:rsid w:val="00054EBE"/>
    <w:rsid w:val="000550C1"/>
    <w:rsid w:val="00056988"/>
    <w:rsid w:val="00056EC9"/>
    <w:rsid w:val="00056F22"/>
    <w:rsid w:val="00057CF9"/>
    <w:rsid w:val="00057DEC"/>
    <w:rsid w:val="00061D3E"/>
    <w:rsid w:val="00061E6B"/>
    <w:rsid w:val="0006207D"/>
    <w:rsid w:val="000624DC"/>
    <w:rsid w:val="00063317"/>
    <w:rsid w:val="00063470"/>
    <w:rsid w:val="000635ED"/>
    <w:rsid w:val="000640EE"/>
    <w:rsid w:val="00065663"/>
    <w:rsid w:val="00066857"/>
    <w:rsid w:val="00066FEA"/>
    <w:rsid w:val="000676A0"/>
    <w:rsid w:val="00070B0E"/>
    <w:rsid w:val="00071C84"/>
    <w:rsid w:val="00071E69"/>
    <w:rsid w:val="00073399"/>
    <w:rsid w:val="000734E2"/>
    <w:rsid w:val="00075267"/>
    <w:rsid w:val="0007526A"/>
    <w:rsid w:val="00075E6C"/>
    <w:rsid w:val="000763A9"/>
    <w:rsid w:val="00076533"/>
    <w:rsid w:val="00076670"/>
    <w:rsid w:val="00077AB3"/>
    <w:rsid w:val="0008122A"/>
    <w:rsid w:val="00081669"/>
    <w:rsid w:val="00081C12"/>
    <w:rsid w:val="00081DD8"/>
    <w:rsid w:val="00081E58"/>
    <w:rsid w:val="00082DDC"/>
    <w:rsid w:val="00083534"/>
    <w:rsid w:val="0008417B"/>
    <w:rsid w:val="000845CE"/>
    <w:rsid w:val="000855BF"/>
    <w:rsid w:val="00086105"/>
    <w:rsid w:val="000862AB"/>
    <w:rsid w:val="00086EA2"/>
    <w:rsid w:val="00087082"/>
    <w:rsid w:val="0008713C"/>
    <w:rsid w:val="00087B0A"/>
    <w:rsid w:val="000928A1"/>
    <w:rsid w:val="00093557"/>
    <w:rsid w:val="000939AD"/>
    <w:rsid w:val="00094A5A"/>
    <w:rsid w:val="00094EA5"/>
    <w:rsid w:val="000956CA"/>
    <w:rsid w:val="000957A1"/>
    <w:rsid w:val="000959C6"/>
    <w:rsid w:val="00095A65"/>
    <w:rsid w:val="00095EBC"/>
    <w:rsid w:val="00096497"/>
    <w:rsid w:val="00096C7C"/>
    <w:rsid w:val="000A0EE8"/>
    <w:rsid w:val="000A11EE"/>
    <w:rsid w:val="000A2792"/>
    <w:rsid w:val="000A538B"/>
    <w:rsid w:val="000A6CAE"/>
    <w:rsid w:val="000A6DE5"/>
    <w:rsid w:val="000A6F67"/>
    <w:rsid w:val="000B0328"/>
    <w:rsid w:val="000B0C35"/>
    <w:rsid w:val="000B1FA8"/>
    <w:rsid w:val="000B2255"/>
    <w:rsid w:val="000B29AD"/>
    <w:rsid w:val="000B2AB4"/>
    <w:rsid w:val="000B2F9B"/>
    <w:rsid w:val="000B40A4"/>
    <w:rsid w:val="000B5A3E"/>
    <w:rsid w:val="000B64A7"/>
    <w:rsid w:val="000B7371"/>
    <w:rsid w:val="000C09DB"/>
    <w:rsid w:val="000C0E7A"/>
    <w:rsid w:val="000C1EEA"/>
    <w:rsid w:val="000C1F8A"/>
    <w:rsid w:val="000C1F9F"/>
    <w:rsid w:val="000C20F6"/>
    <w:rsid w:val="000C2590"/>
    <w:rsid w:val="000C2EE1"/>
    <w:rsid w:val="000C2FDB"/>
    <w:rsid w:val="000C4A95"/>
    <w:rsid w:val="000C6249"/>
    <w:rsid w:val="000C632B"/>
    <w:rsid w:val="000C6372"/>
    <w:rsid w:val="000C727B"/>
    <w:rsid w:val="000C761D"/>
    <w:rsid w:val="000C788D"/>
    <w:rsid w:val="000C78A9"/>
    <w:rsid w:val="000D1396"/>
    <w:rsid w:val="000D1BBD"/>
    <w:rsid w:val="000D2324"/>
    <w:rsid w:val="000D2C20"/>
    <w:rsid w:val="000D3B4E"/>
    <w:rsid w:val="000D3D69"/>
    <w:rsid w:val="000D41D6"/>
    <w:rsid w:val="000D46E0"/>
    <w:rsid w:val="000D53FC"/>
    <w:rsid w:val="000D5970"/>
    <w:rsid w:val="000D63B9"/>
    <w:rsid w:val="000D6AE5"/>
    <w:rsid w:val="000D6DF5"/>
    <w:rsid w:val="000E1465"/>
    <w:rsid w:val="000E221A"/>
    <w:rsid w:val="000E2E9F"/>
    <w:rsid w:val="000E3252"/>
    <w:rsid w:val="000E392B"/>
    <w:rsid w:val="000E392D"/>
    <w:rsid w:val="000E3D05"/>
    <w:rsid w:val="000E4774"/>
    <w:rsid w:val="000E4974"/>
    <w:rsid w:val="000E4DE4"/>
    <w:rsid w:val="000E55A8"/>
    <w:rsid w:val="000E618B"/>
    <w:rsid w:val="000E69CC"/>
    <w:rsid w:val="000E71C3"/>
    <w:rsid w:val="000E752F"/>
    <w:rsid w:val="000F0CEA"/>
    <w:rsid w:val="000F0F45"/>
    <w:rsid w:val="000F154F"/>
    <w:rsid w:val="000F23D0"/>
    <w:rsid w:val="000F388D"/>
    <w:rsid w:val="000F4288"/>
    <w:rsid w:val="000F42B6"/>
    <w:rsid w:val="000F569C"/>
    <w:rsid w:val="000F5A2A"/>
    <w:rsid w:val="000F5BFE"/>
    <w:rsid w:val="000F5C3D"/>
    <w:rsid w:val="000F5ED3"/>
    <w:rsid w:val="000F65EC"/>
    <w:rsid w:val="000F692C"/>
    <w:rsid w:val="000F7030"/>
    <w:rsid w:val="000F7165"/>
    <w:rsid w:val="001002AD"/>
    <w:rsid w:val="0010047F"/>
    <w:rsid w:val="00100974"/>
    <w:rsid w:val="00100D36"/>
    <w:rsid w:val="001014C0"/>
    <w:rsid w:val="001020A3"/>
    <w:rsid w:val="00102379"/>
    <w:rsid w:val="001034F0"/>
    <w:rsid w:val="00103722"/>
    <w:rsid w:val="001059E2"/>
    <w:rsid w:val="00106090"/>
    <w:rsid w:val="001065D6"/>
    <w:rsid w:val="001068D5"/>
    <w:rsid w:val="001074E9"/>
    <w:rsid w:val="00110CC0"/>
    <w:rsid w:val="00110D3E"/>
    <w:rsid w:val="0011125B"/>
    <w:rsid w:val="00111BE5"/>
    <w:rsid w:val="00111C5B"/>
    <w:rsid w:val="001121CE"/>
    <w:rsid w:val="00112C92"/>
    <w:rsid w:val="00113BE1"/>
    <w:rsid w:val="00113DC0"/>
    <w:rsid w:val="00115944"/>
    <w:rsid w:val="00115DF3"/>
    <w:rsid w:val="00115EED"/>
    <w:rsid w:val="0011644C"/>
    <w:rsid w:val="00116944"/>
    <w:rsid w:val="001169EC"/>
    <w:rsid w:val="00117C2D"/>
    <w:rsid w:val="001204B4"/>
    <w:rsid w:val="00120B92"/>
    <w:rsid w:val="00121252"/>
    <w:rsid w:val="001226B0"/>
    <w:rsid w:val="00122C49"/>
    <w:rsid w:val="0012330D"/>
    <w:rsid w:val="00123EC9"/>
    <w:rsid w:val="00124609"/>
    <w:rsid w:val="00124894"/>
    <w:rsid w:val="0012548D"/>
    <w:rsid w:val="001254CE"/>
    <w:rsid w:val="00125AA9"/>
    <w:rsid w:val="00125EA9"/>
    <w:rsid w:val="0012640B"/>
    <w:rsid w:val="00127428"/>
    <w:rsid w:val="001278CF"/>
    <w:rsid w:val="001300A9"/>
    <w:rsid w:val="001315D8"/>
    <w:rsid w:val="00133442"/>
    <w:rsid w:val="00133611"/>
    <w:rsid w:val="0013372D"/>
    <w:rsid w:val="001347CE"/>
    <w:rsid w:val="001348B2"/>
    <w:rsid w:val="0013632F"/>
    <w:rsid w:val="001368BE"/>
    <w:rsid w:val="00136C90"/>
    <w:rsid w:val="001373A4"/>
    <w:rsid w:val="001374C3"/>
    <w:rsid w:val="00137C6D"/>
    <w:rsid w:val="00141742"/>
    <w:rsid w:val="00141863"/>
    <w:rsid w:val="00141B9B"/>
    <w:rsid w:val="001422CC"/>
    <w:rsid w:val="00142397"/>
    <w:rsid w:val="00143468"/>
    <w:rsid w:val="00143DCA"/>
    <w:rsid w:val="00144BBD"/>
    <w:rsid w:val="00145ADF"/>
    <w:rsid w:val="00145F3E"/>
    <w:rsid w:val="0014636C"/>
    <w:rsid w:val="00151244"/>
    <w:rsid w:val="0015127B"/>
    <w:rsid w:val="0015144C"/>
    <w:rsid w:val="001515E0"/>
    <w:rsid w:val="00151C1A"/>
    <w:rsid w:val="00152782"/>
    <w:rsid w:val="0015340A"/>
    <w:rsid w:val="001538AC"/>
    <w:rsid w:val="00153BB6"/>
    <w:rsid w:val="00154EAE"/>
    <w:rsid w:val="00155A31"/>
    <w:rsid w:val="00155EC5"/>
    <w:rsid w:val="001617B6"/>
    <w:rsid w:val="00161A0D"/>
    <w:rsid w:val="0016318B"/>
    <w:rsid w:val="00164B77"/>
    <w:rsid w:val="00165E66"/>
    <w:rsid w:val="00166835"/>
    <w:rsid w:val="00166EDA"/>
    <w:rsid w:val="0016771D"/>
    <w:rsid w:val="001712E4"/>
    <w:rsid w:val="00171D4A"/>
    <w:rsid w:val="00172297"/>
    <w:rsid w:val="001723B8"/>
    <w:rsid w:val="001744CE"/>
    <w:rsid w:val="00174982"/>
    <w:rsid w:val="00174C22"/>
    <w:rsid w:val="0017639D"/>
    <w:rsid w:val="00180221"/>
    <w:rsid w:val="001805D7"/>
    <w:rsid w:val="00180D54"/>
    <w:rsid w:val="001814B4"/>
    <w:rsid w:val="001829B2"/>
    <w:rsid w:val="00183C5E"/>
    <w:rsid w:val="00183C80"/>
    <w:rsid w:val="001852B3"/>
    <w:rsid w:val="00185AA1"/>
    <w:rsid w:val="00186933"/>
    <w:rsid w:val="00187155"/>
    <w:rsid w:val="001872FF"/>
    <w:rsid w:val="00187A50"/>
    <w:rsid w:val="00187AB4"/>
    <w:rsid w:val="001904A9"/>
    <w:rsid w:val="00190F4E"/>
    <w:rsid w:val="001912C6"/>
    <w:rsid w:val="00191D1D"/>
    <w:rsid w:val="00193224"/>
    <w:rsid w:val="0019377F"/>
    <w:rsid w:val="00194641"/>
    <w:rsid w:val="00194D6D"/>
    <w:rsid w:val="00195079"/>
    <w:rsid w:val="00195F56"/>
    <w:rsid w:val="00195F8A"/>
    <w:rsid w:val="00196143"/>
    <w:rsid w:val="00196526"/>
    <w:rsid w:val="00196C92"/>
    <w:rsid w:val="001A0732"/>
    <w:rsid w:val="001A0875"/>
    <w:rsid w:val="001A1297"/>
    <w:rsid w:val="001A15EA"/>
    <w:rsid w:val="001A1B04"/>
    <w:rsid w:val="001A24FC"/>
    <w:rsid w:val="001A33FB"/>
    <w:rsid w:val="001A3D7F"/>
    <w:rsid w:val="001A4878"/>
    <w:rsid w:val="001A4F0C"/>
    <w:rsid w:val="001A5420"/>
    <w:rsid w:val="001A55F7"/>
    <w:rsid w:val="001A5EC5"/>
    <w:rsid w:val="001A608B"/>
    <w:rsid w:val="001A636C"/>
    <w:rsid w:val="001B0366"/>
    <w:rsid w:val="001B1549"/>
    <w:rsid w:val="001B1CDB"/>
    <w:rsid w:val="001B2AC0"/>
    <w:rsid w:val="001B54EA"/>
    <w:rsid w:val="001B5BC9"/>
    <w:rsid w:val="001B5D5E"/>
    <w:rsid w:val="001B71D7"/>
    <w:rsid w:val="001C0568"/>
    <w:rsid w:val="001C141A"/>
    <w:rsid w:val="001C1AB1"/>
    <w:rsid w:val="001C1CBB"/>
    <w:rsid w:val="001C4249"/>
    <w:rsid w:val="001C60B8"/>
    <w:rsid w:val="001C6D86"/>
    <w:rsid w:val="001C7BAE"/>
    <w:rsid w:val="001C7D81"/>
    <w:rsid w:val="001D2766"/>
    <w:rsid w:val="001D4036"/>
    <w:rsid w:val="001D4CC6"/>
    <w:rsid w:val="001D4CF9"/>
    <w:rsid w:val="001D5DE7"/>
    <w:rsid w:val="001D63A8"/>
    <w:rsid w:val="001D6C6B"/>
    <w:rsid w:val="001D76D3"/>
    <w:rsid w:val="001E0D4F"/>
    <w:rsid w:val="001E1024"/>
    <w:rsid w:val="001E18FE"/>
    <w:rsid w:val="001E1B92"/>
    <w:rsid w:val="001E1F45"/>
    <w:rsid w:val="001E1F61"/>
    <w:rsid w:val="001E243B"/>
    <w:rsid w:val="001E2531"/>
    <w:rsid w:val="001E2F3B"/>
    <w:rsid w:val="001E31FA"/>
    <w:rsid w:val="001E353E"/>
    <w:rsid w:val="001E38CD"/>
    <w:rsid w:val="001E48F9"/>
    <w:rsid w:val="001E4CE6"/>
    <w:rsid w:val="001E5307"/>
    <w:rsid w:val="001E584E"/>
    <w:rsid w:val="001E64F6"/>
    <w:rsid w:val="001E65B7"/>
    <w:rsid w:val="001E76FC"/>
    <w:rsid w:val="001E7AEB"/>
    <w:rsid w:val="001E7F53"/>
    <w:rsid w:val="001F0328"/>
    <w:rsid w:val="001F0A91"/>
    <w:rsid w:val="001F0C6B"/>
    <w:rsid w:val="001F23E5"/>
    <w:rsid w:val="001F3B24"/>
    <w:rsid w:val="001F3F1D"/>
    <w:rsid w:val="001F409C"/>
    <w:rsid w:val="001F5219"/>
    <w:rsid w:val="001F5925"/>
    <w:rsid w:val="001F5AB7"/>
    <w:rsid w:val="001F7CC2"/>
    <w:rsid w:val="001F7D2B"/>
    <w:rsid w:val="00201358"/>
    <w:rsid w:val="00201B0C"/>
    <w:rsid w:val="00201B4B"/>
    <w:rsid w:val="00203565"/>
    <w:rsid w:val="00203688"/>
    <w:rsid w:val="00203963"/>
    <w:rsid w:val="002041B7"/>
    <w:rsid w:val="00204808"/>
    <w:rsid w:val="00204A0B"/>
    <w:rsid w:val="00204B82"/>
    <w:rsid w:val="00205263"/>
    <w:rsid w:val="00205AD9"/>
    <w:rsid w:val="0020690B"/>
    <w:rsid w:val="0020770C"/>
    <w:rsid w:val="00210B6A"/>
    <w:rsid w:val="002131A1"/>
    <w:rsid w:val="00214440"/>
    <w:rsid w:val="0021465C"/>
    <w:rsid w:val="0021768F"/>
    <w:rsid w:val="0022015A"/>
    <w:rsid w:val="00220BCA"/>
    <w:rsid w:val="002223BC"/>
    <w:rsid w:val="00222BEB"/>
    <w:rsid w:val="00222FA3"/>
    <w:rsid w:val="00223D35"/>
    <w:rsid w:val="002242BF"/>
    <w:rsid w:val="00225846"/>
    <w:rsid w:val="00225E60"/>
    <w:rsid w:val="00226D7B"/>
    <w:rsid w:val="002271D4"/>
    <w:rsid w:val="002274A1"/>
    <w:rsid w:val="00227A7D"/>
    <w:rsid w:val="00230732"/>
    <w:rsid w:val="00230F53"/>
    <w:rsid w:val="00231167"/>
    <w:rsid w:val="00231C6F"/>
    <w:rsid w:val="0023202C"/>
    <w:rsid w:val="00232FA4"/>
    <w:rsid w:val="00232FCE"/>
    <w:rsid w:val="002339D5"/>
    <w:rsid w:val="002352A1"/>
    <w:rsid w:val="00236580"/>
    <w:rsid w:val="002366F8"/>
    <w:rsid w:val="0023710F"/>
    <w:rsid w:val="00237ABF"/>
    <w:rsid w:val="00240361"/>
    <w:rsid w:val="00240679"/>
    <w:rsid w:val="00240832"/>
    <w:rsid w:val="0024189C"/>
    <w:rsid w:val="00242203"/>
    <w:rsid w:val="00242543"/>
    <w:rsid w:val="00243A18"/>
    <w:rsid w:val="002448C2"/>
    <w:rsid w:val="00244903"/>
    <w:rsid w:val="002449E6"/>
    <w:rsid w:val="00245043"/>
    <w:rsid w:val="00245E8C"/>
    <w:rsid w:val="002462D1"/>
    <w:rsid w:val="002508B4"/>
    <w:rsid w:val="00250AD5"/>
    <w:rsid w:val="00250DE2"/>
    <w:rsid w:val="00250E96"/>
    <w:rsid w:val="00251469"/>
    <w:rsid w:val="002521BE"/>
    <w:rsid w:val="0025270A"/>
    <w:rsid w:val="00253000"/>
    <w:rsid w:val="002540CF"/>
    <w:rsid w:val="00254F20"/>
    <w:rsid w:val="00255F48"/>
    <w:rsid w:val="002578F5"/>
    <w:rsid w:val="00257A33"/>
    <w:rsid w:val="00257D35"/>
    <w:rsid w:val="002616D3"/>
    <w:rsid w:val="002616D9"/>
    <w:rsid w:val="00261BDA"/>
    <w:rsid w:val="00262321"/>
    <w:rsid w:val="00262A4A"/>
    <w:rsid w:val="00262A4E"/>
    <w:rsid w:val="002636F8"/>
    <w:rsid w:val="00263C47"/>
    <w:rsid w:val="00264C48"/>
    <w:rsid w:val="00266247"/>
    <w:rsid w:val="00267A2D"/>
    <w:rsid w:val="00267A7D"/>
    <w:rsid w:val="00267F15"/>
    <w:rsid w:val="00270595"/>
    <w:rsid w:val="00270C54"/>
    <w:rsid w:val="00272530"/>
    <w:rsid w:val="0027255E"/>
    <w:rsid w:val="00272F37"/>
    <w:rsid w:val="002733C9"/>
    <w:rsid w:val="00273EFD"/>
    <w:rsid w:val="00273FF9"/>
    <w:rsid w:val="00274252"/>
    <w:rsid w:val="00274563"/>
    <w:rsid w:val="0027460D"/>
    <w:rsid w:val="00274D3C"/>
    <w:rsid w:val="0027546A"/>
    <w:rsid w:val="002764C3"/>
    <w:rsid w:val="002801D3"/>
    <w:rsid w:val="002805B4"/>
    <w:rsid w:val="002808F3"/>
    <w:rsid w:val="0028201F"/>
    <w:rsid w:val="00282212"/>
    <w:rsid w:val="00284901"/>
    <w:rsid w:val="00284FA2"/>
    <w:rsid w:val="002858D2"/>
    <w:rsid w:val="002864BC"/>
    <w:rsid w:val="0028693C"/>
    <w:rsid w:val="00287BE2"/>
    <w:rsid w:val="002906A0"/>
    <w:rsid w:val="002908E6"/>
    <w:rsid w:val="00290BDC"/>
    <w:rsid w:val="00291C76"/>
    <w:rsid w:val="00291FCD"/>
    <w:rsid w:val="00292339"/>
    <w:rsid w:val="00292761"/>
    <w:rsid w:val="00292A58"/>
    <w:rsid w:val="00292CD0"/>
    <w:rsid w:val="00292D36"/>
    <w:rsid w:val="00294D1B"/>
    <w:rsid w:val="0029545B"/>
    <w:rsid w:val="0029591B"/>
    <w:rsid w:val="00295F8A"/>
    <w:rsid w:val="00297281"/>
    <w:rsid w:val="002978FF"/>
    <w:rsid w:val="00297982"/>
    <w:rsid w:val="002A000B"/>
    <w:rsid w:val="002A0834"/>
    <w:rsid w:val="002A0921"/>
    <w:rsid w:val="002A16B9"/>
    <w:rsid w:val="002A1989"/>
    <w:rsid w:val="002A1DC3"/>
    <w:rsid w:val="002A2557"/>
    <w:rsid w:val="002A3F71"/>
    <w:rsid w:val="002A4019"/>
    <w:rsid w:val="002A46DE"/>
    <w:rsid w:val="002A48F0"/>
    <w:rsid w:val="002A494C"/>
    <w:rsid w:val="002A4966"/>
    <w:rsid w:val="002A4A71"/>
    <w:rsid w:val="002A6DEF"/>
    <w:rsid w:val="002A79D5"/>
    <w:rsid w:val="002B03F1"/>
    <w:rsid w:val="002B0DA2"/>
    <w:rsid w:val="002B1A90"/>
    <w:rsid w:val="002B4805"/>
    <w:rsid w:val="002B5E2B"/>
    <w:rsid w:val="002B6DAA"/>
    <w:rsid w:val="002B763C"/>
    <w:rsid w:val="002B7680"/>
    <w:rsid w:val="002C0142"/>
    <w:rsid w:val="002C07D3"/>
    <w:rsid w:val="002C0DA2"/>
    <w:rsid w:val="002C1677"/>
    <w:rsid w:val="002C1C46"/>
    <w:rsid w:val="002C279F"/>
    <w:rsid w:val="002C312E"/>
    <w:rsid w:val="002C5650"/>
    <w:rsid w:val="002C6E4A"/>
    <w:rsid w:val="002C7DBC"/>
    <w:rsid w:val="002D0F84"/>
    <w:rsid w:val="002D104A"/>
    <w:rsid w:val="002D19FA"/>
    <w:rsid w:val="002D2479"/>
    <w:rsid w:val="002D39F7"/>
    <w:rsid w:val="002D5461"/>
    <w:rsid w:val="002D5473"/>
    <w:rsid w:val="002D54EB"/>
    <w:rsid w:val="002D59B5"/>
    <w:rsid w:val="002D6152"/>
    <w:rsid w:val="002D6D1B"/>
    <w:rsid w:val="002D711A"/>
    <w:rsid w:val="002D7336"/>
    <w:rsid w:val="002E03CA"/>
    <w:rsid w:val="002E044D"/>
    <w:rsid w:val="002E0769"/>
    <w:rsid w:val="002E0BC7"/>
    <w:rsid w:val="002E20E2"/>
    <w:rsid w:val="002E21A3"/>
    <w:rsid w:val="002E2493"/>
    <w:rsid w:val="002E3396"/>
    <w:rsid w:val="002E35F5"/>
    <w:rsid w:val="002E3C12"/>
    <w:rsid w:val="002E4259"/>
    <w:rsid w:val="002E5353"/>
    <w:rsid w:val="002E5460"/>
    <w:rsid w:val="002E642C"/>
    <w:rsid w:val="002E7E0F"/>
    <w:rsid w:val="002E7F9F"/>
    <w:rsid w:val="002F0DEB"/>
    <w:rsid w:val="002F0EA6"/>
    <w:rsid w:val="002F1390"/>
    <w:rsid w:val="002F161F"/>
    <w:rsid w:val="002F1E24"/>
    <w:rsid w:val="002F2216"/>
    <w:rsid w:val="002F26FB"/>
    <w:rsid w:val="002F2953"/>
    <w:rsid w:val="002F2E02"/>
    <w:rsid w:val="002F4B50"/>
    <w:rsid w:val="002F7752"/>
    <w:rsid w:val="003006DB"/>
    <w:rsid w:val="0030207F"/>
    <w:rsid w:val="00304C46"/>
    <w:rsid w:val="00304CE2"/>
    <w:rsid w:val="00305035"/>
    <w:rsid w:val="00305A62"/>
    <w:rsid w:val="00306307"/>
    <w:rsid w:val="00307009"/>
    <w:rsid w:val="00307446"/>
    <w:rsid w:val="0030788B"/>
    <w:rsid w:val="00307C2F"/>
    <w:rsid w:val="0031035A"/>
    <w:rsid w:val="0031051E"/>
    <w:rsid w:val="0031149C"/>
    <w:rsid w:val="00311D4E"/>
    <w:rsid w:val="00313498"/>
    <w:rsid w:val="00314587"/>
    <w:rsid w:val="00314C8B"/>
    <w:rsid w:val="00314D79"/>
    <w:rsid w:val="003150CB"/>
    <w:rsid w:val="0031525F"/>
    <w:rsid w:val="00315A60"/>
    <w:rsid w:val="00316125"/>
    <w:rsid w:val="0031727D"/>
    <w:rsid w:val="003172BA"/>
    <w:rsid w:val="0031777D"/>
    <w:rsid w:val="00317BF8"/>
    <w:rsid w:val="0032032A"/>
    <w:rsid w:val="00320F92"/>
    <w:rsid w:val="00321338"/>
    <w:rsid w:val="003215D8"/>
    <w:rsid w:val="00324871"/>
    <w:rsid w:val="0032507B"/>
    <w:rsid w:val="0032523F"/>
    <w:rsid w:val="00325375"/>
    <w:rsid w:val="003255A7"/>
    <w:rsid w:val="00325EFF"/>
    <w:rsid w:val="00326C45"/>
    <w:rsid w:val="00327373"/>
    <w:rsid w:val="0033075A"/>
    <w:rsid w:val="00330B2B"/>
    <w:rsid w:val="003333B4"/>
    <w:rsid w:val="0033387F"/>
    <w:rsid w:val="003338BC"/>
    <w:rsid w:val="00334A78"/>
    <w:rsid w:val="00335C53"/>
    <w:rsid w:val="00336D7A"/>
    <w:rsid w:val="00337C45"/>
    <w:rsid w:val="00340CFC"/>
    <w:rsid w:val="003418E7"/>
    <w:rsid w:val="00341B45"/>
    <w:rsid w:val="00342476"/>
    <w:rsid w:val="003429B2"/>
    <w:rsid w:val="00342AE5"/>
    <w:rsid w:val="00343A6D"/>
    <w:rsid w:val="003447EC"/>
    <w:rsid w:val="0034567D"/>
    <w:rsid w:val="00345AD9"/>
    <w:rsid w:val="003460FD"/>
    <w:rsid w:val="003467FB"/>
    <w:rsid w:val="003468E4"/>
    <w:rsid w:val="0034784B"/>
    <w:rsid w:val="00347E72"/>
    <w:rsid w:val="00347F3B"/>
    <w:rsid w:val="00350136"/>
    <w:rsid w:val="00350580"/>
    <w:rsid w:val="0035096F"/>
    <w:rsid w:val="00350E46"/>
    <w:rsid w:val="00351DF6"/>
    <w:rsid w:val="00351E0B"/>
    <w:rsid w:val="003522CF"/>
    <w:rsid w:val="00354A56"/>
    <w:rsid w:val="003568A6"/>
    <w:rsid w:val="0035730A"/>
    <w:rsid w:val="00357B5B"/>
    <w:rsid w:val="003606BD"/>
    <w:rsid w:val="0036075F"/>
    <w:rsid w:val="00360BBA"/>
    <w:rsid w:val="00360CC0"/>
    <w:rsid w:val="003618C7"/>
    <w:rsid w:val="00362251"/>
    <w:rsid w:val="003625D3"/>
    <w:rsid w:val="00362ED5"/>
    <w:rsid w:val="0036414F"/>
    <w:rsid w:val="00365881"/>
    <w:rsid w:val="00366A51"/>
    <w:rsid w:val="0036778F"/>
    <w:rsid w:val="00370B92"/>
    <w:rsid w:val="0037188A"/>
    <w:rsid w:val="003729F7"/>
    <w:rsid w:val="00373157"/>
    <w:rsid w:val="003741DF"/>
    <w:rsid w:val="00374ABF"/>
    <w:rsid w:val="0037735B"/>
    <w:rsid w:val="00381DA8"/>
    <w:rsid w:val="003852D4"/>
    <w:rsid w:val="00386030"/>
    <w:rsid w:val="00386533"/>
    <w:rsid w:val="00386D2C"/>
    <w:rsid w:val="0038771C"/>
    <w:rsid w:val="0038773D"/>
    <w:rsid w:val="00390980"/>
    <w:rsid w:val="00390BB1"/>
    <w:rsid w:val="00392484"/>
    <w:rsid w:val="00392A1F"/>
    <w:rsid w:val="00392C09"/>
    <w:rsid w:val="00392EBC"/>
    <w:rsid w:val="00393A1E"/>
    <w:rsid w:val="00394273"/>
    <w:rsid w:val="00395186"/>
    <w:rsid w:val="003953A9"/>
    <w:rsid w:val="00396E51"/>
    <w:rsid w:val="00397939"/>
    <w:rsid w:val="00397F59"/>
    <w:rsid w:val="003A13CF"/>
    <w:rsid w:val="003A194E"/>
    <w:rsid w:val="003A35CC"/>
    <w:rsid w:val="003A430B"/>
    <w:rsid w:val="003A4A36"/>
    <w:rsid w:val="003A4CB1"/>
    <w:rsid w:val="003A541A"/>
    <w:rsid w:val="003A6845"/>
    <w:rsid w:val="003A6923"/>
    <w:rsid w:val="003A6CE2"/>
    <w:rsid w:val="003A6EE9"/>
    <w:rsid w:val="003B042A"/>
    <w:rsid w:val="003B14B9"/>
    <w:rsid w:val="003B31AA"/>
    <w:rsid w:val="003B3514"/>
    <w:rsid w:val="003B38D7"/>
    <w:rsid w:val="003B39C6"/>
    <w:rsid w:val="003B58E5"/>
    <w:rsid w:val="003B5B3A"/>
    <w:rsid w:val="003B6A0E"/>
    <w:rsid w:val="003B7E38"/>
    <w:rsid w:val="003C067B"/>
    <w:rsid w:val="003C0A4F"/>
    <w:rsid w:val="003C0C42"/>
    <w:rsid w:val="003C11D1"/>
    <w:rsid w:val="003C13E0"/>
    <w:rsid w:val="003C1CC0"/>
    <w:rsid w:val="003C244A"/>
    <w:rsid w:val="003C2C67"/>
    <w:rsid w:val="003C2D4C"/>
    <w:rsid w:val="003C37EF"/>
    <w:rsid w:val="003C3B3A"/>
    <w:rsid w:val="003C43C8"/>
    <w:rsid w:val="003C558E"/>
    <w:rsid w:val="003C5BA4"/>
    <w:rsid w:val="003C688F"/>
    <w:rsid w:val="003C6FAE"/>
    <w:rsid w:val="003C7119"/>
    <w:rsid w:val="003C7C4D"/>
    <w:rsid w:val="003C7E92"/>
    <w:rsid w:val="003D00BB"/>
    <w:rsid w:val="003D017E"/>
    <w:rsid w:val="003D042E"/>
    <w:rsid w:val="003D2311"/>
    <w:rsid w:val="003D57E7"/>
    <w:rsid w:val="003D5A0B"/>
    <w:rsid w:val="003D63B4"/>
    <w:rsid w:val="003E0578"/>
    <w:rsid w:val="003E27FC"/>
    <w:rsid w:val="003E2FCF"/>
    <w:rsid w:val="003E3636"/>
    <w:rsid w:val="003E3E26"/>
    <w:rsid w:val="003E3E70"/>
    <w:rsid w:val="003E4AB3"/>
    <w:rsid w:val="003E5F31"/>
    <w:rsid w:val="003E7689"/>
    <w:rsid w:val="003E7B13"/>
    <w:rsid w:val="003F0135"/>
    <w:rsid w:val="003F0A07"/>
    <w:rsid w:val="003F0CC8"/>
    <w:rsid w:val="003F1295"/>
    <w:rsid w:val="003F1696"/>
    <w:rsid w:val="003F18B7"/>
    <w:rsid w:val="003F39C2"/>
    <w:rsid w:val="003F3D49"/>
    <w:rsid w:val="003F3E97"/>
    <w:rsid w:val="003F46E4"/>
    <w:rsid w:val="003F5102"/>
    <w:rsid w:val="003F5742"/>
    <w:rsid w:val="003F60E0"/>
    <w:rsid w:val="003F66F0"/>
    <w:rsid w:val="003F7062"/>
    <w:rsid w:val="003F7079"/>
    <w:rsid w:val="003F7464"/>
    <w:rsid w:val="003F76FC"/>
    <w:rsid w:val="004002EB"/>
    <w:rsid w:val="00400378"/>
    <w:rsid w:val="004008DE"/>
    <w:rsid w:val="00401D63"/>
    <w:rsid w:val="004027B5"/>
    <w:rsid w:val="004029AD"/>
    <w:rsid w:val="00402EB9"/>
    <w:rsid w:val="0040422F"/>
    <w:rsid w:val="004047B7"/>
    <w:rsid w:val="00405EC0"/>
    <w:rsid w:val="00407A79"/>
    <w:rsid w:val="00407B48"/>
    <w:rsid w:val="00410BB8"/>
    <w:rsid w:val="00411FFE"/>
    <w:rsid w:val="00413955"/>
    <w:rsid w:val="00413BCC"/>
    <w:rsid w:val="00413D4D"/>
    <w:rsid w:val="004141A7"/>
    <w:rsid w:val="004154A8"/>
    <w:rsid w:val="00415643"/>
    <w:rsid w:val="004172ED"/>
    <w:rsid w:val="00420267"/>
    <w:rsid w:val="00421DEB"/>
    <w:rsid w:val="00422BE6"/>
    <w:rsid w:val="00422DDC"/>
    <w:rsid w:val="004231B5"/>
    <w:rsid w:val="00423343"/>
    <w:rsid w:val="004236C8"/>
    <w:rsid w:val="00423FC0"/>
    <w:rsid w:val="00424C1A"/>
    <w:rsid w:val="00424FA9"/>
    <w:rsid w:val="00425DA1"/>
    <w:rsid w:val="0042603C"/>
    <w:rsid w:val="00427681"/>
    <w:rsid w:val="00427A7D"/>
    <w:rsid w:val="00430074"/>
    <w:rsid w:val="00430178"/>
    <w:rsid w:val="00431129"/>
    <w:rsid w:val="00431CBF"/>
    <w:rsid w:val="00433DB7"/>
    <w:rsid w:val="00433FF6"/>
    <w:rsid w:val="004343D3"/>
    <w:rsid w:val="004356C5"/>
    <w:rsid w:val="00435FA2"/>
    <w:rsid w:val="004371AE"/>
    <w:rsid w:val="0043746E"/>
    <w:rsid w:val="00437990"/>
    <w:rsid w:val="004405A1"/>
    <w:rsid w:val="004410B4"/>
    <w:rsid w:val="004416DA"/>
    <w:rsid w:val="0044220A"/>
    <w:rsid w:val="004428FA"/>
    <w:rsid w:val="00443003"/>
    <w:rsid w:val="0044300E"/>
    <w:rsid w:val="004430E1"/>
    <w:rsid w:val="00444167"/>
    <w:rsid w:val="00444A73"/>
    <w:rsid w:val="004463DE"/>
    <w:rsid w:val="004470D8"/>
    <w:rsid w:val="00447A08"/>
    <w:rsid w:val="0045020D"/>
    <w:rsid w:val="0045024C"/>
    <w:rsid w:val="00450D65"/>
    <w:rsid w:val="00451356"/>
    <w:rsid w:val="00452098"/>
    <w:rsid w:val="00453750"/>
    <w:rsid w:val="00453A68"/>
    <w:rsid w:val="00453D69"/>
    <w:rsid w:val="0045525B"/>
    <w:rsid w:val="0045609D"/>
    <w:rsid w:val="00456941"/>
    <w:rsid w:val="00457314"/>
    <w:rsid w:val="004600B9"/>
    <w:rsid w:val="00460476"/>
    <w:rsid w:val="00460FF0"/>
    <w:rsid w:val="00461445"/>
    <w:rsid w:val="00462199"/>
    <w:rsid w:val="00463802"/>
    <w:rsid w:val="00463ABE"/>
    <w:rsid w:val="00465415"/>
    <w:rsid w:val="00465D65"/>
    <w:rsid w:val="00465F11"/>
    <w:rsid w:val="0046688F"/>
    <w:rsid w:val="00466ABF"/>
    <w:rsid w:val="00466EBE"/>
    <w:rsid w:val="00467877"/>
    <w:rsid w:val="004678C8"/>
    <w:rsid w:val="00467EDB"/>
    <w:rsid w:val="004702EA"/>
    <w:rsid w:val="00470962"/>
    <w:rsid w:val="00470B70"/>
    <w:rsid w:val="00470C02"/>
    <w:rsid w:val="00470D28"/>
    <w:rsid w:val="00472085"/>
    <w:rsid w:val="00472654"/>
    <w:rsid w:val="00473A1A"/>
    <w:rsid w:val="00473F28"/>
    <w:rsid w:val="0047416A"/>
    <w:rsid w:val="004745C5"/>
    <w:rsid w:val="00475C1A"/>
    <w:rsid w:val="00476724"/>
    <w:rsid w:val="004805F3"/>
    <w:rsid w:val="00481273"/>
    <w:rsid w:val="004815CC"/>
    <w:rsid w:val="004819C7"/>
    <w:rsid w:val="00481ECE"/>
    <w:rsid w:val="004824AD"/>
    <w:rsid w:val="0048259C"/>
    <w:rsid w:val="00482933"/>
    <w:rsid w:val="00482A04"/>
    <w:rsid w:val="00482AF2"/>
    <w:rsid w:val="00482D02"/>
    <w:rsid w:val="0048304A"/>
    <w:rsid w:val="00484073"/>
    <w:rsid w:val="00484B3B"/>
    <w:rsid w:val="00484C3A"/>
    <w:rsid w:val="0048610A"/>
    <w:rsid w:val="00486154"/>
    <w:rsid w:val="0048624A"/>
    <w:rsid w:val="00486467"/>
    <w:rsid w:val="004875EE"/>
    <w:rsid w:val="00487750"/>
    <w:rsid w:val="00490369"/>
    <w:rsid w:val="00490C24"/>
    <w:rsid w:val="00490ED9"/>
    <w:rsid w:val="004912FB"/>
    <w:rsid w:val="004918F3"/>
    <w:rsid w:val="00491C48"/>
    <w:rsid w:val="0049223E"/>
    <w:rsid w:val="004926D8"/>
    <w:rsid w:val="004931F7"/>
    <w:rsid w:val="00493B89"/>
    <w:rsid w:val="00495826"/>
    <w:rsid w:val="00496463"/>
    <w:rsid w:val="004967B2"/>
    <w:rsid w:val="00496CCB"/>
    <w:rsid w:val="004975E9"/>
    <w:rsid w:val="00497AE2"/>
    <w:rsid w:val="00497D09"/>
    <w:rsid w:val="004A0403"/>
    <w:rsid w:val="004A0E29"/>
    <w:rsid w:val="004A0EC5"/>
    <w:rsid w:val="004A0EDA"/>
    <w:rsid w:val="004A1CCE"/>
    <w:rsid w:val="004A1D3D"/>
    <w:rsid w:val="004A2653"/>
    <w:rsid w:val="004A3467"/>
    <w:rsid w:val="004A4C12"/>
    <w:rsid w:val="004A4D67"/>
    <w:rsid w:val="004A545E"/>
    <w:rsid w:val="004A58FE"/>
    <w:rsid w:val="004A60C4"/>
    <w:rsid w:val="004A65E1"/>
    <w:rsid w:val="004A6727"/>
    <w:rsid w:val="004A7519"/>
    <w:rsid w:val="004B0A1A"/>
    <w:rsid w:val="004B0D77"/>
    <w:rsid w:val="004B14D6"/>
    <w:rsid w:val="004B1DF7"/>
    <w:rsid w:val="004B23AE"/>
    <w:rsid w:val="004B2A5E"/>
    <w:rsid w:val="004B3A7A"/>
    <w:rsid w:val="004B485B"/>
    <w:rsid w:val="004B4A7E"/>
    <w:rsid w:val="004B4EE5"/>
    <w:rsid w:val="004B589B"/>
    <w:rsid w:val="004B61C4"/>
    <w:rsid w:val="004B7398"/>
    <w:rsid w:val="004B76FA"/>
    <w:rsid w:val="004C156A"/>
    <w:rsid w:val="004C19FE"/>
    <w:rsid w:val="004C1BB7"/>
    <w:rsid w:val="004C27E4"/>
    <w:rsid w:val="004C2B15"/>
    <w:rsid w:val="004C3DF3"/>
    <w:rsid w:val="004C467C"/>
    <w:rsid w:val="004C4C68"/>
    <w:rsid w:val="004C548B"/>
    <w:rsid w:val="004C54AF"/>
    <w:rsid w:val="004C5D61"/>
    <w:rsid w:val="004C5DA6"/>
    <w:rsid w:val="004C623D"/>
    <w:rsid w:val="004C6468"/>
    <w:rsid w:val="004C650F"/>
    <w:rsid w:val="004C67FD"/>
    <w:rsid w:val="004D01AC"/>
    <w:rsid w:val="004D0687"/>
    <w:rsid w:val="004D0D9D"/>
    <w:rsid w:val="004D11DD"/>
    <w:rsid w:val="004D2AE7"/>
    <w:rsid w:val="004D3369"/>
    <w:rsid w:val="004D3518"/>
    <w:rsid w:val="004D3E6E"/>
    <w:rsid w:val="004D4EB6"/>
    <w:rsid w:val="004D50CD"/>
    <w:rsid w:val="004D62D6"/>
    <w:rsid w:val="004D6827"/>
    <w:rsid w:val="004D6C13"/>
    <w:rsid w:val="004D7304"/>
    <w:rsid w:val="004D7433"/>
    <w:rsid w:val="004E0A99"/>
    <w:rsid w:val="004E20DD"/>
    <w:rsid w:val="004E44C8"/>
    <w:rsid w:val="004E5AF3"/>
    <w:rsid w:val="004E5F7D"/>
    <w:rsid w:val="004E6E16"/>
    <w:rsid w:val="004E71FB"/>
    <w:rsid w:val="004E775A"/>
    <w:rsid w:val="004F005F"/>
    <w:rsid w:val="004F1ECF"/>
    <w:rsid w:val="004F2645"/>
    <w:rsid w:val="004F2943"/>
    <w:rsid w:val="004F2CFF"/>
    <w:rsid w:val="004F3310"/>
    <w:rsid w:val="004F3B21"/>
    <w:rsid w:val="004F3F4E"/>
    <w:rsid w:val="004F44E1"/>
    <w:rsid w:val="004F5579"/>
    <w:rsid w:val="004F5F93"/>
    <w:rsid w:val="004F72EA"/>
    <w:rsid w:val="004F777E"/>
    <w:rsid w:val="004F7954"/>
    <w:rsid w:val="0050245F"/>
    <w:rsid w:val="005036D8"/>
    <w:rsid w:val="00503ECC"/>
    <w:rsid w:val="00505BF1"/>
    <w:rsid w:val="00506C7E"/>
    <w:rsid w:val="00507104"/>
    <w:rsid w:val="0050757A"/>
    <w:rsid w:val="00507670"/>
    <w:rsid w:val="005078E8"/>
    <w:rsid w:val="005079C0"/>
    <w:rsid w:val="00510167"/>
    <w:rsid w:val="00510566"/>
    <w:rsid w:val="00511D1F"/>
    <w:rsid w:val="0051255B"/>
    <w:rsid w:val="005132B4"/>
    <w:rsid w:val="00513636"/>
    <w:rsid w:val="00514C65"/>
    <w:rsid w:val="00514FE1"/>
    <w:rsid w:val="00515503"/>
    <w:rsid w:val="005158FC"/>
    <w:rsid w:val="0051640B"/>
    <w:rsid w:val="00516620"/>
    <w:rsid w:val="005169CC"/>
    <w:rsid w:val="00516ACB"/>
    <w:rsid w:val="00516EBB"/>
    <w:rsid w:val="00516FE7"/>
    <w:rsid w:val="00517D04"/>
    <w:rsid w:val="00520DFF"/>
    <w:rsid w:val="00521AA8"/>
    <w:rsid w:val="005232C3"/>
    <w:rsid w:val="00523DFE"/>
    <w:rsid w:val="00524D2F"/>
    <w:rsid w:val="00525624"/>
    <w:rsid w:val="005256E5"/>
    <w:rsid w:val="005258C8"/>
    <w:rsid w:val="00526FA9"/>
    <w:rsid w:val="00527F25"/>
    <w:rsid w:val="005306A2"/>
    <w:rsid w:val="00530770"/>
    <w:rsid w:val="00531381"/>
    <w:rsid w:val="00531ED1"/>
    <w:rsid w:val="00532473"/>
    <w:rsid w:val="005324ED"/>
    <w:rsid w:val="005332D0"/>
    <w:rsid w:val="0053416C"/>
    <w:rsid w:val="005341AA"/>
    <w:rsid w:val="00534532"/>
    <w:rsid w:val="0053583C"/>
    <w:rsid w:val="00536312"/>
    <w:rsid w:val="005364E0"/>
    <w:rsid w:val="005377C5"/>
    <w:rsid w:val="00537E76"/>
    <w:rsid w:val="00541C2F"/>
    <w:rsid w:val="00543A93"/>
    <w:rsid w:val="005440B4"/>
    <w:rsid w:val="00544A24"/>
    <w:rsid w:val="00544B1C"/>
    <w:rsid w:val="0054503A"/>
    <w:rsid w:val="005450C5"/>
    <w:rsid w:val="005453D5"/>
    <w:rsid w:val="005458A9"/>
    <w:rsid w:val="00545BFE"/>
    <w:rsid w:val="005461C3"/>
    <w:rsid w:val="00547B69"/>
    <w:rsid w:val="005504D9"/>
    <w:rsid w:val="00550604"/>
    <w:rsid w:val="00551EE0"/>
    <w:rsid w:val="00552A49"/>
    <w:rsid w:val="00552A97"/>
    <w:rsid w:val="00553D70"/>
    <w:rsid w:val="0055500A"/>
    <w:rsid w:val="0055640C"/>
    <w:rsid w:val="00556F39"/>
    <w:rsid w:val="0055754D"/>
    <w:rsid w:val="00560597"/>
    <w:rsid w:val="00560A7A"/>
    <w:rsid w:val="005611E2"/>
    <w:rsid w:val="005615CE"/>
    <w:rsid w:val="00562138"/>
    <w:rsid w:val="00562382"/>
    <w:rsid w:val="00562A79"/>
    <w:rsid w:val="00563527"/>
    <w:rsid w:val="00563CB7"/>
    <w:rsid w:val="005640A8"/>
    <w:rsid w:val="00564F3F"/>
    <w:rsid w:val="00566547"/>
    <w:rsid w:val="0056711F"/>
    <w:rsid w:val="00567DEF"/>
    <w:rsid w:val="0057115B"/>
    <w:rsid w:val="005722AD"/>
    <w:rsid w:val="00572F12"/>
    <w:rsid w:val="00573142"/>
    <w:rsid w:val="00573D7A"/>
    <w:rsid w:val="0057413F"/>
    <w:rsid w:val="005747C1"/>
    <w:rsid w:val="00575A77"/>
    <w:rsid w:val="00575B70"/>
    <w:rsid w:val="0057680A"/>
    <w:rsid w:val="00577C4F"/>
    <w:rsid w:val="00580378"/>
    <w:rsid w:val="005806AD"/>
    <w:rsid w:val="0058124E"/>
    <w:rsid w:val="005817DA"/>
    <w:rsid w:val="005829F9"/>
    <w:rsid w:val="005836C4"/>
    <w:rsid w:val="00583DD9"/>
    <w:rsid w:val="00583EC8"/>
    <w:rsid w:val="00586287"/>
    <w:rsid w:val="00586893"/>
    <w:rsid w:val="005875A3"/>
    <w:rsid w:val="00587D23"/>
    <w:rsid w:val="005903D6"/>
    <w:rsid w:val="00590661"/>
    <w:rsid w:val="00591CC4"/>
    <w:rsid w:val="00591EA9"/>
    <w:rsid w:val="005922F9"/>
    <w:rsid w:val="0059234F"/>
    <w:rsid w:val="0059257C"/>
    <w:rsid w:val="005933C7"/>
    <w:rsid w:val="00594BAF"/>
    <w:rsid w:val="0059714D"/>
    <w:rsid w:val="005A08CE"/>
    <w:rsid w:val="005A10C2"/>
    <w:rsid w:val="005A3416"/>
    <w:rsid w:val="005A35F2"/>
    <w:rsid w:val="005A4A7A"/>
    <w:rsid w:val="005A4CE2"/>
    <w:rsid w:val="005A4DA7"/>
    <w:rsid w:val="005A5AFB"/>
    <w:rsid w:val="005A5B6E"/>
    <w:rsid w:val="005A64BF"/>
    <w:rsid w:val="005A7D1A"/>
    <w:rsid w:val="005B01B5"/>
    <w:rsid w:val="005B06AD"/>
    <w:rsid w:val="005B0CAF"/>
    <w:rsid w:val="005B1277"/>
    <w:rsid w:val="005B2574"/>
    <w:rsid w:val="005B27FE"/>
    <w:rsid w:val="005B3979"/>
    <w:rsid w:val="005B426C"/>
    <w:rsid w:val="005B4AA9"/>
    <w:rsid w:val="005B556B"/>
    <w:rsid w:val="005B56C2"/>
    <w:rsid w:val="005B5989"/>
    <w:rsid w:val="005B5B20"/>
    <w:rsid w:val="005B700A"/>
    <w:rsid w:val="005B76DF"/>
    <w:rsid w:val="005B79CB"/>
    <w:rsid w:val="005C2083"/>
    <w:rsid w:val="005C26D9"/>
    <w:rsid w:val="005C39E0"/>
    <w:rsid w:val="005C5708"/>
    <w:rsid w:val="005C58D4"/>
    <w:rsid w:val="005C5CB2"/>
    <w:rsid w:val="005C6247"/>
    <w:rsid w:val="005C6B5C"/>
    <w:rsid w:val="005C7254"/>
    <w:rsid w:val="005C7290"/>
    <w:rsid w:val="005D10D9"/>
    <w:rsid w:val="005D1828"/>
    <w:rsid w:val="005D28C6"/>
    <w:rsid w:val="005D44E0"/>
    <w:rsid w:val="005D52D7"/>
    <w:rsid w:val="005D6363"/>
    <w:rsid w:val="005D64CB"/>
    <w:rsid w:val="005D6B5C"/>
    <w:rsid w:val="005D6D79"/>
    <w:rsid w:val="005D6E73"/>
    <w:rsid w:val="005D771F"/>
    <w:rsid w:val="005D7CA2"/>
    <w:rsid w:val="005E09B9"/>
    <w:rsid w:val="005E0BB3"/>
    <w:rsid w:val="005E15F6"/>
    <w:rsid w:val="005E1C5A"/>
    <w:rsid w:val="005E1E8A"/>
    <w:rsid w:val="005E2397"/>
    <w:rsid w:val="005E2D65"/>
    <w:rsid w:val="005E33B6"/>
    <w:rsid w:val="005E34B5"/>
    <w:rsid w:val="005E3C22"/>
    <w:rsid w:val="005E3E7E"/>
    <w:rsid w:val="005E4635"/>
    <w:rsid w:val="005E4993"/>
    <w:rsid w:val="005E4C16"/>
    <w:rsid w:val="005E5A75"/>
    <w:rsid w:val="005E675C"/>
    <w:rsid w:val="005E6926"/>
    <w:rsid w:val="005E6B47"/>
    <w:rsid w:val="005F0A9A"/>
    <w:rsid w:val="005F0F48"/>
    <w:rsid w:val="005F18ED"/>
    <w:rsid w:val="005F2EB7"/>
    <w:rsid w:val="005F61DF"/>
    <w:rsid w:val="005F66A5"/>
    <w:rsid w:val="005F67C2"/>
    <w:rsid w:val="005F6A7A"/>
    <w:rsid w:val="005F6B2F"/>
    <w:rsid w:val="005F744F"/>
    <w:rsid w:val="005F7514"/>
    <w:rsid w:val="005F7E64"/>
    <w:rsid w:val="0060098F"/>
    <w:rsid w:val="00600CE1"/>
    <w:rsid w:val="00601000"/>
    <w:rsid w:val="0060163A"/>
    <w:rsid w:val="0060163E"/>
    <w:rsid w:val="00601836"/>
    <w:rsid w:val="00601C05"/>
    <w:rsid w:val="006023F9"/>
    <w:rsid w:val="00602AF7"/>
    <w:rsid w:val="00603229"/>
    <w:rsid w:val="006033CD"/>
    <w:rsid w:val="00604C73"/>
    <w:rsid w:val="006050F2"/>
    <w:rsid w:val="0060575D"/>
    <w:rsid w:val="006064A6"/>
    <w:rsid w:val="00606819"/>
    <w:rsid w:val="00606FCE"/>
    <w:rsid w:val="00610559"/>
    <w:rsid w:val="00610DCD"/>
    <w:rsid w:val="006122B4"/>
    <w:rsid w:val="006134DD"/>
    <w:rsid w:val="00614076"/>
    <w:rsid w:val="006142B0"/>
    <w:rsid w:val="00614550"/>
    <w:rsid w:val="006169DF"/>
    <w:rsid w:val="006172CC"/>
    <w:rsid w:val="006177E8"/>
    <w:rsid w:val="00620D72"/>
    <w:rsid w:val="00620DCC"/>
    <w:rsid w:val="00621DE3"/>
    <w:rsid w:val="006225D7"/>
    <w:rsid w:val="00623AC1"/>
    <w:rsid w:val="00623AF0"/>
    <w:rsid w:val="00623D7D"/>
    <w:rsid w:val="00623FA0"/>
    <w:rsid w:val="00624BF8"/>
    <w:rsid w:val="00624DF3"/>
    <w:rsid w:val="006250C2"/>
    <w:rsid w:val="00625115"/>
    <w:rsid w:val="006257E3"/>
    <w:rsid w:val="00627B9C"/>
    <w:rsid w:val="00630082"/>
    <w:rsid w:val="00630270"/>
    <w:rsid w:val="006304CA"/>
    <w:rsid w:val="006313D4"/>
    <w:rsid w:val="00631E68"/>
    <w:rsid w:val="006327C9"/>
    <w:rsid w:val="00632985"/>
    <w:rsid w:val="00632B1F"/>
    <w:rsid w:val="00632F2E"/>
    <w:rsid w:val="006332F6"/>
    <w:rsid w:val="00633376"/>
    <w:rsid w:val="0063341C"/>
    <w:rsid w:val="00633AC4"/>
    <w:rsid w:val="00633D3C"/>
    <w:rsid w:val="00634868"/>
    <w:rsid w:val="006353D1"/>
    <w:rsid w:val="0063615A"/>
    <w:rsid w:val="006362F3"/>
    <w:rsid w:val="006364A8"/>
    <w:rsid w:val="00637720"/>
    <w:rsid w:val="006407C2"/>
    <w:rsid w:val="00640ABC"/>
    <w:rsid w:val="00640DE3"/>
    <w:rsid w:val="00640E33"/>
    <w:rsid w:val="006413F2"/>
    <w:rsid w:val="00642F7B"/>
    <w:rsid w:val="00643A04"/>
    <w:rsid w:val="00644775"/>
    <w:rsid w:val="0064586C"/>
    <w:rsid w:val="00646304"/>
    <w:rsid w:val="006468DA"/>
    <w:rsid w:val="00647601"/>
    <w:rsid w:val="00651506"/>
    <w:rsid w:val="006517AE"/>
    <w:rsid w:val="00652122"/>
    <w:rsid w:val="00652B53"/>
    <w:rsid w:val="006534B2"/>
    <w:rsid w:val="0065368A"/>
    <w:rsid w:val="006537E5"/>
    <w:rsid w:val="006539B8"/>
    <w:rsid w:val="00653DBA"/>
    <w:rsid w:val="006550C5"/>
    <w:rsid w:val="0065615D"/>
    <w:rsid w:val="00657011"/>
    <w:rsid w:val="006602A7"/>
    <w:rsid w:val="006605B6"/>
    <w:rsid w:val="00660B9C"/>
    <w:rsid w:val="00662993"/>
    <w:rsid w:val="00663076"/>
    <w:rsid w:val="00663939"/>
    <w:rsid w:val="00663B10"/>
    <w:rsid w:val="00664076"/>
    <w:rsid w:val="006642FF"/>
    <w:rsid w:val="00664E83"/>
    <w:rsid w:val="006650B5"/>
    <w:rsid w:val="006651B1"/>
    <w:rsid w:val="00665318"/>
    <w:rsid w:val="00665778"/>
    <w:rsid w:val="00665CFD"/>
    <w:rsid w:val="0066609D"/>
    <w:rsid w:val="00666A5B"/>
    <w:rsid w:val="0066729A"/>
    <w:rsid w:val="006675DF"/>
    <w:rsid w:val="006700F1"/>
    <w:rsid w:val="00670BB6"/>
    <w:rsid w:val="00670CAB"/>
    <w:rsid w:val="00670EBB"/>
    <w:rsid w:val="00671AD6"/>
    <w:rsid w:val="00671CD4"/>
    <w:rsid w:val="006726E7"/>
    <w:rsid w:val="006732FC"/>
    <w:rsid w:val="00673486"/>
    <w:rsid w:val="00673B20"/>
    <w:rsid w:val="00675BB7"/>
    <w:rsid w:val="00676E5F"/>
    <w:rsid w:val="006770CC"/>
    <w:rsid w:val="00677165"/>
    <w:rsid w:val="00682208"/>
    <w:rsid w:val="00682A62"/>
    <w:rsid w:val="00682E1F"/>
    <w:rsid w:val="006832D1"/>
    <w:rsid w:val="00684BB4"/>
    <w:rsid w:val="006866F8"/>
    <w:rsid w:val="006869C0"/>
    <w:rsid w:val="00687C9B"/>
    <w:rsid w:val="006901CC"/>
    <w:rsid w:val="006908F8"/>
    <w:rsid w:val="00690B94"/>
    <w:rsid w:val="00690C25"/>
    <w:rsid w:val="00690DAD"/>
    <w:rsid w:val="00690F75"/>
    <w:rsid w:val="0069220D"/>
    <w:rsid w:val="00693D51"/>
    <w:rsid w:val="006947B8"/>
    <w:rsid w:val="00694A7B"/>
    <w:rsid w:val="00695225"/>
    <w:rsid w:val="00695291"/>
    <w:rsid w:val="006979B1"/>
    <w:rsid w:val="00697C53"/>
    <w:rsid w:val="006A08E5"/>
    <w:rsid w:val="006A1162"/>
    <w:rsid w:val="006A171E"/>
    <w:rsid w:val="006A253A"/>
    <w:rsid w:val="006A2772"/>
    <w:rsid w:val="006A305A"/>
    <w:rsid w:val="006A3248"/>
    <w:rsid w:val="006A3309"/>
    <w:rsid w:val="006A4522"/>
    <w:rsid w:val="006A5B34"/>
    <w:rsid w:val="006A63D1"/>
    <w:rsid w:val="006A6434"/>
    <w:rsid w:val="006A6602"/>
    <w:rsid w:val="006B07DA"/>
    <w:rsid w:val="006B1FEC"/>
    <w:rsid w:val="006B1FEF"/>
    <w:rsid w:val="006B4556"/>
    <w:rsid w:val="006B4D76"/>
    <w:rsid w:val="006B6282"/>
    <w:rsid w:val="006B7052"/>
    <w:rsid w:val="006B7695"/>
    <w:rsid w:val="006C0752"/>
    <w:rsid w:val="006C2AAB"/>
    <w:rsid w:val="006C2BBB"/>
    <w:rsid w:val="006C2E6E"/>
    <w:rsid w:val="006C4E56"/>
    <w:rsid w:val="006C4F65"/>
    <w:rsid w:val="006C5947"/>
    <w:rsid w:val="006C69E5"/>
    <w:rsid w:val="006C6C9A"/>
    <w:rsid w:val="006C7004"/>
    <w:rsid w:val="006C724D"/>
    <w:rsid w:val="006C759D"/>
    <w:rsid w:val="006C7632"/>
    <w:rsid w:val="006C77A9"/>
    <w:rsid w:val="006C7EBD"/>
    <w:rsid w:val="006D0A82"/>
    <w:rsid w:val="006D0C59"/>
    <w:rsid w:val="006D183F"/>
    <w:rsid w:val="006D2D55"/>
    <w:rsid w:val="006D36F8"/>
    <w:rsid w:val="006D3758"/>
    <w:rsid w:val="006D4720"/>
    <w:rsid w:val="006D49E2"/>
    <w:rsid w:val="006D5373"/>
    <w:rsid w:val="006D59E2"/>
    <w:rsid w:val="006D6351"/>
    <w:rsid w:val="006D7114"/>
    <w:rsid w:val="006D7DC1"/>
    <w:rsid w:val="006E0D27"/>
    <w:rsid w:val="006E13BC"/>
    <w:rsid w:val="006E222B"/>
    <w:rsid w:val="006E2DCD"/>
    <w:rsid w:val="006E32EF"/>
    <w:rsid w:val="006E4872"/>
    <w:rsid w:val="006E48B2"/>
    <w:rsid w:val="006E4F03"/>
    <w:rsid w:val="006E535E"/>
    <w:rsid w:val="006E5925"/>
    <w:rsid w:val="006E5A16"/>
    <w:rsid w:val="006E6CDF"/>
    <w:rsid w:val="006E6F1C"/>
    <w:rsid w:val="006E7690"/>
    <w:rsid w:val="006F0436"/>
    <w:rsid w:val="006F0830"/>
    <w:rsid w:val="006F0DA5"/>
    <w:rsid w:val="006F22C9"/>
    <w:rsid w:val="006F27E3"/>
    <w:rsid w:val="006F2B02"/>
    <w:rsid w:val="006F3344"/>
    <w:rsid w:val="006F37F2"/>
    <w:rsid w:val="006F3B59"/>
    <w:rsid w:val="006F4299"/>
    <w:rsid w:val="006F452D"/>
    <w:rsid w:val="006F57FB"/>
    <w:rsid w:val="006F5A3E"/>
    <w:rsid w:val="006F6117"/>
    <w:rsid w:val="006F6262"/>
    <w:rsid w:val="006F6693"/>
    <w:rsid w:val="00700281"/>
    <w:rsid w:val="00700D19"/>
    <w:rsid w:val="0070229E"/>
    <w:rsid w:val="0070262E"/>
    <w:rsid w:val="00702841"/>
    <w:rsid w:val="00702B08"/>
    <w:rsid w:val="00704130"/>
    <w:rsid w:val="007042A0"/>
    <w:rsid w:val="00704943"/>
    <w:rsid w:val="00706A31"/>
    <w:rsid w:val="00707983"/>
    <w:rsid w:val="00707FAB"/>
    <w:rsid w:val="00707FE8"/>
    <w:rsid w:val="0071030A"/>
    <w:rsid w:val="00711B5E"/>
    <w:rsid w:val="00711F82"/>
    <w:rsid w:val="007125DD"/>
    <w:rsid w:val="007135AA"/>
    <w:rsid w:val="007147A9"/>
    <w:rsid w:val="00714AAE"/>
    <w:rsid w:val="00714E36"/>
    <w:rsid w:val="00716461"/>
    <w:rsid w:val="00716EEF"/>
    <w:rsid w:val="00716EFE"/>
    <w:rsid w:val="007178A1"/>
    <w:rsid w:val="00717DF0"/>
    <w:rsid w:val="0072070A"/>
    <w:rsid w:val="007207A9"/>
    <w:rsid w:val="0072162A"/>
    <w:rsid w:val="007220F2"/>
    <w:rsid w:val="00722366"/>
    <w:rsid w:val="0072355C"/>
    <w:rsid w:val="00724962"/>
    <w:rsid w:val="00724A0F"/>
    <w:rsid w:val="00726BD5"/>
    <w:rsid w:val="00726D2F"/>
    <w:rsid w:val="0072748C"/>
    <w:rsid w:val="00727F9F"/>
    <w:rsid w:val="007302FB"/>
    <w:rsid w:val="00730584"/>
    <w:rsid w:val="00730861"/>
    <w:rsid w:val="00730B46"/>
    <w:rsid w:val="00730B92"/>
    <w:rsid w:val="00730E37"/>
    <w:rsid w:val="00732189"/>
    <w:rsid w:val="00732E17"/>
    <w:rsid w:val="00732F21"/>
    <w:rsid w:val="007334A7"/>
    <w:rsid w:val="00733519"/>
    <w:rsid w:val="00733B0B"/>
    <w:rsid w:val="00733CFD"/>
    <w:rsid w:val="007350BD"/>
    <w:rsid w:val="00735341"/>
    <w:rsid w:val="007366B5"/>
    <w:rsid w:val="00736732"/>
    <w:rsid w:val="00736982"/>
    <w:rsid w:val="00737048"/>
    <w:rsid w:val="0073706A"/>
    <w:rsid w:val="00740761"/>
    <w:rsid w:val="00742B02"/>
    <w:rsid w:val="00743645"/>
    <w:rsid w:val="00743F96"/>
    <w:rsid w:val="00745138"/>
    <w:rsid w:val="0074526D"/>
    <w:rsid w:val="00745689"/>
    <w:rsid w:val="00746426"/>
    <w:rsid w:val="00750608"/>
    <w:rsid w:val="0075076F"/>
    <w:rsid w:val="00750BF9"/>
    <w:rsid w:val="00750CBE"/>
    <w:rsid w:val="00751D14"/>
    <w:rsid w:val="00751DA9"/>
    <w:rsid w:val="0075270F"/>
    <w:rsid w:val="007534D2"/>
    <w:rsid w:val="00753875"/>
    <w:rsid w:val="00754C58"/>
    <w:rsid w:val="00754CDB"/>
    <w:rsid w:val="00755235"/>
    <w:rsid w:val="007559ED"/>
    <w:rsid w:val="00760F50"/>
    <w:rsid w:val="0076198A"/>
    <w:rsid w:val="00761BAA"/>
    <w:rsid w:val="00761CB1"/>
    <w:rsid w:val="00763486"/>
    <w:rsid w:val="00763880"/>
    <w:rsid w:val="00763BEE"/>
    <w:rsid w:val="00764D35"/>
    <w:rsid w:val="007650D2"/>
    <w:rsid w:val="0076586C"/>
    <w:rsid w:val="0076594A"/>
    <w:rsid w:val="00766526"/>
    <w:rsid w:val="007667B9"/>
    <w:rsid w:val="00766A75"/>
    <w:rsid w:val="00766B5A"/>
    <w:rsid w:val="007671F8"/>
    <w:rsid w:val="007672AB"/>
    <w:rsid w:val="00767DAA"/>
    <w:rsid w:val="0077156F"/>
    <w:rsid w:val="0077301E"/>
    <w:rsid w:val="00774E93"/>
    <w:rsid w:val="00774F84"/>
    <w:rsid w:val="0077557B"/>
    <w:rsid w:val="0077570F"/>
    <w:rsid w:val="00775A6F"/>
    <w:rsid w:val="0077631A"/>
    <w:rsid w:val="00776499"/>
    <w:rsid w:val="007770A5"/>
    <w:rsid w:val="00777F03"/>
    <w:rsid w:val="00777F78"/>
    <w:rsid w:val="0078092A"/>
    <w:rsid w:val="0078192B"/>
    <w:rsid w:val="00781C72"/>
    <w:rsid w:val="00781D7C"/>
    <w:rsid w:val="007823E0"/>
    <w:rsid w:val="007834F2"/>
    <w:rsid w:val="007836CC"/>
    <w:rsid w:val="0078370E"/>
    <w:rsid w:val="00784054"/>
    <w:rsid w:val="0078426F"/>
    <w:rsid w:val="00784ECA"/>
    <w:rsid w:val="00785777"/>
    <w:rsid w:val="00786825"/>
    <w:rsid w:val="00787AC3"/>
    <w:rsid w:val="00790542"/>
    <w:rsid w:val="00791020"/>
    <w:rsid w:val="007911B0"/>
    <w:rsid w:val="007930AF"/>
    <w:rsid w:val="007931DA"/>
    <w:rsid w:val="00793738"/>
    <w:rsid w:val="00794584"/>
    <w:rsid w:val="00795034"/>
    <w:rsid w:val="00795EE0"/>
    <w:rsid w:val="0079672D"/>
    <w:rsid w:val="007972BC"/>
    <w:rsid w:val="007A04D2"/>
    <w:rsid w:val="007A1359"/>
    <w:rsid w:val="007A1C31"/>
    <w:rsid w:val="007A1F9B"/>
    <w:rsid w:val="007A231B"/>
    <w:rsid w:val="007A2D52"/>
    <w:rsid w:val="007A585D"/>
    <w:rsid w:val="007A5F82"/>
    <w:rsid w:val="007A6711"/>
    <w:rsid w:val="007A6C94"/>
    <w:rsid w:val="007A7CDD"/>
    <w:rsid w:val="007B0AA5"/>
    <w:rsid w:val="007B2BF4"/>
    <w:rsid w:val="007B2FC8"/>
    <w:rsid w:val="007B4247"/>
    <w:rsid w:val="007B4D42"/>
    <w:rsid w:val="007B4E6E"/>
    <w:rsid w:val="007B520C"/>
    <w:rsid w:val="007B5588"/>
    <w:rsid w:val="007B6461"/>
    <w:rsid w:val="007B7606"/>
    <w:rsid w:val="007C0838"/>
    <w:rsid w:val="007C1097"/>
    <w:rsid w:val="007C15A5"/>
    <w:rsid w:val="007C180F"/>
    <w:rsid w:val="007C486C"/>
    <w:rsid w:val="007C4FD9"/>
    <w:rsid w:val="007C5BEA"/>
    <w:rsid w:val="007C6265"/>
    <w:rsid w:val="007C705A"/>
    <w:rsid w:val="007C779B"/>
    <w:rsid w:val="007C7B8F"/>
    <w:rsid w:val="007D056C"/>
    <w:rsid w:val="007D0EBD"/>
    <w:rsid w:val="007D1DA7"/>
    <w:rsid w:val="007D1EDE"/>
    <w:rsid w:val="007D40E5"/>
    <w:rsid w:val="007D52B5"/>
    <w:rsid w:val="007D5311"/>
    <w:rsid w:val="007D5F9E"/>
    <w:rsid w:val="007D68A3"/>
    <w:rsid w:val="007D7A17"/>
    <w:rsid w:val="007E012A"/>
    <w:rsid w:val="007E0206"/>
    <w:rsid w:val="007E03D0"/>
    <w:rsid w:val="007E1DDE"/>
    <w:rsid w:val="007E2DC4"/>
    <w:rsid w:val="007E4D49"/>
    <w:rsid w:val="007E7CA1"/>
    <w:rsid w:val="007F03EA"/>
    <w:rsid w:val="007F0DD3"/>
    <w:rsid w:val="007F1A4C"/>
    <w:rsid w:val="007F1B48"/>
    <w:rsid w:val="007F27C2"/>
    <w:rsid w:val="007F2F66"/>
    <w:rsid w:val="007F4F11"/>
    <w:rsid w:val="007F5F1B"/>
    <w:rsid w:val="007F63C4"/>
    <w:rsid w:val="007F723F"/>
    <w:rsid w:val="007F7A76"/>
    <w:rsid w:val="007F7BA3"/>
    <w:rsid w:val="007F7DA8"/>
    <w:rsid w:val="007F7F98"/>
    <w:rsid w:val="0080071F"/>
    <w:rsid w:val="00800CDC"/>
    <w:rsid w:val="00800D0C"/>
    <w:rsid w:val="008022C3"/>
    <w:rsid w:val="00803B18"/>
    <w:rsid w:val="0080405C"/>
    <w:rsid w:val="008041E6"/>
    <w:rsid w:val="00805A75"/>
    <w:rsid w:val="00805A9A"/>
    <w:rsid w:val="00805C80"/>
    <w:rsid w:val="0080635B"/>
    <w:rsid w:val="0080659E"/>
    <w:rsid w:val="008065D2"/>
    <w:rsid w:val="008069C2"/>
    <w:rsid w:val="00807312"/>
    <w:rsid w:val="00807A49"/>
    <w:rsid w:val="00807CB6"/>
    <w:rsid w:val="0081125B"/>
    <w:rsid w:val="00811486"/>
    <w:rsid w:val="0081259C"/>
    <w:rsid w:val="00813FFD"/>
    <w:rsid w:val="00814964"/>
    <w:rsid w:val="00814E7C"/>
    <w:rsid w:val="0081535B"/>
    <w:rsid w:val="00815E94"/>
    <w:rsid w:val="00816216"/>
    <w:rsid w:val="0081633F"/>
    <w:rsid w:val="00816CD0"/>
    <w:rsid w:val="0081734C"/>
    <w:rsid w:val="00817EEA"/>
    <w:rsid w:val="008213D3"/>
    <w:rsid w:val="0082194C"/>
    <w:rsid w:val="00822275"/>
    <w:rsid w:val="008222FF"/>
    <w:rsid w:val="00822407"/>
    <w:rsid w:val="00823113"/>
    <w:rsid w:val="008241FF"/>
    <w:rsid w:val="0082465F"/>
    <w:rsid w:val="008252E4"/>
    <w:rsid w:val="00825CFD"/>
    <w:rsid w:val="0082606C"/>
    <w:rsid w:val="00826C30"/>
    <w:rsid w:val="00826F36"/>
    <w:rsid w:val="00827781"/>
    <w:rsid w:val="00830A21"/>
    <w:rsid w:val="008318B5"/>
    <w:rsid w:val="00831FA5"/>
    <w:rsid w:val="00832044"/>
    <w:rsid w:val="00832230"/>
    <w:rsid w:val="00832638"/>
    <w:rsid w:val="0083265D"/>
    <w:rsid w:val="008328EF"/>
    <w:rsid w:val="00833D23"/>
    <w:rsid w:val="0083499C"/>
    <w:rsid w:val="00836A28"/>
    <w:rsid w:val="00836DDC"/>
    <w:rsid w:val="008373D7"/>
    <w:rsid w:val="00837962"/>
    <w:rsid w:val="00837FB3"/>
    <w:rsid w:val="0084083D"/>
    <w:rsid w:val="008411E9"/>
    <w:rsid w:val="00841617"/>
    <w:rsid w:val="008416B1"/>
    <w:rsid w:val="0084200F"/>
    <w:rsid w:val="00842195"/>
    <w:rsid w:val="00842D81"/>
    <w:rsid w:val="00843B2C"/>
    <w:rsid w:val="00844DF5"/>
    <w:rsid w:val="008450D1"/>
    <w:rsid w:val="0084552F"/>
    <w:rsid w:val="00845555"/>
    <w:rsid w:val="00846DE9"/>
    <w:rsid w:val="008474A3"/>
    <w:rsid w:val="0085156C"/>
    <w:rsid w:val="00851E2F"/>
    <w:rsid w:val="00853AA2"/>
    <w:rsid w:val="00853BE2"/>
    <w:rsid w:val="00853D11"/>
    <w:rsid w:val="008545BD"/>
    <w:rsid w:val="00855E02"/>
    <w:rsid w:val="00855E55"/>
    <w:rsid w:val="0085600D"/>
    <w:rsid w:val="00856DB0"/>
    <w:rsid w:val="00856E27"/>
    <w:rsid w:val="00864899"/>
    <w:rsid w:val="00865435"/>
    <w:rsid w:val="008668A8"/>
    <w:rsid w:val="00866C42"/>
    <w:rsid w:val="00867166"/>
    <w:rsid w:val="008708CD"/>
    <w:rsid w:val="00871064"/>
    <w:rsid w:val="00872352"/>
    <w:rsid w:val="008730DA"/>
    <w:rsid w:val="0087310A"/>
    <w:rsid w:val="0087364F"/>
    <w:rsid w:val="00873BA9"/>
    <w:rsid w:val="0087492E"/>
    <w:rsid w:val="008749D4"/>
    <w:rsid w:val="0087544E"/>
    <w:rsid w:val="0087577C"/>
    <w:rsid w:val="008802AD"/>
    <w:rsid w:val="0088099D"/>
    <w:rsid w:val="00880AC4"/>
    <w:rsid w:val="00881D1B"/>
    <w:rsid w:val="00881F23"/>
    <w:rsid w:val="00881F6C"/>
    <w:rsid w:val="00882157"/>
    <w:rsid w:val="0088255B"/>
    <w:rsid w:val="008849F4"/>
    <w:rsid w:val="0088553E"/>
    <w:rsid w:val="00886472"/>
    <w:rsid w:val="0088672E"/>
    <w:rsid w:val="00886B69"/>
    <w:rsid w:val="00887736"/>
    <w:rsid w:val="00892130"/>
    <w:rsid w:val="008923B8"/>
    <w:rsid w:val="00895099"/>
    <w:rsid w:val="00896AB6"/>
    <w:rsid w:val="00897447"/>
    <w:rsid w:val="008A23BA"/>
    <w:rsid w:val="008A2E8A"/>
    <w:rsid w:val="008A2F04"/>
    <w:rsid w:val="008A4454"/>
    <w:rsid w:val="008A4900"/>
    <w:rsid w:val="008A4DCC"/>
    <w:rsid w:val="008A5532"/>
    <w:rsid w:val="008A55FE"/>
    <w:rsid w:val="008A65F0"/>
    <w:rsid w:val="008A6C5E"/>
    <w:rsid w:val="008A7D56"/>
    <w:rsid w:val="008B146D"/>
    <w:rsid w:val="008B1552"/>
    <w:rsid w:val="008B2202"/>
    <w:rsid w:val="008B2DDD"/>
    <w:rsid w:val="008B36B1"/>
    <w:rsid w:val="008B3C3D"/>
    <w:rsid w:val="008B42AD"/>
    <w:rsid w:val="008B48F7"/>
    <w:rsid w:val="008B5666"/>
    <w:rsid w:val="008B5C18"/>
    <w:rsid w:val="008B6272"/>
    <w:rsid w:val="008B6B92"/>
    <w:rsid w:val="008B6F03"/>
    <w:rsid w:val="008C15D9"/>
    <w:rsid w:val="008C1F80"/>
    <w:rsid w:val="008C2455"/>
    <w:rsid w:val="008C2A26"/>
    <w:rsid w:val="008C3B62"/>
    <w:rsid w:val="008C3FE6"/>
    <w:rsid w:val="008C4A83"/>
    <w:rsid w:val="008C4C3B"/>
    <w:rsid w:val="008C4C9A"/>
    <w:rsid w:val="008C4CA0"/>
    <w:rsid w:val="008C63A2"/>
    <w:rsid w:val="008C731A"/>
    <w:rsid w:val="008C78BC"/>
    <w:rsid w:val="008D0215"/>
    <w:rsid w:val="008D0281"/>
    <w:rsid w:val="008D225D"/>
    <w:rsid w:val="008D3CAC"/>
    <w:rsid w:val="008D5572"/>
    <w:rsid w:val="008D5C45"/>
    <w:rsid w:val="008D6841"/>
    <w:rsid w:val="008E07B7"/>
    <w:rsid w:val="008E0CBB"/>
    <w:rsid w:val="008E16C9"/>
    <w:rsid w:val="008E16D9"/>
    <w:rsid w:val="008E2348"/>
    <w:rsid w:val="008E27A4"/>
    <w:rsid w:val="008E28F5"/>
    <w:rsid w:val="008E31DB"/>
    <w:rsid w:val="008E32C0"/>
    <w:rsid w:val="008E3BF4"/>
    <w:rsid w:val="008E479B"/>
    <w:rsid w:val="008E49D9"/>
    <w:rsid w:val="008E4B48"/>
    <w:rsid w:val="008E517C"/>
    <w:rsid w:val="008E585A"/>
    <w:rsid w:val="008E6B45"/>
    <w:rsid w:val="008E6E5A"/>
    <w:rsid w:val="008E7E87"/>
    <w:rsid w:val="008F0369"/>
    <w:rsid w:val="008F0E0A"/>
    <w:rsid w:val="008F1515"/>
    <w:rsid w:val="008F186F"/>
    <w:rsid w:val="008F2083"/>
    <w:rsid w:val="008F2100"/>
    <w:rsid w:val="008F2148"/>
    <w:rsid w:val="008F243C"/>
    <w:rsid w:val="008F252A"/>
    <w:rsid w:val="008F329B"/>
    <w:rsid w:val="008F32B7"/>
    <w:rsid w:val="008F43C4"/>
    <w:rsid w:val="008F4D02"/>
    <w:rsid w:val="008F5B2A"/>
    <w:rsid w:val="008F5CE0"/>
    <w:rsid w:val="008F6398"/>
    <w:rsid w:val="008F68D4"/>
    <w:rsid w:val="008F6D45"/>
    <w:rsid w:val="008F75BB"/>
    <w:rsid w:val="008F76E4"/>
    <w:rsid w:val="008F778B"/>
    <w:rsid w:val="008F7D06"/>
    <w:rsid w:val="0090033B"/>
    <w:rsid w:val="009009B2"/>
    <w:rsid w:val="00900C54"/>
    <w:rsid w:val="00901410"/>
    <w:rsid w:val="009035F4"/>
    <w:rsid w:val="00905D09"/>
    <w:rsid w:val="00907A71"/>
    <w:rsid w:val="00907FB0"/>
    <w:rsid w:val="009100DB"/>
    <w:rsid w:val="00910AE7"/>
    <w:rsid w:val="00911D91"/>
    <w:rsid w:val="00911E43"/>
    <w:rsid w:val="00912B09"/>
    <w:rsid w:val="009137BC"/>
    <w:rsid w:val="00913F47"/>
    <w:rsid w:val="00914081"/>
    <w:rsid w:val="0091470E"/>
    <w:rsid w:val="00914F34"/>
    <w:rsid w:val="00916651"/>
    <w:rsid w:val="00916687"/>
    <w:rsid w:val="009167E8"/>
    <w:rsid w:val="00916892"/>
    <w:rsid w:val="00916D92"/>
    <w:rsid w:val="009175A2"/>
    <w:rsid w:val="00917C20"/>
    <w:rsid w:val="00917CC7"/>
    <w:rsid w:val="00920C82"/>
    <w:rsid w:val="00922944"/>
    <w:rsid w:val="00923368"/>
    <w:rsid w:val="00923A53"/>
    <w:rsid w:val="00924398"/>
    <w:rsid w:val="00924797"/>
    <w:rsid w:val="009252A6"/>
    <w:rsid w:val="009256F3"/>
    <w:rsid w:val="00925F6D"/>
    <w:rsid w:val="00926EEF"/>
    <w:rsid w:val="00927027"/>
    <w:rsid w:val="00927FB9"/>
    <w:rsid w:val="00930665"/>
    <w:rsid w:val="00931B07"/>
    <w:rsid w:val="009339B2"/>
    <w:rsid w:val="009343F9"/>
    <w:rsid w:val="00935147"/>
    <w:rsid w:val="00935F96"/>
    <w:rsid w:val="009360AE"/>
    <w:rsid w:val="00936858"/>
    <w:rsid w:val="009369DB"/>
    <w:rsid w:val="00936BD4"/>
    <w:rsid w:val="00937192"/>
    <w:rsid w:val="00937422"/>
    <w:rsid w:val="0093746F"/>
    <w:rsid w:val="00937A10"/>
    <w:rsid w:val="0094165C"/>
    <w:rsid w:val="009433EA"/>
    <w:rsid w:val="00944118"/>
    <w:rsid w:val="00944182"/>
    <w:rsid w:val="00945D12"/>
    <w:rsid w:val="00945F62"/>
    <w:rsid w:val="00946BAD"/>
    <w:rsid w:val="00947276"/>
    <w:rsid w:val="00947741"/>
    <w:rsid w:val="00947BD0"/>
    <w:rsid w:val="009506A5"/>
    <w:rsid w:val="00950C7F"/>
    <w:rsid w:val="0095203F"/>
    <w:rsid w:val="0095237C"/>
    <w:rsid w:val="009524C9"/>
    <w:rsid w:val="00952ADB"/>
    <w:rsid w:val="0095345B"/>
    <w:rsid w:val="00953D59"/>
    <w:rsid w:val="0095527B"/>
    <w:rsid w:val="0095636A"/>
    <w:rsid w:val="00956E7B"/>
    <w:rsid w:val="009572B6"/>
    <w:rsid w:val="009626C0"/>
    <w:rsid w:val="00962D8D"/>
    <w:rsid w:val="00962DF1"/>
    <w:rsid w:val="009633BE"/>
    <w:rsid w:val="00964261"/>
    <w:rsid w:val="00964729"/>
    <w:rsid w:val="009657F4"/>
    <w:rsid w:val="00965B6F"/>
    <w:rsid w:val="00966115"/>
    <w:rsid w:val="00966560"/>
    <w:rsid w:val="00967316"/>
    <w:rsid w:val="009700D1"/>
    <w:rsid w:val="00970856"/>
    <w:rsid w:val="0097107C"/>
    <w:rsid w:val="009715D5"/>
    <w:rsid w:val="0097160C"/>
    <w:rsid w:val="00972014"/>
    <w:rsid w:val="00972430"/>
    <w:rsid w:val="0097323F"/>
    <w:rsid w:val="00973AD6"/>
    <w:rsid w:val="00974B5E"/>
    <w:rsid w:val="00976255"/>
    <w:rsid w:val="00976791"/>
    <w:rsid w:val="0097762B"/>
    <w:rsid w:val="00977E7C"/>
    <w:rsid w:val="0098062D"/>
    <w:rsid w:val="00982E3A"/>
    <w:rsid w:val="009834C0"/>
    <w:rsid w:val="00983C0F"/>
    <w:rsid w:val="00984180"/>
    <w:rsid w:val="009841A6"/>
    <w:rsid w:val="009846AB"/>
    <w:rsid w:val="009869C9"/>
    <w:rsid w:val="00986AAC"/>
    <w:rsid w:val="00986C50"/>
    <w:rsid w:val="00986E79"/>
    <w:rsid w:val="00987FD5"/>
    <w:rsid w:val="00990286"/>
    <w:rsid w:val="00991EBA"/>
    <w:rsid w:val="00991FD1"/>
    <w:rsid w:val="009925E8"/>
    <w:rsid w:val="009927B6"/>
    <w:rsid w:val="0099412F"/>
    <w:rsid w:val="00994615"/>
    <w:rsid w:val="00994649"/>
    <w:rsid w:val="00994976"/>
    <w:rsid w:val="009953D3"/>
    <w:rsid w:val="00995448"/>
    <w:rsid w:val="00995526"/>
    <w:rsid w:val="009958DB"/>
    <w:rsid w:val="0099618F"/>
    <w:rsid w:val="00996751"/>
    <w:rsid w:val="009969D1"/>
    <w:rsid w:val="00997729"/>
    <w:rsid w:val="009A011D"/>
    <w:rsid w:val="009A1009"/>
    <w:rsid w:val="009A1495"/>
    <w:rsid w:val="009A14AD"/>
    <w:rsid w:val="009A1DA2"/>
    <w:rsid w:val="009A2B26"/>
    <w:rsid w:val="009A2EA7"/>
    <w:rsid w:val="009A3704"/>
    <w:rsid w:val="009A39A1"/>
    <w:rsid w:val="009A41A8"/>
    <w:rsid w:val="009A4739"/>
    <w:rsid w:val="009A54C4"/>
    <w:rsid w:val="009A6576"/>
    <w:rsid w:val="009A674F"/>
    <w:rsid w:val="009A6D22"/>
    <w:rsid w:val="009A7289"/>
    <w:rsid w:val="009A736B"/>
    <w:rsid w:val="009A7D13"/>
    <w:rsid w:val="009B014E"/>
    <w:rsid w:val="009B199C"/>
    <w:rsid w:val="009B3139"/>
    <w:rsid w:val="009B418B"/>
    <w:rsid w:val="009B4FC1"/>
    <w:rsid w:val="009B5109"/>
    <w:rsid w:val="009B61F1"/>
    <w:rsid w:val="009B62E0"/>
    <w:rsid w:val="009B6BEA"/>
    <w:rsid w:val="009B7879"/>
    <w:rsid w:val="009C08F2"/>
    <w:rsid w:val="009C0C66"/>
    <w:rsid w:val="009C2978"/>
    <w:rsid w:val="009C2DD3"/>
    <w:rsid w:val="009C2DF9"/>
    <w:rsid w:val="009C3D88"/>
    <w:rsid w:val="009C4A8E"/>
    <w:rsid w:val="009C4EE5"/>
    <w:rsid w:val="009C5B8C"/>
    <w:rsid w:val="009C67FF"/>
    <w:rsid w:val="009C6FF3"/>
    <w:rsid w:val="009D163E"/>
    <w:rsid w:val="009D169B"/>
    <w:rsid w:val="009D16C7"/>
    <w:rsid w:val="009D1BE2"/>
    <w:rsid w:val="009D2B58"/>
    <w:rsid w:val="009D3074"/>
    <w:rsid w:val="009D3782"/>
    <w:rsid w:val="009D3EDF"/>
    <w:rsid w:val="009D4C08"/>
    <w:rsid w:val="009D55A4"/>
    <w:rsid w:val="009D5DA9"/>
    <w:rsid w:val="009D5ED0"/>
    <w:rsid w:val="009D779E"/>
    <w:rsid w:val="009D786E"/>
    <w:rsid w:val="009D7D0E"/>
    <w:rsid w:val="009E008B"/>
    <w:rsid w:val="009E015B"/>
    <w:rsid w:val="009E10D2"/>
    <w:rsid w:val="009E1346"/>
    <w:rsid w:val="009E1D01"/>
    <w:rsid w:val="009E1DC5"/>
    <w:rsid w:val="009E20BD"/>
    <w:rsid w:val="009E2CBD"/>
    <w:rsid w:val="009E3049"/>
    <w:rsid w:val="009E3858"/>
    <w:rsid w:val="009E41E3"/>
    <w:rsid w:val="009E467D"/>
    <w:rsid w:val="009E530F"/>
    <w:rsid w:val="009E5BEE"/>
    <w:rsid w:val="009E695C"/>
    <w:rsid w:val="009E6C49"/>
    <w:rsid w:val="009E6C77"/>
    <w:rsid w:val="009E70DD"/>
    <w:rsid w:val="009E77CF"/>
    <w:rsid w:val="009E77EF"/>
    <w:rsid w:val="009E7884"/>
    <w:rsid w:val="009E7FE9"/>
    <w:rsid w:val="009F0877"/>
    <w:rsid w:val="009F0C39"/>
    <w:rsid w:val="009F0F71"/>
    <w:rsid w:val="009F24A8"/>
    <w:rsid w:val="009F2ED9"/>
    <w:rsid w:val="009F3231"/>
    <w:rsid w:val="009F41EA"/>
    <w:rsid w:val="009F4D41"/>
    <w:rsid w:val="009F5C58"/>
    <w:rsid w:val="00A01455"/>
    <w:rsid w:val="00A01F03"/>
    <w:rsid w:val="00A023A0"/>
    <w:rsid w:val="00A02852"/>
    <w:rsid w:val="00A02C8C"/>
    <w:rsid w:val="00A02C8E"/>
    <w:rsid w:val="00A03161"/>
    <w:rsid w:val="00A034B5"/>
    <w:rsid w:val="00A03913"/>
    <w:rsid w:val="00A04688"/>
    <w:rsid w:val="00A049CB"/>
    <w:rsid w:val="00A04A4B"/>
    <w:rsid w:val="00A04D57"/>
    <w:rsid w:val="00A05C82"/>
    <w:rsid w:val="00A07647"/>
    <w:rsid w:val="00A07AA8"/>
    <w:rsid w:val="00A10283"/>
    <w:rsid w:val="00A10411"/>
    <w:rsid w:val="00A11862"/>
    <w:rsid w:val="00A1211F"/>
    <w:rsid w:val="00A1257F"/>
    <w:rsid w:val="00A12B37"/>
    <w:rsid w:val="00A12F47"/>
    <w:rsid w:val="00A130C1"/>
    <w:rsid w:val="00A14A80"/>
    <w:rsid w:val="00A1562B"/>
    <w:rsid w:val="00A16A2F"/>
    <w:rsid w:val="00A16A64"/>
    <w:rsid w:val="00A16C8B"/>
    <w:rsid w:val="00A170ED"/>
    <w:rsid w:val="00A170F4"/>
    <w:rsid w:val="00A17673"/>
    <w:rsid w:val="00A17B0D"/>
    <w:rsid w:val="00A17D5A"/>
    <w:rsid w:val="00A202FE"/>
    <w:rsid w:val="00A209C3"/>
    <w:rsid w:val="00A2119E"/>
    <w:rsid w:val="00A21254"/>
    <w:rsid w:val="00A21408"/>
    <w:rsid w:val="00A21CFD"/>
    <w:rsid w:val="00A229FC"/>
    <w:rsid w:val="00A23B6A"/>
    <w:rsid w:val="00A23D27"/>
    <w:rsid w:val="00A24184"/>
    <w:rsid w:val="00A24317"/>
    <w:rsid w:val="00A245CD"/>
    <w:rsid w:val="00A24DD1"/>
    <w:rsid w:val="00A25A55"/>
    <w:rsid w:val="00A25B78"/>
    <w:rsid w:val="00A25C8E"/>
    <w:rsid w:val="00A262C7"/>
    <w:rsid w:val="00A279E2"/>
    <w:rsid w:val="00A30100"/>
    <w:rsid w:val="00A305B6"/>
    <w:rsid w:val="00A30932"/>
    <w:rsid w:val="00A317BD"/>
    <w:rsid w:val="00A317C8"/>
    <w:rsid w:val="00A321C9"/>
    <w:rsid w:val="00A32376"/>
    <w:rsid w:val="00A33402"/>
    <w:rsid w:val="00A35784"/>
    <w:rsid w:val="00A36D44"/>
    <w:rsid w:val="00A36EAE"/>
    <w:rsid w:val="00A4008E"/>
    <w:rsid w:val="00A4048E"/>
    <w:rsid w:val="00A405ED"/>
    <w:rsid w:val="00A41C85"/>
    <w:rsid w:val="00A42994"/>
    <w:rsid w:val="00A433DC"/>
    <w:rsid w:val="00A44E8C"/>
    <w:rsid w:val="00A45931"/>
    <w:rsid w:val="00A468D1"/>
    <w:rsid w:val="00A46BA8"/>
    <w:rsid w:val="00A47634"/>
    <w:rsid w:val="00A51BCC"/>
    <w:rsid w:val="00A53D07"/>
    <w:rsid w:val="00A55985"/>
    <w:rsid w:val="00A56AE6"/>
    <w:rsid w:val="00A56B5A"/>
    <w:rsid w:val="00A56D04"/>
    <w:rsid w:val="00A57C96"/>
    <w:rsid w:val="00A60217"/>
    <w:rsid w:val="00A60D3F"/>
    <w:rsid w:val="00A612FE"/>
    <w:rsid w:val="00A61FE6"/>
    <w:rsid w:val="00A62016"/>
    <w:rsid w:val="00A62137"/>
    <w:rsid w:val="00A631E3"/>
    <w:rsid w:val="00A63768"/>
    <w:rsid w:val="00A63C49"/>
    <w:rsid w:val="00A6474B"/>
    <w:rsid w:val="00A65C25"/>
    <w:rsid w:val="00A67DFF"/>
    <w:rsid w:val="00A67FD6"/>
    <w:rsid w:val="00A720E4"/>
    <w:rsid w:val="00A725CF"/>
    <w:rsid w:val="00A72652"/>
    <w:rsid w:val="00A72BFD"/>
    <w:rsid w:val="00A730BE"/>
    <w:rsid w:val="00A73599"/>
    <w:rsid w:val="00A7415C"/>
    <w:rsid w:val="00A747D6"/>
    <w:rsid w:val="00A75A58"/>
    <w:rsid w:val="00A75E88"/>
    <w:rsid w:val="00A7645F"/>
    <w:rsid w:val="00A769B8"/>
    <w:rsid w:val="00A76A9D"/>
    <w:rsid w:val="00A77941"/>
    <w:rsid w:val="00A77BBC"/>
    <w:rsid w:val="00A804DC"/>
    <w:rsid w:val="00A80881"/>
    <w:rsid w:val="00A81180"/>
    <w:rsid w:val="00A821C2"/>
    <w:rsid w:val="00A82A2C"/>
    <w:rsid w:val="00A82B03"/>
    <w:rsid w:val="00A82F1E"/>
    <w:rsid w:val="00A838D1"/>
    <w:rsid w:val="00A83B26"/>
    <w:rsid w:val="00A84E6B"/>
    <w:rsid w:val="00A84E6E"/>
    <w:rsid w:val="00A86379"/>
    <w:rsid w:val="00A909AB"/>
    <w:rsid w:val="00A90BCB"/>
    <w:rsid w:val="00A90C51"/>
    <w:rsid w:val="00A91F24"/>
    <w:rsid w:val="00A9209D"/>
    <w:rsid w:val="00A932C3"/>
    <w:rsid w:val="00A93D21"/>
    <w:rsid w:val="00A95864"/>
    <w:rsid w:val="00A95925"/>
    <w:rsid w:val="00A95A77"/>
    <w:rsid w:val="00A95D5E"/>
    <w:rsid w:val="00A968DE"/>
    <w:rsid w:val="00A96A25"/>
    <w:rsid w:val="00A96C66"/>
    <w:rsid w:val="00A97A3B"/>
    <w:rsid w:val="00A97D75"/>
    <w:rsid w:val="00A97E32"/>
    <w:rsid w:val="00A97EA4"/>
    <w:rsid w:val="00AA2099"/>
    <w:rsid w:val="00AA214D"/>
    <w:rsid w:val="00AA26B8"/>
    <w:rsid w:val="00AA277D"/>
    <w:rsid w:val="00AA344D"/>
    <w:rsid w:val="00AA3853"/>
    <w:rsid w:val="00AA52CE"/>
    <w:rsid w:val="00AA57EF"/>
    <w:rsid w:val="00AA5C54"/>
    <w:rsid w:val="00AA7A6C"/>
    <w:rsid w:val="00AA7E80"/>
    <w:rsid w:val="00AB0E3E"/>
    <w:rsid w:val="00AB0FC0"/>
    <w:rsid w:val="00AB1DE2"/>
    <w:rsid w:val="00AB1EB3"/>
    <w:rsid w:val="00AB1FEE"/>
    <w:rsid w:val="00AB2026"/>
    <w:rsid w:val="00AB2621"/>
    <w:rsid w:val="00AB2873"/>
    <w:rsid w:val="00AB31AE"/>
    <w:rsid w:val="00AB3981"/>
    <w:rsid w:val="00AB3ABE"/>
    <w:rsid w:val="00AB3B9A"/>
    <w:rsid w:val="00AB3C0C"/>
    <w:rsid w:val="00AB507A"/>
    <w:rsid w:val="00AB5FDF"/>
    <w:rsid w:val="00AB6798"/>
    <w:rsid w:val="00AC0B87"/>
    <w:rsid w:val="00AC0E85"/>
    <w:rsid w:val="00AC14E5"/>
    <w:rsid w:val="00AC16A7"/>
    <w:rsid w:val="00AC16EF"/>
    <w:rsid w:val="00AC1B62"/>
    <w:rsid w:val="00AC2624"/>
    <w:rsid w:val="00AC30A7"/>
    <w:rsid w:val="00AC333B"/>
    <w:rsid w:val="00AC416F"/>
    <w:rsid w:val="00AC4B47"/>
    <w:rsid w:val="00AC51E2"/>
    <w:rsid w:val="00AC52D2"/>
    <w:rsid w:val="00AC6594"/>
    <w:rsid w:val="00AC66C9"/>
    <w:rsid w:val="00AC6D35"/>
    <w:rsid w:val="00AC6E25"/>
    <w:rsid w:val="00AC77A5"/>
    <w:rsid w:val="00AD1880"/>
    <w:rsid w:val="00AD1BDF"/>
    <w:rsid w:val="00AD1D4C"/>
    <w:rsid w:val="00AD291B"/>
    <w:rsid w:val="00AD2B9D"/>
    <w:rsid w:val="00AD398C"/>
    <w:rsid w:val="00AD3E53"/>
    <w:rsid w:val="00AD4ABB"/>
    <w:rsid w:val="00AD6250"/>
    <w:rsid w:val="00AD6B2B"/>
    <w:rsid w:val="00AD6CFF"/>
    <w:rsid w:val="00AD7155"/>
    <w:rsid w:val="00AD7E4E"/>
    <w:rsid w:val="00AE084D"/>
    <w:rsid w:val="00AE1EBF"/>
    <w:rsid w:val="00AE20C2"/>
    <w:rsid w:val="00AE2713"/>
    <w:rsid w:val="00AE2B0C"/>
    <w:rsid w:val="00AE394E"/>
    <w:rsid w:val="00AE4610"/>
    <w:rsid w:val="00AE518D"/>
    <w:rsid w:val="00AE5E6E"/>
    <w:rsid w:val="00AE6869"/>
    <w:rsid w:val="00AF0159"/>
    <w:rsid w:val="00AF0C30"/>
    <w:rsid w:val="00AF150C"/>
    <w:rsid w:val="00AF1D4A"/>
    <w:rsid w:val="00AF30DC"/>
    <w:rsid w:val="00AF323B"/>
    <w:rsid w:val="00AF3961"/>
    <w:rsid w:val="00AF3E61"/>
    <w:rsid w:val="00AF4D58"/>
    <w:rsid w:val="00AF4ECC"/>
    <w:rsid w:val="00AF571C"/>
    <w:rsid w:val="00AF6666"/>
    <w:rsid w:val="00AF7D06"/>
    <w:rsid w:val="00AF7F8A"/>
    <w:rsid w:val="00B01A2F"/>
    <w:rsid w:val="00B02780"/>
    <w:rsid w:val="00B02D5D"/>
    <w:rsid w:val="00B02E77"/>
    <w:rsid w:val="00B0380C"/>
    <w:rsid w:val="00B040C0"/>
    <w:rsid w:val="00B0481C"/>
    <w:rsid w:val="00B04EFA"/>
    <w:rsid w:val="00B05C6D"/>
    <w:rsid w:val="00B06E95"/>
    <w:rsid w:val="00B078B4"/>
    <w:rsid w:val="00B07F97"/>
    <w:rsid w:val="00B1050C"/>
    <w:rsid w:val="00B13059"/>
    <w:rsid w:val="00B13176"/>
    <w:rsid w:val="00B13FDC"/>
    <w:rsid w:val="00B145FD"/>
    <w:rsid w:val="00B160BB"/>
    <w:rsid w:val="00B16279"/>
    <w:rsid w:val="00B1746E"/>
    <w:rsid w:val="00B174AF"/>
    <w:rsid w:val="00B17E13"/>
    <w:rsid w:val="00B204A9"/>
    <w:rsid w:val="00B21363"/>
    <w:rsid w:val="00B22851"/>
    <w:rsid w:val="00B229C3"/>
    <w:rsid w:val="00B2615A"/>
    <w:rsid w:val="00B263EC"/>
    <w:rsid w:val="00B2671F"/>
    <w:rsid w:val="00B26B8A"/>
    <w:rsid w:val="00B26C51"/>
    <w:rsid w:val="00B27991"/>
    <w:rsid w:val="00B27EB3"/>
    <w:rsid w:val="00B300FE"/>
    <w:rsid w:val="00B314BA"/>
    <w:rsid w:val="00B32AD8"/>
    <w:rsid w:val="00B34CBC"/>
    <w:rsid w:val="00B35BE8"/>
    <w:rsid w:val="00B35F1C"/>
    <w:rsid w:val="00B3619C"/>
    <w:rsid w:val="00B36EB9"/>
    <w:rsid w:val="00B3790B"/>
    <w:rsid w:val="00B37B50"/>
    <w:rsid w:val="00B37C1B"/>
    <w:rsid w:val="00B37F32"/>
    <w:rsid w:val="00B400D0"/>
    <w:rsid w:val="00B404D0"/>
    <w:rsid w:val="00B40C19"/>
    <w:rsid w:val="00B4386B"/>
    <w:rsid w:val="00B4420A"/>
    <w:rsid w:val="00B44237"/>
    <w:rsid w:val="00B445AB"/>
    <w:rsid w:val="00B47945"/>
    <w:rsid w:val="00B47C8A"/>
    <w:rsid w:val="00B47ECF"/>
    <w:rsid w:val="00B51E4A"/>
    <w:rsid w:val="00B52267"/>
    <w:rsid w:val="00B52644"/>
    <w:rsid w:val="00B52958"/>
    <w:rsid w:val="00B52B7C"/>
    <w:rsid w:val="00B530C1"/>
    <w:rsid w:val="00B531C7"/>
    <w:rsid w:val="00B5376F"/>
    <w:rsid w:val="00B53DF2"/>
    <w:rsid w:val="00B545A5"/>
    <w:rsid w:val="00B54E9F"/>
    <w:rsid w:val="00B55511"/>
    <w:rsid w:val="00B55F7B"/>
    <w:rsid w:val="00B5698D"/>
    <w:rsid w:val="00B60594"/>
    <w:rsid w:val="00B61056"/>
    <w:rsid w:val="00B61B54"/>
    <w:rsid w:val="00B61C97"/>
    <w:rsid w:val="00B6293E"/>
    <w:rsid w:val="00B65406"/>
    <w:rsid w:val="00B6590C"/>
    <w:rsid w:val="00B663C7"/>
    <w:rsid w:val="00B6642C"/>
    <w:rsid w:val="00B66E82"/>
    <w:rsid w:val="00B6748A"/>
    <w:rsid w:val="00B676DA"/>
    <w:rsid w:val="00B70624"/>
    <w:rsid w:val="00B70F86"/>
    <w:rsid w:val="00B7138B"/>
    <w:rsid w:val="00B71D19"/>
    <w:rsid w:val="00B720D7"/>
    <w:rsid w:val="00B7303A"/>
    <w:rsid w:val="00B732F0"/>
    <w:rsid w:val="00B735A1"/>
    <w:rsid w:val="00B73FC0"/>
    <w:rsid w:val="00B749C0"/>
    <w:rsid w:val="00B74BC2"/>
    <w:rsid w:val="00B74EA1"/>
    <w:rsid w:val="00B74EC9"/>
    <w:rsid w:val="00B756CF"/>
    <w:rsid w:val="00B75BAA"/>
    <w:rsid w:val="00B761A2"/>
    <w:rsid w:val="00B76660"/>
    <w:rsid w:val="00B766A1"/>
    <w:rsid w:val="00B76CA3"/>
    <w:rsid w:val="00B773D3"/>
    <w:rsid w:val="00B774D6"/>
    <w:rsid w:val="00B81A5D"/>
    <w:rsid w:val="00B81B44"/>
    <w:rsid w:val="00B821C1"/>
    <w:rsid w:val="00B82242"/>
    <w:rsid w:val="00B82982"/>
    <w:rsid w:val="00B8477A"/>
    <w:rsid w:val="00B860DC"/>
    <w:rsid w:val="00B86AC7"/>
    <w:rsid w:val="00B87B1D"/>
    <w:rsid w:val="00B900AE"/>
    <w:rsid w:val="00B9053B"/>
    <w:rsid w:val="00B90841"/>
    <w:rsid w:val="00B908C9"/>
    <w:rsid w:val="00B90E1B"/>
    <w:rsid w:val="00B92364"/>
    <w:rsid w:val="00B93781"/>
    <w:rsid w:val="00B9395F"/>
    <w:rsid w:val="00B942CD"/>
    <w:rsid w:val="00B956CA"/>
    <w:rsid w:val="00B96B4B"/>
    <w:rsid w:val="00B97250"/>
    <w:rsid w:val="00B97CFB"/>
    <w:rsid w:val="00BA0638"/>
    <w:rsid w:val="00BA0EC0"/>
    <w:rsid w:val="00BA11B4"/>
    <w:rsid w:val="00BA2C2F"/>
    <w:rsid w:val="00BA32C7"/>
    <w:rsid w:val="00BA3C09"/>
    <w:rsid w:val="00BA4082"/>
    <w:rsid w:val="00BA62C2"/>
    <w:rsid w:val="00BA68F1"/>
    <w:rsid w:val="00BB071B"/>
    <w:rsid w:val="00BB1059"/>
    <w:rsid w:val="00BB1B75"/>
    <w:rsid w:val="00BB38AF"/>
    <w:rsid w:val="00BB3965"/>
    <w:rsid w:val="00BB3E6C"/>
    <w:rsid w:val="00BB4446"/>
    <w:rsid w:val="00BB4C53"/>
    <w:rsid w:val="00BB4D98"/>
    <w:rsid w:val="00BB4E8E"/>
    <w:rsid w:val="00BB4EBF"/>
    <w:rsid w:val="00BB59E0"/>
    <w:rsid w:val="00BB64FA"/>
    <w:rsid w:val="00BB655E"/>
    <w:rsid w:val="00BB67A9"/>
    <w:rsid w:val="00BC022E"/>
    <w:rsid w:val="00BC08AE"/>
    <w:rsid w:val="00BC1024"/>
    <w:rsid w:val="00BC2339"/>
    <w:rsid w:val="00BC3014"/>
    <w:rsid w:val="00BC3422"/>
    <w:rsid w:val="00BC3D85"/>
    <w:rsid w:val="00BC4331"/>
    <w:rsid w:val="00BC5098"/>
    <w:rsid w:val="00BC5D5F"/>
    <w:rsid w:val="00BC6E19"/>
    <w:rsid w:val="00BC6FED"/>
    <w:rsid w:val="00BC71E1"/>
    <w:rsid w:val="00BC7F79"/>
    <w:rsid w:val="00BD005D"/>
    <w:rsid w:val="00BD16BB"/>
    <w:rsid w:val="00BD1792"/>
    <w:rsid w:val="00BD1FB9"/>
    <w:rsid w:val="00BD2BE7"/>
    <w:rsid w:val="00BD34D8"/>
    <w:rsid w:val="00BD3B65"/>
    <w:rsid w:val="00BD3C8B"/>
    <w:rsid w:val="00BD4A37"/>
    <w:rsid w:val="00BD4D70"/>
    <w:rsid w:val="00BD57AA"/>
    <w:rsid w:val="00BD6719"/>
    <w:rsid w:val="00BD7CCF"/>
    <w:rsid w:val="00BD7E89"/>
    <w:rsid w:val="00BE00D0"/>
    <w:rsid w:val="00BE03FB"/>
    <w:rsid w:val="00BE1810"/>
    <w:rsid w:val="00BE1A52"/>
    <w:rsid w:val="00BE26C8"/>
    <w:rsid w:val="00BE2A78"/>
    <w:rsid w:val="00BE2DC0"/>
    <w:rsid w:val="00BE3155"/>
    <w:rsid w:val="00BE4276"/>
    <w:rsid w:val="00BE4D7D"/>
    <w:rsid w:val="00BE4F3E"/>
    <w:rsid w:val="00BE5B70"/>
    <w:rsid w:val="00BE6AB1"/>
    <w:rsid w:val="00BE7EEC"/>
    <w:rsid w:val="00BF041F"/>
    <w:rsid w:val="00BF187B"/>
    <w:rsid w:val="00BF2FE3"/>
    <w:rsid w:val="00BF4CEF"/>
    <w:rsid w:val="00BF4F96"/>
    <w:rsid w:val="00BF6FDB"/>
    <w:rsid w:val="00C01289"/>
    <w:rsid w:val="00C0152D"/>
    <w:rsid w:val="00C015B9"/>
    <w:rsid w:val="00C0198F"/>
    <w:rsid w:val="00C022F9"/>
    <w:rsid w:val="00C023C4"/>
    <w:rsid w:val="00C02644"/>
    <w:rsid w:val="00C028B3"/>
    <w:rsid w:val="00C02AD3"/>
    <w:rsid w:val="00C02BAC"/>
    <w:rsid w:val="00C032A5"/>
    <w:rsid w:val="00C032EA"/>
    <w:rsid w:val="00C03954"/>
    <w:rsid w:val="00C039FC"/>
    <w:rsid w:val="00C03FFD"/>
    <w:rsid w:val="00C05C3D"/>
    <w:rsid w:val="00C05D4C"/>
    <w:rsid w:val="00C06EB5"/>
    <w:rsid w:val="00C100B1"/>
    <w:rsid w:val="00C1075C"/>
    <w:rsid w:val="00C1145F"/>
    <w:rsid w:val="00C11901"/>
    <w:rsid w:val="00C11CD1"/>
    <w:rsid w:val="00C11EA5"/>
    <w:rsid w:val="00C13890"/>
    <w:rsid w:val="00C13DD9"/>
    <w:rsid w:val="00C141E2"/>
    <w:rsid w:val="00C14D33"/>
    <w:rsid w:val="00C16201"/>
    <w:rsid w:val="00C17ACC"/>
    <w:rsid w:val="00C17FCF"/>
    <w:rsid w:val="00C20146"/>
    <w:rsid w:val="00C20961"/>
    <w:rsid w:val="00C20D18"/>
    <w:rsid w:val="00C21966"/>
    <w:rsid w:val="00C21C19"/>
    <w:rsid w:val="00C22DAA"/>
    <w:rsid w:val="00C23C16"/>
    <w:rsid w:val="00C240F4"/>
    <w:rsid w:val="00C249AC"/>
    <w:rsid w:val="00C2505C"/>
    <w:rsid w:val="00C30F15"/>
    <w:rsid w:val="00C33AD3"/>
    <w:rsid w:val="00C33B55"/>
    <w:rsid w:val="00C33B64"/>
    <w:rsid w:val="00C33F19"/>
    <w:rsid w:val="00C344C8"/>
    <w:rsid w:val="00C34A52"/>
    <w:rsid w:val="00C34DA1"/>
    <w:rsid w:val="00C34F90"/>
    <w:rsid w:val="00C36DA7"/>
    <w:rsid w:val="00C402EE"/>
    <w:rsid w:val="00C41A0D"/>
    <w:rsid w:val="00C41C2E"/>
    <w:rsid w:val="00C41D93"/>
    <w:rsid w:val="00C426D1"/>
    <w:rsid w:val="00C42813"/>
    <w:rsid w:val="00C42DD5"/>
    <w:rsid w:val="00C43F06"/>
    <w:rsid w:val="00C447C1"/>
    <w:rsid w:val="00C449B2"/>
    <w:rsid w:val="00C455A6"/>
    <w:rsid w:val="00C45E9D"/>
    <w:rsid w:val="00C460A1"/>
    <w:rsid w:val="00C4718C"/>
    <w:rsid w:val="00C47E89"/>
    <w:rsid w:val="00C50917"/>
    <w:rsid w:val="00C50D83"/>
    <w:rsid w:val="00C50EA3"/>
    <w:rsid w:val="00C51365"/>
    <w:rsid w:val="00C51C01"/>
    <w:rsid w:val="00C51D5B"/>
    <w:rsid w:val="00C523C0"/>
    <w:rsid w:val="00C52DF1"/>
    <w:rsid w:val="00C53659"/>
    <w:rsid w:val="00C53BED"/>
    <w:rsid w:val="00C5444E"/>
    <w:rsid w:val="00C55FC8"/>
    <w:rsid w:val="00C600F2"/>
    <w:rsid w:val="00C6076D"/>
    <w:rsid w:val="00C60DFA"/>
    <w:rsid w:val="00C60EAD"/>
    <w:rsid w:val="00C61263"/>
    <w:rsid w:val="00C637DB"/>
    <w:rsid w:val="00C637E1"/>
    <w:rsid w:val="00C63CBD"/>
    <w:rsid w:val="00C64560"/>
    <w:rsid w:val="00C6510F"/>
    <w:rsid w:val="00C66906"/>
    <w:rsid w:val="00C66E2E"/>
    <w:rsid w:val="00C6784B"/>
    <w:rsid w:val="00C67EAC"/>
    <w:rsid w:val="00C70559"/>
    <w:rsid w:val="00C70D50"/>
    <w:rsid w:val="00C70DAB"/>
    <w:rsid w:val="00C71D37"/>
    <w:rsid w:val="00C72252"/>
    <w:rsid w:val="00C7264E"/>
    <w:rsid w:val="00C73C98"/>
    <w:rsid w:val="00C74059"/>
    <w:rsid w:val="00C7499C"/>
    <w:rsid w:val="00C7541F"/>
    <w:rsid w:val="00C7748F"/>
    <w:rsid w:val="00C816F0"/>
    <w:rsid w:val="00C82CC9"/>
    <w:rsid w:val="00C83355"/>
    <w:rsid w:val="00C83ABE"/>
    <w:rsid w:val="00C83FE5"/>
    <w:rsid w:val="00C843C7"/>
    <w:rsid w:val="00C8490F"/>
    <w:rsid w:val="00C8623A"/>
    <w:rsid w:val="00C864A2"/>
    <w:rsid w:val="00C86850"/>
    <w:rsid w:val="00C904C0"/>
    <w:rsid w:val="00C907D7"/>
    <w:rsid w:val="00C91AEA"/>
    <w:rsid w:val="00C91B95"/>
    <w:rsid w:val="00C92338"/>
    <w:rsid w:val="00C930C3"/>
    <w:rsid w:val="00C93200"/>
    <w:rsid w:val="00C9331E"/>
    <w:rsid w:val="00C936F5"/>
    <w:rsid w:val="00C944A0"/>
    <w:rsid w:val="00C94B29"/>
    <w:rsid w:val="00C94CB0"/>
    <w:rsid w:val="00C9528D"/>
    <w:rsid w:val="00CA0162"/>
    <w:rsid w:val="00CA043D"/>
    <w:rsid w:val="00CA0B18"/>
    <w:rsid w:val="00CA1467"/>
    <w:rsid w:val="00CA1EB9"/>
    <w:rsid w:val="00CA223A"/>
    <w:rsid w:val="00CA229F"/>
    <w:rsid w:val="00CA2891"/>
    <w:rsid w:val="00CA3506"/>
    <w:rsid w:val="00CA4312"/>
    <w:rsid w:val="00CA44B1"/>
    <w:rsid w:val="00CA4C5A"/>
    <w:rsid w:val="00CA4EF3"/>
    <w:rsid w:val="00CA5969"/>
    <w:rsid w:val="00CA65CF"/>
    <w:rsid w:val="00CA6D8D"/>
    <w:rsid w:val="00CA6E72"/>
    <w:rsid w:val="00CA6F60"/>
    <w:rsid w:val="00CA76B3"/>
    <w:rsid w:val="00CA7A66"/>
    <w:rsid w:val="00CA7F5A"/>
    <w:rsid w:val="00CB081E"/>
    <w:rsid w:val="00CB0DFE"/>
    <w:rsid w:val="00CB15A1"/>
    <w:rsid w:val="00CB1E89"/>
    <w:rsid w:val="00CB227C"/>
    <w:rsid w:val="00CB25DD"/>
    <w:rsid w:val="00CB363C"/>
    <w:rsid w:val="00CB3900"/>
    <w:rsid w:val="00CB3976"/>
    <w:rsid w:val="00CB3DCF"/>
    <w:rsid w:val="00CB42C8"/>
    <w:rsid w:val="00CB46AD"/>
    <w:rsid w:val="00CB4B29"/>
    <w:rsid w:val="00CB4CD7"/>
    <w:rsid w:val="00CB5792"/>
    <w:rsid w:val="00CB718A"/>
    <w:rsid w:val="00CB73DB"/>
    <w:rsid w:val="00CB7637"/>
    <w:rsid w:val="00CC216B"/>
    <w:rsid w:val="00CC393E"/>
    <w:rsid w:val="00CC46F1"/>
    <w:rsid w:val="00CC5260"/>
    <w:rsid w:val="00CC605C"/>
    <w:rsid w:val="00CC6102"/>
    <w:rsid w:val="00CC67AB"/>
    <w:rsid w:val="00CD0307"/>
    <w:rsid w:val="00CD0841"/>
    <w:rsid w:val="00CD0EB3"/>
    <w:rsid w:val="00CD1278"/>
    <w:rsid w:val="00CD223F"/>
    <w:rsid w:val="00CD24C2"/>
    <w:rsid w:val="00CD3962"/>
    <w:rsid w:val="00CD3C27"/>
    <w:rsid w:val="00CD3CE1"/>
    <w:rsid w:val="00CD3D1B"/>
    <w:rsid w:val="00CD40D0"/>
    <w:rsid w:val="00CD692A"/>
    <w:rsid w:val="00CD6C16"/>
    <w:rsid w:val="00CE01A0"/>
    <w:rsid w:val="00CE1D87"/>
    <w:rsid w:val="00CE2C5F"/>
    <w:rsid w:val="00CE60FF"/>
    <w:rsid w:val="00CE6141"/>
    <w:rsid w:val="00CE7E0D"/>
    <w:rsid w:val="00CF0DB5"/>
    <w:rsid w:val="00CF10A2"/>
    <w:rsid w:val="00CF1618"/>
    <w:rsid w:val="00CF28C0"/>
    <w:rsid w:val="00CF3348"/>
    <w:rsid w:val="00D02663"/>
    <w:rsid w:val="00D02C4F"/>
    <w:rsid w:val="00D031D4"/>
    <w:rsid w:val="00D0325F"/>
    <w:rsid w:val="00D03D59"/>
    <w:rsid w:val="00D041AF"/>
    <w:rsid w:val="00D046B2"/>
    <w:rsid w:val="00D04944"/>
    <w:rsid w:val="00D058BE"/>
    <w:rsid w:val="00D0633E"/>
    <w:rsid w:val="00D06379"/>
    <w:rsid w:val="00D066F3"/>
    <w:rsid w:val="00D1041C"/>
    <w:rsid w:val="00D10FAF"/>
    <w:rsid w:val="00D11082"/>
    <w:rsid w:val="00D11771"/>
    <w:rsid w:val="00D1188E"/>
    <w:rsid w:val="00D12547"/>
    <w:rsid w:val="00D12CB4"/>
    <w:rsid w:val="00D12E2F"/>
    <w:rsid w:val="00D12E74"/>
    <w:rsid w:val="00D13187"/>
    <w:rsid w:val="00D13667"/>
    <w:rsid w:val="00D13ECD"/>
    <w:rsid w:val="00D15747"/>
    <w:rsid w:val="00D15BC0"/>
    <w:rsid w:val="00D15E8B"/>
    <w:rsid w:val="00D163CD"/>
    <w:rsid w:val="00D16E19"/>
    <w:rsid w:val="00D16FFC"/>
    <w:rsid w:val="00D1753B"/>
    <w:rsid w:val="00D20BD0"/>
    <w:rsid w:val="00D2124D"/>
    <w:rsid w:val="00D21348"/>
    <w:rsid w:val="00D22500"/>
    <w:rsid w:val="00D22D7F"/>
    <w:rsid w:val="00D2312F"/>
    <w:rsid w:val="00D23150"/>
    <w:rsid w:val="00D2319E"/>
    <w:rsid w:val="00D24FC0"/>
    <w:rsid w:val="00D2520C"/>
    <w:rsid w:val="00D269C1"/>
    <w:rsid w:val="00D27A31"/>
    <w:rsid w:val="00D3117A"/>
    <w:rsid w:val="00D317A4"/>
    <w:rsid w:val="00D3196E"/>
    <w:rsid w:val="00D3197A"/>
    <w:rsid w:val="00D32033"/>
    <w:rsid w:val="00D33120"/>
    <w:rsid w:val="00D331AA"/>
    <w:rsid w:val="00D33E21"/>
    <w:rsid w:val="00D34163"/>
    <w:rsid w:val="00D34992"/>
    <w:rsid w:val="00D35E47"/>
    <w:rsid w:val="00D3765F"/>
    <w:rsid w:val="00D409E2"/>
    <w:rsid w:val="00D414A2"/>
    <w:rsid w:val="00D41635"/>
    <w:rsid w:val="00D41B2F"/>
    <w:rsid w:val="00D41FC5"/>
    <w:rsid w:val="00D44416"/>
    <w:rsid w:val="00D44953"/>
    <w:rsid w:val="00D461CF"/>
    <w:rsid w:val="00D462BC"/>
    <w:rsid w:val="00D468DF"/>
    <w:rsid w:val="00D47127"/>
    <w:rsid w:val="00D47CFD"/>
    <w:rsid w:val="00D51A69"/>
    <w:rsid w:val="00D53017"/>
    <w:rsid w:val="00D542F3"/>
    <w:rsid w:val="00D54513"/>
    <w:rsid w:val="00D54950"/>
    <w:rsid w:val="00D54AAE"/>
    <w:rsid w:val="00D559DA"/>
    <w:rsid w:val="00D56159"/>
    <w:rsid w:val="00D5644B"/>
    <w:rsid w:val="00D56730"/>
    <w:rsid w:val="00D56DA2"/>
    <w:rsid w:val="00D56E25"/>
    <w:rsid w:val="00D572D6"/>
    <w:rsid w:val="00D57E89"/>
    <w:rsid w:val="00D61137"/>
    <w:rsid w:val="00D61636"/>
    <w:rsid w:val="00D62D5A"/>
    <w:rsid w:val="00D62DB3"/>
    <w:rsid w:val="00D63D77"/>
    <w:rsid w:val="00D6557F"/>
    <w:rsid w:val="00D6560D"/>
    <w:rsid w:val="00D65D77"/>
    <w:rsid w:val="00D66523"/>
    <w:rsid w:val="00D67122"/>
    <w:rsid w:val="00D70957"/>
    <w:rsid w:val="00D717B9"/>
    <w:rsid w:val="00D718D7"/>
    <w:rsid w:val="00D71DF9"/>
    <w:rsid w:val="00D72C68"/>
    <w:rsid w:val="00D7317A"/>
    <w:rsid w:val="00D735AF"/>
    <w:rsid w:val="00D740C8"/>
    <w:rsid w:val="00D758BB"/>
    <w:rsid w:val="00D76AE4"/>
    <w:rsid w:val="00D77104"/>
    <w:rsid w:val="00D77945"/>
    <w:rsid w:val="00D810A3"/>
    <w:rsid w:val="00D814B7"/>
    <w:rsid w:val="00D831B2"/>
    <w:rsid w:val="00D833BE"/>
    <w:rsid w:val="00D8475A"/>
    <w:rsid w:val="00D84D9B"/>
    <w:rsid w:val="00D855F9"/>
    <w:rsid w:val="00D86C2F"/>
    <w:rsid w:val="00D86FDE"/>
    <w:rsid w:val="00D87262"/>
    <w:rsid w:val="00D8726D"/>
    <w:rsid w:val="00D8797B"/>
    <w:rsid w:val="00D90688"/>
    <w:rsid w:val="00D9108E"/>
    <w:rsid w:val="00D91F9E"/>
    <w:rsid w:val="00D92366"/>
    <w:rsid w:val="00D9238D"/>
    <w:rsid w:val="00D92AC1"/>
    <w:rsid w:val="00D93865"/>
    <w:rsid w:val="00D93D4D"/>
    <w:rsid w:val="00D9420A"/>
    <w:rsid w:val="00D9546A"/>
    <w:rsid w:val="00D95610"/>
    <w:rsid w:val="00D958A9"/>
    <w:rsid w:val="00D95D61"/>
    <w:rsid w:val="00D961AB"/>
    <w:rsid w:val="00D962DA"/>
    <w:rsid w:val="00D96A65"/>
    <w:rsid w:val="00DA05B9"/>
    <w:rsid w:val="00DA0CB8"/>
    <w:rsid w:val="00DA1864"/>
    <w:rsid w:val="00DA20F7"/>
    <w:rsid w:val="00DA241E"/>
    <w:rsid w:val="00DA2843"/>
    <w:rsid w:val="00DA2B74"/>
    <w:rsid w:val="00DA2E63"/>
    <w:rsid w:val="00DA3450"/>
    <w:rsid w:val="00DA38D7"/>
    <w:rsid w:val="00DA398D"/>
    <w:rsid w:val="00DA3AAD"/>
    <w:rsid w:val="00DA3D4F"/>
    <w:rsid w:val="00DA3E24"/>
    <w:rsid w:val="00DA588D"/>
    <w:rsid w:val="00DA63FC"/>
    <w:rsid w:val="00DA6F53"/>
    <w:rsid w:val="00DB0BFB"/>
    <w:rsid w:val="00DB111C"/>
    <w:rsid w:val="00DB2DAA"/>
    <w:rsid w:val="00DB30DE"/>
    <w:rsid w:val="00DB312B"/>
    <w:rsid w:val="00DB4465"/>
    <w:rsid w:val="00DB50D6"/>
    <w:rsid w:val="00DB50F2"/>
    <w:rsid w:val="00DB53AC"/>
    <w:rsid w:val="00DB5E9A"/>
    <w:rsid w:val="00DB6230"/>
    <w:rsid w:val="00DB6A0A"/>
    <w:rsid w:val="00DB73AE"/>
    <w:rsid w:val="00DB7A08"/>
    <w:rsid w:val="00DB7C41"/>
    <w:rsid w:val="00DC0561"/>
    <w:rsid w:val="00DC0D79"/>
    <w:rsid w:val="00DC0E4E"/>
    <w:rsid w:val="00DC1E24"/>
    <w:rsid w:val="00DC1F22"/>
    <w:rsid w:val="00DC2A74"/>
    <w:rsid w:val="00DC2BD7"/>
    <w:rsid w:val="00DC3387"/>
    <w:rsid w:val="00DC4955"/>
    <w:rsid w:val="00DC5654"/>
    <w:rsid w:val="00DC5E47"/>
    <w:rsid w:val="00DC658F"/>
    <w:rsid w:val="00DC674A"/>
    <w:rsid w:val="00DC6FD7"/>
    <w:rsid w:val="00DC752A"/>
    <w:rsid w:val="00DD0B53"/>
    <w:rsid w:val="00DD1156"/>
    <w:rsid w:val="00DD12DB"/>
    <w:rsid w:val="00DD19CC"/>
    <w:rsid w:val="00DD1B19"/>
    <w:rsid w:val="00DD1FB0"/>
    <w:rsid w:val="00DD3377"/>
    <w:rsid w:val="00DD392A"/>
    <w:rsid w:val="00DD4BEC"/>
    <w:rsid w:val="00DD5407"/>
    <w:rsid w:val="00DD5472"/>
    <w:rsid w:val="00DD62B0"/>
    <w:rsid w:val="00DD67B9"/>
    <w:rsid w:val="00DD7CE9"/>
    <w:rsid w:val="00DD7FED"/>
    <w:rsid w:val="00DE0AA9"/>
    <w:rsid w:val="00DE1603"/>
    <w:rsid w:val="00DE25A8"/>
    <w:rsid w:val="00DE31A5"/>
    <w:rsid w:val="00DE3C9D"/>
    <w:rsid w:val="00DE60CC"/>
    <w:rsid w:val="00DE763A"/>
    <w:rsid w:val="00DE7C7A"/>
    <w:rsid w:val="00DF0707"/>
    <w:rsid w:val="00DF136A"/>
    <w:rsid w:val="00DF1BE9"/>
    <w:rsid w:val="00DF25EC"/>
    <w:rsid w:val="00DF3891"/>
    <w:rsid w:val="00DF4135"/>
    <w:rsid w:val="00DF4478"/>
    <w:rsid w:val="00DF4B00"/>
    <w:rsid w:val="00DF4BEC"/>
    <w:rsid w:val="00DF6607"/>
    <w:rsid w:val="00DF6F92"/>
    <w:rsid w:val="00DF799B"/>
    <w:rsid w:val="00E0004D"/>
    <w:rsid w:val="00E00450"/>
    <w:rsid w:val="00E006B7"/>
    <w:rsid w:val="00E008F3"/>
    <w:rsid w:val="00E00B46"/>
    <w:rsid w:val="00E00DD7"/>
    <w:rsid w:val="00E00F50"/>
    <w:rsid w:val="00E00FFB"/>
    <w:rsid w:val="00E0189A"/>
    <w:rsid w:val="00E01A50"/>
    <w:rsid w:val="00E024ED"/>
    <w:rsid w:val="00E03485"/>
    <w:rsid w:val="00E039E9"/>
    <w:rsid w:val="00E0437E"/>
    <w:rsid w:val="00E04D90"/>
    <w:rsid w:val="00E04EC8"/>
    <w:rsid w:val="00E06359"/>
    <w:rsid w:val="00E06D68"/>
    <w:rsid w:val="00E06F79"/>
    <w:rsid w:val="00E07145"/>
    <w:rsid w:val="00E07E26"/>
    <w:rsid w:val="00E07EFA"/>
    <w:rsid w:val="00E108CC"/>
    <w:rsid w:val="00E109BF"/>
    <w:rsid w:val="00E1263E"/>
    <w:rsid w:val="00E129E8"/>
    <w:rsid w:val="00E12CE5"/>
    <w:rsid w:val="00E12DD7"/>
    <w:rsid w:val="00E13342"/>
    <w:rsid w:val="00E133CC"/>
    <w:rsid w:val="00E13B33"/>
    <w:rsid w:val="00E13D9F"/>
    <w:rsid w:val="00E13DA0"/>
    <w:rsid w:val="00E15A3F"/>
    <w:rsid w:val="00E163A2"/>
    <w:rsid w:val="00E17668"/>
    <w:rsid w:val="00E17C94"/>
    <w:rsid w:val="00E17F84"/>
    <w:rsid w:val="00E207C1"/>
    <w:rsid w:val="00E221BC"/>
    <w:rsid w:val="00E22501"/>
    <w:rsid w:val="00E242F3"/>
    <w:rsid w:val="00E243BC"/>
    <w:rsid w:val="00E244BC"/>
    <w:rsid w:val="00E254F4"/>
    <w:rsid w:val="00E25637"/>
    <w:rsid w:val="00E268EE"/>
    <w:rsid w:val="00E26B32"/>
    <w:rsid w:val="00E26D6F"/>
    <w:rsid w:val="00E27028"/>
    <w:rsid w:val="00E30456"/>
    <w:rsid w:val="00E30512"/>
    <w:rsid w:val="00E3358C"/>
    <w:rsid w:val="00E33CC5"/>
    <w:rsid w:val="00E34C9D"/>
    <w:rsid w:val="00E350E1"/>
    <w:rsid w:val="00E3631D"/>
    <w:rsid w:val="00E364C3"/>
    <w:rsid w:val="00E36A49"/>
    <w:rsid w:val="00E376DB"/>
    <w:rsid w:val="00E37C4D"/>
    <w:rsid w:val="00E37D39"/>
    <w:rsid w:val="00E407B6"/>
    <w:rsid w:val="00E40F1F"/>
    <w:rsid w:val="00E41D53"/>
    <w:rsid w:val="00E41EF1"/>
    <w:rsid w:val="00E42942"/>
    <w:rsid w:val="00E42F70"/>
    <w:rsid w:val="00E43ABC"/>
    <w:rsid w:val="00E43AD9"/>
    <w:rsid w:val="00E44B67"/>
    <w:rsid w:val="00E45103"/>
    <w:rsid w:val="00E45442"/>
    <w:rsid w:val="00E45A24"/>
    <w:rsid w:val="00E45A4F"/>
    <w:rsid w:val="00E45CAA"/>
    <w:rsid w:val="00E50160"/>
    <w:rsid w:val="00E50692"/>
    <w:rsid w:val="00E50D52"/>
    <w:rsid w:val="00E51922"/>
    <w:rsid w:val="00E52A70"/>
    <w:rsid w:val="00E53555"/>
    <w:rsid w:val="00E53B63"/>
    <w:rsid w:val="00E5530D"/>
    <w:rsid w:val="00E57EB9"/>
    <w:rsid w:val="00E60CE1"/>
    <w:rsid w:val="00E60D60"/>
    <w:rsid w:val="00E61BA9"/>
    <w:rsid w:val="00E61BBE"/>
    <w:rsid w:val="00E61E92"/>
    <w:rsid w:val="00E61FA1"/>
    <w:rsid w:val="00E62A1F"/>
    <w:rsid w:val="00E6346D"/>
    <w:rsid w:val="00E63713"/>
    <w:rsid w:val="00E6371F"/>
    <w:rsid w:val="00E63811"/>
    <w:rsid w:val="00E63CEC"/>
    <w:rsid w:val="00E642CA"/>
    <w:rsid w:val="00E6530B"/>
    <w:rsid w:val="00E65752"/>
    <w:rsid w:val="00E658B2"/>
    <w:rsid w:val="00E65A0A"/>
    <w:rsid w:val="00E66489"/>
    <w:rsid w:val="00E670FA"/>
    <w:rsid w:val="00E70A9C"/>
    <w:rsid w:val="00E70EAD"/>
    <w:rsid w:val="00E71123"/>
    <w:rsid w:val="00E71173"/>
    <w:rsid w:val="00E71ABC"/>
    <w:rsid w:val="00E71BDF"/>
    <w:rsid w:val="00E73061"/>
    <w:rsid w:val="00E73AE5"/>
    <w:rsid w:val="00E744EF"/>
    <w:rsid w:val="00E7472A"/>
    <w:rsid w:val="00E75690"/>
    <w:rsid w:val="00E759B2"/>
    <w:rsid w:val="00E75CCB"/>
    <w:rsid w:val="00E75D22"/>
    <w:rsid w:val="00E7601B"/>
    <w:rsid w:val="00E76770"/>
    <w:rsid w:val="00E8020E"/>
    <w:rsid w:val="00E80442"/>
    <w:rsid w:val="00E8245B"/>
    <w:rsid w:val="00E82C0E"/>
    <w:rsid w:val="00E82C21"/>
    <w:rsid w:val="00E82F59"/>
    <w:rsid w:val="00E8300C"/>
    <w:rsid w:val="00E83CA7"/>
    <w:rsid w:val="00E84AEC"/>
    <w:rsid w:val="00E85DC5"/>
    <w:rsid w:val="00E861CE"/>
    <w:rsid w:val="00E902D6"/>
    <w:rsid w:val="00E9066A"/>
    <w:rsid w:val="00E9079F"/>
    <w:rsid w:val="00E9091D"/>
    <w:rsid w:val="00E909B6"/>
    <w:rsid w:val="00E90B27"/>
    <w:rsid w:val="00E910A0"/>
    <w:rsid w:val="00E91128"/>
    <w:rsid w:val="00E9149F"/>
    <w:rsid w:val="00E916C5"/>
    <w:rsid w:val="00E92192"/>
    <w:rsid w:val="00E92DD8"/>
    <w:rsid w:val="00E93087"/>
    <w:rsid w:val="00E938C2"/>
    <w:rsid w:val="00E9499B"/>
    <w:rsid w:val="00E94F59"/>
    <w:rsid w:val="00E95068"/>
    <w:rsid w:val="00E95A71"/>
    <w:rsid w:val="00E95CD0"/>
    <w:rsid w:val="00E9679A"/>
    <w:rsid w:val="00EA0058"/>
    <w:rsid w:val="00EA0883"/>
    <w:rsid w:val="00EA1000"/>
    <w:rsid w:val="00EA3178"/>
    <w:rsid w:val="00EA3743"/>
    <w:rsid w:val="00EA3A43"/>
    <w:rsid w:val="00EA3BBF"/>
    <w:rsid w:val="00EA4DC2"/>
    <w:rsid w:val="00EA5005"/>
    <w:rsid w:val="00EA6AE5"/>
    <w:rsid w:val="00EA6E04"/>
    <w:rsid w:val="00EA7013"/>
    <w:rsid w:val="00EA749A"/>
    <w:rsid w:val="00EB122C"/>
    <w:rsid w:val="00EB19F8"/>
    <w:rsid w:val="00EB1EA9"/>
    <w:rsid w:val="00EB227C"/>
    <w:rsid w:val="00EB26C4"/>
    <w:rsid w:val="00EB2A71"/>
    <w:rsid w:val="00EB2DFF"/>
    <w:rsid w:val="00EB2F6A"/>
    <w:rsid w:val="00EB3436"/>
    <w:rsid w:val="00EB34F2"/>
    <w:rsid w:val="00EB35DC"/>
    <w:rsid w:val="00EB38A6"/>
    <w:rsid w:val="00EB42EB"/>
    <w:rsid w:val="00EB494E"/>
    <w:rsid w:val="00EB67F1"/>
    <w:rsid w:val="00EB6A59"/>
    <w:rsid w:val="00EB7014"/>
    <w:rsid w:val="00EB7499"/>
    <w:rsid w:val="00EC0265"/>
    <w:rsid w:val="00EC0D01"/>
    <w:rsid w:val="00EC2182"/>
    <w:rsid w:val="00EC297A"/>
    <w:rsid w:val="00EC2CD1"/>
    <w:rsid w:val="00EC3253"/>
    <w:rsid w:val="00EC3D75"/>
    <w:rsid w:val="00EC45D1"/>
    <w:rsid w:val="00EC53B9"/>
    <w:rsid w:val="00EC5CDE"/>
    <w:rsid w:val="00EC6550"/>
    <w:rsid w:val="00EC6723"/>
    <w:rsid w:val="00EC6EF5"/>
    <w:rsid w:val="00EC711A"/>
    <w:rsid w:val="00EC7914"/>
    <w:rsid w:val="00EC7BD0"/>
    <w:rsid w:val="00ED0001"/>
    <w:rsid w:val="00ED2FD5"/>
    <w:rsid w:val="00ED318A"/>
    <w:rsid w:val="00ED3703"/>
    <w:rsid w:val="00ED487E"/>
    <w:rsid w:val="00ED52A7"/>
    <w:rsid w:val="00ED5D27"/>
    <w:rsid w:val="00ED7337"/>
    <w:rsid w:val="00EE101E"/>
    <w:rsid w:val="00EE2A3F"/>
    <w:rsid w:val="00EE33A1"/>
    <w:rsid w:val="00EE35BD"/>
    <w:rsid w:val="00EE50BF"/>
    <w:rsid w:val="00EE5549"/>
    <w:rsid w:val="00EE6B55"/>
    <w:rsid w:val="00EE6FF2"/>
    <w:rsid w:val="00EE7A0D"/>
    <w:rsid w:val="00EE7FF6"/>
    <w:rsid w:val="00EF049E"/>
    <w:rsid w:val="00EF0CDD"/>
    <w:rsid w:val="00EF1E16"/>
    <w:rsid w:val="00EF2115"/>
    <w:rsid w:val="00EF47DD"/>
    <w:rsid w:val="00EF4AD9"/>
    <w:rsid w:val="00EF50B9"/>
    <w:rsid w:val="00EF5385"/>
    <w:rsid w:val="00EF6A75"/>
    <w:rsid w:val="00F004AF"/>
    <w:rsid w:val="00F00672"/>
    <w:rsid w:val="00F00719"/>
    <w:rsid w:val="00F007C3"/>
    <w:rsid w:val="00F007CA"/>
    <w:rsid w:val="00F014B5"/>
    <w:rsid w:val="00F01B6D"/>
    <w:rsid w:val="00F0222C"/>
    <w:rsid w:val="00F0293E"/>
    <w:rsid w:val="00F0396B"/>
    <w:rsid w:val="00F03C09"/>
    <w:rsid w:val="00F04408"/>
    <w:rsid w:val="00F04583"/>
    <w:rsid w:val="00F046D4"/>
    <w:rsid w:val="00F04F0D"/>
    <w:rsid w:val="00F05655"/>
    <w:rsid w:val="00F06D36"/>
    <w:rsid w:val="00F06E04"/>
    <w:rsid w:val="00F0796B"/>
    <w:rsid w:val="00F0798E"/>
    <w:rsid w:val="00F07C6C"/>
    <w:rsid w:val="00F110D9"/>
    <w:rsid w:val="00F11771"/>
    <w:rsid w:val="00F122ED"/>
    <w:rsid w:val="00F12312"/>
    <w:rsid w:val="00F1244B"/>
    <w:rsid w:val="00F12B61"/>
    <w:rsid w:val="00F1309D"/>
    <w:rsid w:val="00F138B9"/>
    <w:rsid w:val="00F14297"/>
    <w:rsid w:val="00F14D44"/>
    <w:rsid w:val="00F15DC2"/>
    <w:rsid w:val="00F16C9A"/>
    <w:rsid w:val="00F16F39"/>
    <w:rsid w:val="00F177DC"/>
    <w:rsid w:val="00F17B30"/>
    <w:rsid w:val="00F17CAD"/>
    <w:rsid w:val="00F17CE1"/>
    <w:rsid w:val="00F2000B"/>
    <w:rsid w:val="00F2115C"/>
    <w:rsid w:val="00F21433"/>
    <w:rsid w:val="00F21558"/>
    <w:rsid w:val="00F21599"/>
    <w:rsid w:val="00F222A8"/>
    <w:rsid w:val="00F22ABA"/>
    <w:rsid w:val="00F22FDD"/>
    <w:rsid w:val="00F243F4"/>
    <w:rsid w:val="00F25B60"/>
    <w:rsid w:val="00F26577"/>
    <w:rsid w:val="00F2727D"/>
    <w:rsid w:val="00F27665"/>
    <w:rsid w:val="00F303A0"/>
    <w:rsid w:val="00F304CA"/>
    <w:rsid w:val="00F311CB"/>
    <w:rsid w:val="00F3225F"/>
    <w:rsid w:val="00F33AA0"/>
    <w:rsid w:val="00F3429F"/>
    <w:rsid w:val="00F34F85"/>
    <w:rsid w:val="00F350B8"/>
    <w:rsid w:val="00F356F5"/>
    <w:rsid w:val="00F36B12"/>
    <w:rsid w:val="00F36D4B"/>
    <w:rsid w:val="00F36E6F"/>
    <w:rsid w:val="00F37640"/>
    <w:rsid w:val="00F37918"/>
    <w:rsid w:val="00F40017"/>
    <w:rsid w:val="00F401D4"/>
    <w:rsid w:val="00F41461"/>
    <w:rsid w:val="00F41928"/>
    <w:rsid w:val="00F41D47"/>
    <w:rsid w:val="00F43592"/>
    <w:rsid w:val="00F43624"/>
    <w:rsid w:val="00F43FBB"/>
    <w:rsid w:val="00F44680"/>
    <w:rsid w:val="00F4489C"/>
    <w:rsid w:val="00F456B0"/>
    <w:rsid w:val="00F459FD"/>
    <w:rsid w:val="00F45CE0"/>
    <w:rsid w:val="00F45D17"/>
    <w:rsid w:val="00F460DB"/>
    <w:rsid w:val="00F462EC"/>
    <w:rsid w:val="00F463C5"/>
    <w:rsid w:val="00F46482"/>
    <w:rsid w:val="00F471D0"/>
    <w:rsid w:val="00F4748B"/>
    <w:rsid w:val="00F47849"/>
    <w:rsid w:val="00F5152E"/>
    <w:rsid w:val="00F52051"/>
    <w:rsid w:val="00F5303D"/>
    <w:rsid w:val="00F53C70"/>
    <w:rsid w:val="00F53D8E"/>
    <w:rsid w:val="00F540D0"/>
    <w:rsid w:val="00F54CA8"/>
    <w:rsid w:val="00F55605"/>
    <w:rsid w:val="00F5656D"/>
    <w:rsid w:val="00F571E3"/>
    <w:rsid w:val="00F575B7"/>
    <w:rsid w:val="00F6083B"/>
    <w:rsid w:val="00F60F9F"/>
    <w:rsid w:val="00F62F0B"/>
    <w:rsid w:val="00F64A89"/>
    <w:rsid w:val="00F64F08"/>
    <w:rsid w:val="00F66524"/>
    <w:rsid w:val="00F66E89"/>
    <w:rsid w:val="00F675CB"/>
    <w:rsid w:val="00F67814"/>
    <w:rsid w:val="00F70055"/>
    <w:rsid w:val="00F705C2"/>
    <w:rsid w:val="00F7069C"/>
    <w:rsid w:val="00F70F64"/>
    <w:rsid w:val="00F7121D"/>
    <w:rsid w:val="00F72C19"/>
    <w:rsid w:val="00F734F5"/>
    <w:rsid w:val="00F73B5B"/>
    <w:rsid w:val="00F74FA5"/>
    <w:rsid w:val="00F75DF2"/>
    <w:rsid w:val="00F76516"/>
    <w:rsid w:val="00F77DA5"/>
    <w:rsid w:val="00F805A2"/>
    <w:rsid w:val="00F808DE"/>
    <w:rsid w:val="00F8162A"/>
    <w:rsid w:val="00F821E6"/>
    <w:rsid w:val="00F835AC"/>
    <w:rsid w:val="00F83E93"/>
    <w:rsid w:val="00F84937"/>
    <w:rsid w:val="00F8581D"/>
    <w:rsid w:val="00F861F9"/>
    <w:rsid w:val="00F8633A"/>
    <w:rsid w:val="00F86609"/>
    <w:rsid w:val="00F87C26"/>
    <w:rsid w:val="00F9034C"/>
    <w:rsid w:val="00F90CBE"/>
    <w:rsid w:val="00F91AE0"/>
    <w:rsid w:val="00F91F5A"/>
    <w:rsid w:val="00F933DA"/>
    <w:rsid w:val="00F94C51"/>
    <w:rsid w:val="00F95051"/>
    <w:rsid w:val="00F95B6C"/>
    <w:rsid w:val="00F966B1"/>
    <w:rsid w:val="00F96781"/>
    <w:rsid w:val="00F96A12"/>
    <w:rsid w:val="00F96CDB"/>
    <w:rsid w:val="00F97D48"/>
    <w:rsid w:val="00FA0311"/>
    <w:rsid w:val="00FA089A"/>
    <w:rsid w:val="00FA0A2F"/>
    <w:rsid w:val="00FA132F"/>
    <w:rsid w:val="00FA1D86"/>
    <w:rsid w:val="00FA2611"/>
    <w:rsid w:val="00FA2654"/>
    <w:rsid w:val="00FA3375"/>
    <w:rsid w:val="00FA3FD9"/>
    <w:rsid w:val="00FA4184"/>
    <w:rsid w:val="00FA430E"/>
    <w:rsid w:val="00FA5797"/>
    <w:rsid w:val="00FA5E24"/>
    <w:rsid w:val="00FA6732"/>
    <w:rsid w:val="00FB1CD1"/>
    <w:rsid w:val="00FB2E8C"/>
    <w:rsid w:val="00FB40D0"/>
    <w:rsid w:val="00FB4213"/>
    <w:rsid w:val="00FB517F"/>
    <w:rsid w:val="00FB66BF"/>
    <w:rsid w:val="00FB6E0B"/>
    <w:rsid w:val="00FB7A97"/>
    <w:rsid w:val="00FB7D24"/>
    <w:rsid w:val="00FC025F"/>
    <w:rsid w:val="00FC0D24"/>
    <w:rsid w:val="00FC0D95"/>
    <w:rsid w:val="00FC142A"/>
    <w:rsid w:val="00FC1680"/>
    <w:rsid w:val="00FC1C39"/>
    <w:rsid w:val="00FC46D1"/>
    <w:rsid w:val="00FC58E5"/>
    <w:rsid w:val="00FC59D0"/>
    <w:rsid w:val="00FC5B20"/>
    <w:rsid w:val="00FC620A"/>
    <w:rsid w:val="00FD12B6"/>
    <w:rsid w:val="00FD1F32"/>
    <w:rsid w:val="00FD2315"/>
    <w:rsid w:val="00FD256E"/>
    <w:rsid w:val="00FD2C20"/>
    <w:rsid w:val="00FD2DF9"/>
    <w:rsid w:val="00FD36F1"/>
    <w:rsid w:val="00FD4081"/>
    <w:rsid w:val="00FD41B0"/>
    <w:rsid w:val="00FD42E7"/>
    <w:rsid w:val="00FD4474"/>
    <w:rsid w:val="00FD44C1"/>
    <w:rsid w:val="00FD518C"/>
    <w:rsid w:val="00FD535D"/>
    <w:rsid w:val="00FD5829"/>
    <w:rsid w:val="00FD5BAA"/>
    <w:rsid w:val="00FD640F"/>
    <w:rsid w:val="00FD661F"/>
    <w:rsid w:val="00FD69AF"/>
    <w:rsid w:val="00FD6A59"/>
    <w:rsid w:val="00FD6B4C"/>
    <w:rsid w:val="00FD7F58"/>
    <w:rsid w:val="00FE0553"/>
    <w:rsid w:val="00FE05D3"/>
    <w:rsid w:val="00FE0720"/>
    <w:rsid w:val="00FE1056"/>
    <w:rsid w:val="00FE12B3"/>
    <w:rsid w:val="00FE1710"/>
    <w:rsid w:val="00FE1B87"/>
    <w:rsid w:val="00FE2033"/>
    <w:rsid w:val="00FE33CF"/>
    <w:rsid w:val="00FE4C42"/>
    <w:rsid w:val="00FE4E49"/>
    <w:rsid w:val="00FE5432"/>
    <w:rsid w:val="00FE6084"/>
    <w:rsid w:val="00FE6514"/>
    <w:rsid w:val="00FE72CE"/>
    <w:rsid w:val="00FE775C"/>
    <w:rsid w:val="00FE7E9F"/>
    <w:rsid w:val="00FF02DF"/>
    <w:rsid w:val="00FF1712"/>
    <w:rsid w:val="00FF1737"/>
    <w:rsid w:val="00FF187B"/>
    <w:rsid w:val="00FF1E21"/>
    <w:rsid w:val="00FF2919"/>
    <w:rsid w:val="00FF4E99"/>
    <w:rsid w:val="00FF4F24"/>
    <w:rsid w:val="00FF6617"/>
    <w:rsid w:val="00FF6F15"/>
    <w:rsid w:val="00FF72E7"/>
    <w:rsid w:val="00FF7581"/>
    <w:rsid w:val="08825D85"/>
    <w:rsid w:val="0A47095F"/>
    <w:rsid w:val="0C6EDD46"/>
    <w:rsid w:val="1ABC76A7"/>
    <w:rsid w:val="1BE65721"/>
    <w:rsid w:val="3B3F442B"/>
    <w:rsid w:val="55AF9ED2"/>
    <w:rsid w:val="5BC219CE"/>
    <w:rsid w:val="6789399C"/>
    <w:rsid w:val="6A800232"/>
    <w:rsid w:val="73154E9D"/>
    <w:rsid w:val="79DFB62F"/>
    <w:rsid w:val="7A0A163F"/>
    <w:rsid w:val="7D3E5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FFD671"/>
  <w15:docId w15:val="{4D25523E-9586-42D2-AF5E-AA102F0694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semiHidden="1"/>
    <w:lsdException w:name="toc 8" w:uiPriority="39" w:semiHidden="1"/>
    <w:lsdException w:name="toc 9" w:uiPriority="39" w:semiHidden="1"/>
    <w:lsdException w:name="Normal Indent" w:uiPriority="0" w:unhideWhenUsed="1" w:qFormat="1"/>
    <w:lsdException w:name="footnote text" w:semiHidden="1" w:unhideWhenUsed="1" w:qFormat="1"/>
    <w:lsdException w:name="annotation text" w:semiHidden="1" w:unhideWhenUsed="1"/>
    <w:lsdException w:name="header" w:unhideWhenUsed="1"/>
    <w:lsdException w:name="footer" w:unhideWhenUsed="1"/>
    <w:lsdException w:name="index heading"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uiPriority="24" w:semiHidden="1"/>
    <w:lsdException w:name="List Number" w:uiPriority="25"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4" w:semiHidden="1" w:unhideWhenUsed="1"/>
    <w:lsdException w:name="List Bullet 3" w:uiPriority="24" w:semiHidden="1" w:unhideWhenUsed="1"/>
    <w:lsdException w:name="List Bullet 4" w:uiPriority="24" w:semiHidden="1" w:unhideWhenUsed="1"/>
    <w:lsdException w:name="List Bullet 5" w:uiPriority="24" w:semiHidden="1" w:unhideWhenUsed="1"/>
    <w:lsdException w:name="List Number 2" w:uiPriority="25" w:semiHidden="1" w:unhideWhenUsed="1"/>
    <w:lsdException w:name="List Number 3" w:uiPriority="25" w:semiHidden="1" w:unhideWhenUsed="1"/>
    <w:lsdException w:name="List Number 4" w:uiPriority="25" w:semiHidden="1" w:unhideWhenUsed="1"/>
    <w:lsdException w:name="List Number 5" w:uiPriority="25" w:semiHidden="1" w:unhideWhenUsed="1"/>
    <w:lsdException w:name="Title" w:uiPriority="89" w:qFormat="1"/>
    <w:lsdException w:name="Closing" w:semiHidden="1" w:unhideWhenUsed="1"/>
    <w:lsdException w:name="Signature" w:semiHidden="1" w:unhideWhenUsed="1"/>
    <w:lsdException w:name="Default Paragraph Font" w:uiPriority="1" w:semiHidden="1" w:unhideWhenUsed="1"/>
    <w:lsdException w:name="Body Text" w:uiPriority="49" w:semiHidden="1" w:unhideWhenUsed="1"/>
    <w:lsdException w:name="Body Text Indent" w:semiHidden="1" w:unhideWhenUsed="1"/>
    <w:lsdException w:name="List Continue" w:uiPriority="26" w:semiHidden="1" w:unhideWhenUsed="1"/>
    <w:lsdException w:name="List Continue 2" w:uiPriority="26" w:semiHidden="1"/>
    <w:lsdException w:name="List Continue 3" w:uiPriority="26" w:semiHidden="1"/>
    <w:lsdException w:name="List Continue 4" w:uiPriority="26" w:semiHidden="1"/>
    <w:lsdException w:name="List Continue 5" w:uiPriority="26"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9"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426F"/>
    <w:pPr>
      <w:keepLines/>
      <w:spacing w:before="120" w:after="120" w:line="264" w:lineRule="auto"/>
    </w:pPr>
    <w:rPr>
      <w:color w:val="232B39" w:themeColor="text1"/>
    </w:rPr>
  </w:style>
  <w:style w:type="paragraph" w:styleId="Heading1">
    <w:name w:val="heading 1"/>
    <w:next w:val="Normal"/>
    <w:link w:val="Heading1Char"/>
    <w:uiPriority w:val="9"/>
    <w:qFormat/>
    <w:rsid w:val="0078426F"/>
    <w:pPr>
      <w:keepNext/>
      <w:keepLines/>
      <w:spacing w:before="360" w:after="120"/>
      <w:outlineLvl w:val="0"/>
    </w:pPr>
    <w:rPr>
      <w:rFonts w:asciiTheme="majorHAnsi" w:hAnsiTheme="majorHAnsi" w:eastAsiaTheme="majorEastAsia" w:cstheme="majorBidi"/>
      <w:bCs/>
      <w:color w:val="3A3467" w:themeColor="text2"/>
      <w:sz w:val="36"/>
      <w:szCs w:val="28"/>
    </w:rPr>
  </w:style>
  <w:style w:type="paragraph" w:styleId="Heading2">
    <w:name w:val="heading 2"/>
    <w:basedOn w:val="Normal"/>
    <w:next w:val="Normal"/>
    <w:link w:val="Heading2Char"/>
    <w:uiPriority w:val="9"/>
    <w:qFormat/>
    <w:rsid w:val="00392484"/>
    <w:pPr>
      <w:keepNext/>
      <w:spacing w:before="280"/>
      <w:outlineLvl w:val="1"/>
    </w:pPr>
    <w:rPr>
      <w:rFonts w:asciiTheme="majorHAnsi" w:hAnsiTheme="majorHAnsi" w:eastAsiaTheme="majorEastAsia" w:cstheme="majorBidi"/>
      <w:b/>
      <w:bCs/>
      <w:color w:val="3A3467" w:themeColor="text2"/>
      <w:sz w:val="28"/>
      <w:szCs w:val="26"/>
    </w:rPr>
  </w:style>
  <w:style w:type="paragraph" w:styleId="Heading3">
    <w:name w:val="heading 3"/>
    <w:basedOn w:val="Normal"/>
    <w:next w:val="Normal"/>
    <w:link w:val="Heading3Char"/>
    <w:uiPriority w:val="9"/>
    <w:qFormat/>
    <w:rsid w:val="004F7954"/>
    <w:pPr>
      <w:keepNext/>
      <w:spacing w:before="240"/>
      <w:outlineLvl w:val="2"/>
    </w:pPr>
    <w:rPr>
      <w:rFonts w:asciiTheme="majorHAnsi" w:hAnsiTheme="majorHAnsi" w:eastAsiaTheme="majorEastAsia" w:cstheme="majorBidi"/>
      <w:b/>
      <w:bCs/>
      <w:color w:val="3A3467" w:themeColor="text2"/>
      <w:sz w:val="24"/>
      <w:szCs w:val="24"/>
    </w:rPr>
  </w:style>
  <w:style w:type="paragraph" w:styleId="Heading4">
    <w:name w:val="heading 4"/>
    <w:basedOn w:val="Normal"/>
    <w:next w:val="Normal"/>
    <w:link w:val="Heading4Char"/>
    <w:uiPriority w:val="9"/>
    <w:qFormat/>
    <w:rsid w:val="00A631E3"/>
    <w:pPr>
      <w:keepNext/>
      <w:spacing w:before="200"/>
      <w:outlineLvl w:val="3"/>
    </w:pPr>
    <w:rPr>
      <w:rFonts w:asciiTheme="majorHAnsi" w:hAnsiTheme="majorHAnsi" w:eastAsiaTheme="majorEastAsia" w:cstheme="majorBidi"/>
      <w:b/>
      <w:bCs/>
      <w:iCs/>
      <w:color w:val="3A3467" w:themeColor="text2"/>
      <w:sz w:val="21"/>
      <w:szCs w:val="21"/>
    </w:rPr>
  </w:style>
  <w:style w:type="paragraph" w:styleId="Heading5">
    <w:name w:val="heading 5"/>
    <w:basedOn w:val="Normal"/>
    <w:next w:val="Normal"/>
    <w:link w:val="Heading5Char"/>
    <w:uiPriority w:val="9"/>
    <w:qFormat/>
    <w:rsid w:val="00A631E3"/>
    <w:pPr>
      <w:keepNext/>
      <w:spacing w:before="60" w:after="60"/>
      <w:outlineLvl w:val="4"/>
    </w:pPr>
    <w:rPr>
      <w:rFonts w:asciiTheme="majorHAnsi" w:hAnsiTheme="majorHAnsi" w:eastAsiaTheme="majorEastAsia" w:cstheme="majorBidi"/>
      <w:color w:val="3A3467" w:themeColor="text2"/>
    </w:rPr>
  </w:style>
  <w:style w:type="paragraph" w:styleId="Heading6">
    <w:name w:val="heading 6"/>
    <w:basedOn w:val="Normal"/>
    <w:next w:val="Normal"/>
    <w:link w:val="Heading6Char"/>
    <w:uiPriority w:val="9"/>
    <w:semiHidden/>
    <w:unhideWhenUsed/>
    <w:qFormat/>
    <w:rsid w:val="008F43C4"/>
    <w:pPr>
      <w:keepNext/>
      <w:numPr>
        <w:ilvl w:val="5"/>
        <w:numId w:val="5"/>
      </w:numPr>
      <w:spacing w:before="40" w:after="0"/>
      <w:outlineLvl w:val="5"/>
    </w:pPr>
    <w:rPr>
      <w:rFonts w:asciiTheme="majorHAnsi" w:hAnsiTheme="majorHAnsi" w:eastAsiaTheme="majorEastAsia" w:cstheme="majorBidi"/>
      <w:color w:val="003866" w:themeColor="accent1" w:themeShade="7F"/>
      <w:sz w:val="18"/>
      <w:szCs w:val="18"/>
      <w:lang w:eastAsia="en-US"/>
    </w:rPr>
  </w:style>
  <w:style w:type="paragraph" w:styleId="Heading7">
    <w:name w:val="heading 7"/>
    <w:basedOn w:val="Normal"/>
    <w:next w:val="Normal"/>
    <w:link w:val="Heading7Char"/>
    <w:uiPriority w:val="9"/>
    <w:semiHidden/>
    <w:unhideWhenUsed/>
    <w:qFormat/>
    <w:rsid w:val="008F43C4"/>
    <w:pPr>
      <w:keepNext/>
      <w:numPr>
        <w:ilvl w:val="6"/>
        <w:numId w:val="5"/>
      </w:numPr>
      <w:spacing w:before="40" w:after="0"/>
      <w:outlineLvl w:val="6"/>
    </w:pPr>
    <w:rPr>
      <w:rFonts w:asciiTheme="majorHAnsi" w:hAnsiTheme="majorHAnsi" w:eastAsiaTheme="majorEastAsia" w:cstheme="majorBidi"/>
      <w:i/>
      <w:iCs/>
      <w:color w:val="003866" w:themeColor="accent1" w:themeShade="7F"/>
      <w:sz w:val="18"/>
      <w:szCs w:val="18"/>
      <w:lang w:eastAsia="en-US"/>
    </w:rPr>
  </w:style>
  <w:style w:type="paragraph" w:styleId="Heading8">
    <w:name w:val="heading 8"/>
    <w:basedOn w:val="Normal"/>
    <w:next w:val="Normal"/>
    <w:link w:val="Heading8Char"/>
    <w:uiPriority w:val="9"/>
    <w:semiHidden/>
    <w:unhideWhenUsed/>
    <w:qFormat/>
    <w:rsid w:val="008F43C4"/>
    <w:pPr>
      <w:keepNext/>
      <w:numPr>
        <w:ilvl w:val="7"/>
        <w:numId w:val="5"/>
      </w:numPr>
      <w:spacing w:before="40" w:after="0"/>
      <w:outlineLvl w:val="7"/>
    </w:pPr>
    <w:rPr>
      <w:rFonts w:asciiTheme="majorHAnsi" w:hAnsiTheme="majorHAnsi" w:eastAsiaTheme="majorEastAsia" w:cstheme="majorBidi"/>
      <w:color w:val="3B4860" w:themeColor="text1" w:themeTint="D8"/>
      <w:sz w:val="21"/>
      <w:szCs w:val="21"/>
      <w:lang w:eastAsia="en-US"/>
    </w:rPr>
  </w:style>
  <w:style w:type="paragraph" w:styleId="Heading9">
    <w:name w:val="heading 9"/>
    <w:basedOn w:val="Normal"/>
    <w:next w:val="Normal"/>
    <w:link w:val="Heading9Char"/>
    <w:uiPriority w:val="9"/>
    <w:semiHidden/>
    <w:unhideWhenUsed/>
    <w:qFormat/>
    <w:rsid w:val="008F43C4"/>
    <w:pPr>
      <w:keepNext/>
      <w:numPr>
        <w:ilvl w:val="8"/>
        <w:numId w:val="5"/>
      </w:numPr>
      <w:spacing w:before="40" w:after="0"/>
      <w:outlineLvl w:val="8"/>
    </w:pPr>
    <w:rPr>
      <w:rFonts w:asciiTheme="majorHAnsi" w:hAnsiTheme="majorHAnsi" w:eastAsiaTheme="majorEastAsia" w:cstheme="majorBidi"/>
      <w:i/>
      <w:iCs/>
      <w:color w:val="3B4860" w:themeColor="text1" w:themeTint="D8"/>
      <w:sz w:val="21"/>
      <w:szCs w:val="21"/>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LightShading">
    <w:name w:val="Light Shading"/>
    <w:basedOn w:val="TableNormal"/>
    <w:uiPriority w:val="60"/>
    <w:rsid w:val="0082194C"/>
    <w:pPr>
      <w:spacing w:after="0" w:line="240" w:lineRule="auto"/>
    </w:pPr>
    <w:rPr>
      <w:color w:val="1A202A" w:themeColor="text1" w:themeShade="BF"/>
    </w:rPr>
    <w:tblPr>
      <w:tblStyleRowBandSize w:val="1"/>
      <w:tblStyleColBandSize w:val="1"/>
      <w:tblBorders>
        <w:top w:val="single" w:color="232B39" w:themeColor="text1" w:sz="8" w:space="0"/>
        <w:bottom w:val="single" w:color="232B39" w:themeColor="text1" w:sz="8" w:space="0"/>
      </w:tblBorders>
    </w:tblPr>
    <w:tblStylePr w:type="fir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lastRow">
      <w:pPr>
        <w:spacing w:before="0" w:after="0" w:line="240" w:lineRule="auto"/>
      </w:pPr>
      <w:rPr>
        <w:b/>
        <w:bCs/>
      </w:rPr>
      <w:tblPr/>
      <w:tcPr>
        <w:tcBorders>
          <w:top w:val="single" w:color="232B39" w:themeColor="text1" w:sz="8" w:space="0"/>
          <w:left w:val="nil"/>
          <w:bottom w:val="single" w:color="232B39"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9A674F"/>
    <w:pPr>
      <w:spacing w:after="0" w:line="240" w:lineRule="auto"/>
    </w:pPr>
    <w:tblPr>
      <w:tblStyleRowBandSize w:val="1"/>
      <w:tblStyleColBandSize w:val="1"/>
      <w:tblBorders>
        <w:top w:val="single" w:color="D3D5D7" w:themeColor="accent4" w:sz="8" w:space="0"/>
        <w:left w:val="single" w:color="D3D5D7" w:themeColor="accent4" w:sz="8" w:space="0"/>
        <w:bottom w:val="single" w:color="D3D5D7" w:themeColor="accent4" w:sz="8" w:space="0"/>
        <w:right w:val="single" w:color="D3D5D7" w:themeColor="accent4" w:sz="8" w:space="0"/>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color="D3D5D7" w:themeColor="accent4" w:sz="6" w:space="0"/>
          <w:left w:val="single" w:color="D3D5D7" w:themeColor="accent4" w:sz="8" w:space="0"/>
          <w:bottom w:val="single" w:color="D3D5D7" w:themeColor="accent4" w:sz="8" w:space="0"/>
          <w:right w:val="single" w:color="D3D5D7" w:themeColor="accent4" w:sz="8" w:space="0"/>
        </w:tcBorders>
      </w:tcPr>
    </w:tblStylePr>
    <w:tblStylePr w:type="firstCol">
      <w:rPr>
        <w:b/>
        <w:bCs/>
      </w:rPr>
    </w:tblStylePr>
    <w:tblStylePr w:type="lastCol">
      <w:rPr>
        <w:b/>
        <w:bCs/>
      </w:rPr>
    </w:tblStylePr>
    <w:tblStylePr w:type="band1Vert">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tblStylePr w:type="band1Horz">
      <w:tblPr/>
      <w:tcPr>
        <w:tcBorders>
          <w:top w:val="single" w:color="D3D5D7" w:themeColor="accent4" w:sz="8" w:space="0"/>
          <w:left w:val="single" w:color="D3D5D7" w:themeColor="accent4" w:sz="8" w:space="0"/>
          <w:bottom w:val="single" w:color="D3D5D7" w:themeColor="accent4" w:sz="8" w:space="0"/>
          <w:right w:val="single" w:color="D3D5D7" w:themeColor="accent4" w:sz="8" w:space="0"/>
        </w:tcBorders>
      </w:tcPr>
    </w:tblStylePr>
  </w:style>
  <w:style w:type="table" w:styleId="LightList-Accent1">
    <w:name w:val="Light List Accent 1"/>
    <w:basedOn w:val="TableNormal"/>
    <w:uiPriority w:val="61"/>
    <w:rsid w:val="009A674F"/>
    <w:pPr>
      <w:spacing w:after="0" w:line="240" w:lineRule="auto"/>
    </w:pPr>
    <w:tblPr>
      <w:tblStyleRowBandSize w:val="1"/>
      <w:tblStyleColBandSize w:val="1"/>
      <w:tblBorders>
        <w:top w:val="single" w:color="0072CE" w:themeColor="accent1" w:sz="8" w:space="0"/>
        <w:left w:val="single" w:color="0072CE" w:themeColor="accent1" w:sz="8" w:space="0"/>
        <w:bottom w:val="single" w:color="0072CE" w:themeColor="accent1" w:sz="8" w:space="0"/>
        <w:right w:val="single" w:color="0072CE" w:themeColor="accent1" w:sz="8" w:space="0"/>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color="0072CE" w:themeColor="accent1" w:sz="6" w:space="0"/>
          <w:left w:val="single" w:color="0072CE" w:themeColor="accent1" w:sz="8" w:space="0"/>
          <w:bottom w:val="single" w:color="0072CE" w:themeColor="accent1" w:sz="8" w:space="0"/>
          <w:right w:val="single" w:color="0072CE" w:themeColor="accent1" w:sz="8" w:space="0"/>
        </w:tcBorders>
      </w:tcPr>
    </w:tblStylePr>
    <w:tblStylePr w:type="firstCol">
      <w:rPr>
        <w:b/>
        <w:bCs/>
      </w:rPr>
    </w:tblStylePr>
    <w:tblStylePr w:type="lastCol">
      <w:rPr>
        <w:b/>
        <w:bCs/>
      </w:rPr>
    </w:tblStylePr>
    <w:tblStylePr w:type="band1Vert">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tblStylePr w:type="band1Horz">
      <w:tblPr/>
      <w:tcPr>
        <w:tcBorders>
          <w:top w:val="single" w:color="0072CE" w:themeColor="accent1" w:sz="8" w:space="0"/>
          <w:left w:val="single" w:color="0072CE" w:themeColor="accent1" w:sz="8" w:space="0"/>
          <w:bottom w:val="single" w:color="0072CE" w:themeColor="accent1" w:sz="8" w:space="0"/>
          <w:right w:val="single" w:color="0072CE" w:themeColor="accent1" w:sz="8" w:space="0"/>
        </w:tcBorders>
      </w:tcPr>
    </w:tblStylePr>
  </w:style>
  <w:style w:type="paragraph" w:styleId="TOC1">
    <w:name w:val="toc 1"/>
    <w:basedOn w:val="Normal"/>
    <w:next w:val="Normal"/>
    <w:uiPriority w:val="39"/>
    <w:rsid w:val="00B35BE8"/>
    <w:pPr>
      <w:pBdr>
        <w:bottom w:val="single" w:color="auto" w:sz="12" w:space="4"/>
      </w:pBdr>
      <w:tabs>
        <w:tab w:val="right" w:pos="9000"/>
      </w:tabs>
      <w:ind w:right="26"/>
    </w:pPr>
    <w:rPr>
      <w:sz w:val="24"/>
      <w:szCs w:val="24"/>
    </w:rPr>
  </w:style>
  <w:style w:type="paragraph" w:styleId="TOC2">
    <w:name w:val="toc 2"/>
    <w:next w:val="Normal"/>
    <w:uiPriority w:val="39"/>
    <w:rsid w:val="00B35BE8"/>
    <w:pPr>
      <w:tabs>
        <w:tab w:val="right" w:pos="9000"/>
      </w:tabs>
      <w:spacing w:after="100"/>
      <w:ind w:left="446" w:right="432"/>
      <w:contextualSpacing/>
    </w:pPr>
    <w:rPr>
      <w:noProof/>
      <w:spacing w:val="2"/>
    </w:rPr>
  </w:style>
  <w:style w:type="paragraph" w:styleId="TOC3">
    <w:name w:val="toc 3"/>
    <w:basedOn w:val="Normal"/>
    <w:next w:val="Normal"/>
    <w:uiPriority w:val="39"/>
    <w:rsid w:val="00B35BE8"/>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DA3AAD"/>
    <w:pPr>
      <w:spacing w:after="60" w:line="240" w:lineRule="auto"/>
    </w:pPr>
    <w:rPr>
      <w:sz w:val="16"/>
    </w:rPr>
  </w:style>
  <w:style w:type="paragraph" w:styleId="Index2">
    <w:name w:val="index 2"/>
    <w:basedOn w:val="Normal"/>
    <w:next w:val="Normal"/>
    <w:uiPriority w:val="99"/>
    <w:semiHidden/>
    <w:rsid w:val="00014B55"/>
    <w:pPr>
      <w:spacing w:after="0" w:line="240" w:lineRule="auto"/>
      <w:ind w:left="216"/>
    </w:pPr>
    <w:rPr>
      <w:sz w:val="16"/>
      <w:szCs w:val="16"/>
    </w:rPr>
  </w:style>
  <w:style w:type="character" w:styleId="Hyperlink">
    <w:name w:val="Hyperlink"/>
    <w:basedOn w:val="DefaultParagraphFont"/>
    <w:uiPriority w:val="99"/>
    <w:rsid w:val="00697C53"/>
    <w:rPr>
      <w:color w:val="004C97" w:themeColor="accent3"/>
      <w:u w:val="none"/>
    </w:rPr>
  </w:style>
  <w:style w:type="character" w:styleId="Heading1Char" w:customStyle="1">
    <w:name w:val="Heading 1 Char"/>
    <w:basedOn w:val="DefaultParagraphFont"/>
    <w:link w:val="Heading1"/>
    <w:uiPriority w:val="9"/>
    <w:rsid w:val="00392484"/>
    <w:rPr>
      <w:rFonts w:asciiTheme="majorHAnsi" w:hAnsiTheme="majorHAnsi" w:eastAsiaTheme="majorEastAsia" w:cstheme="majorBidi"/>
      <w:bCs/>
      <w:color w:val="3A3467" w:themeColor="text2"/>
      <w:sz w:val="36"/>
      <w:szCs w:val="28"/>
    </w:rPr>
  </w:style>
  <w:style w:type="character" w:styleId="Heading2Char" w:customStyle="1">
    <w:name w:val="Heading 2 Char"/>
    <w:basedOn w:val="DefaultParagraphFont"/>
    <w:link w:val="Heading2"/>
    <w:uiPriority w:val="9"/>
    <w:rsid w:val="00392484"/>
    <w:rPr>
      <w:rFonts w:asciiTheme="majorHAnsi" w:hAnsiTheme="majorHAnsi" w:eastAsiaTheme="majorEastAsia" w:cstheme="majorBidi"/>
      <w:b/>
      <w:bCs/>
      <w:color w:val="3A3467" w:themeColor="text2"/>
      <w:sz w:val="28"/>
      <w:szCs w:val="26"/>
    </w:rPr>
  </w:style>
  <w:style w:type="paragraph" w:styleId="Bullet1" w:customStyle="1">
    <w:name w:val="Bullet 1"/>
    <w:uiPriority w:val="1"/>
    <w:qFormat/>
    <w:rsid w:val="003F46E4"/>
    <w:pPr>
      <w:numPr>
        <w:numId w:val="1"/>
      </w:numPr>
      <w:spacing w:before="100" w:after="100" w:line="264" w:lineRule="auto"/>
      <w:contextualSpacing/>
    </w:pPr>
    <w:rPr>
      <w:rFonts w:eastAsia="Times New Roman" w:cs="Calibri"/>
      <w:color w:val="232B39" w:themeColor="text1"/>
    </w:rPr>
  </w:style>
  <w:style w:type="paragraph" w:styleId="Bullet2" w:customStyle="1">
    <w:name w:val="Bullet 2"/>
    <w:basedOn w:val="Bullet1"/>
    <w:uiPriority w:val="1"/>
    <w:qFormat/>
    <w:rsid w:val="009E6C49"/>
    <w:pPr>
      <w:numPr>
        <w:ilvl w:val="1"/>
      </w:numPr>
    </w:pPr>
  </w:style>
  <w:style w:type="paragraph" w:styleId="Bulletindent" w:customStyle="1">
    <w:name w:val="Bullet indent"/>
    <w:basedOn w:val="Bullet2"/>
    <w:uiPriority w:val="9"/>
    <w:qFormat/>
    <w:rsid w:val="0023202C"/>
    <w:pPr>
      <w:numPr>
        <w:ilvl w:val="2"/>
      </w:numPr>
    </w:pPr>
  </w:style>
  <w:style w:type="paragraph" w:styleId="Heading1numbered" w:customStyle="1">
    <w:name w:val="Heading 1 numbered"/>
    <w:basedOn w:val="Heading1"/>
    <w:next w:val="NormalIndent"/>
    <w:uiPriority w:val="8"/>
    <w:qFormat/>
    <w:rsid w:val="004F7954"/>
    <w:pPr>
      <w:numPr>
        <w:ilvl w:val="2"/>
        <w:numId w:val="2"/>
      </w:numPr>
    </w:pPr>
  </w:style>
  <w:style w:type="paragraph" w:styleId="Heading2numbered" w:customStyle="1">
    <w:name w:val="Heading 2 numbered"/>
    <w:basedOn w:val="Heading2"/>
    <w:next w:val="NormalIndent"/>
    <w:uiPriority w:val="8"/>
    <w:qFormat/>
    <w:rsid w:val="0023202C"/>
    <w:pPr>
      <w:numPr>
        <w:ilvl w:val="3"/>
        <w:numId w:val="2"/>
      </w:numPr>
    </w:pPr>
  </w:style>
  <w:style w:type="paragraph" w:styleId="Heading3numbered" w:customStyle="1">
    <w:name w:val="Heading 3 numbered"/>
    <w:basedOn w:val="Heading3"/>
    <w:next w:val="NormalIndent"/>
    <w:uiPriority w:val="8"/>
    <w:qFormat/>
    <w:rsid w:val="0023202C"/>
    <w:pPr>
      <w:numPr>
        <w:ilvl w:val="4"/>
        <w:numId w:val="2"/>
      </w:numPr>
    </w:pPr>
  </w:style>
  <w:style w:type="character" w:styleId="Heading3Char" w:customStyle="1">
    <w:name w:val="Heading 3 Char"/>
    <w:basedOn w:val="DefaultParagraphFont"/>
    <w:link w:val="Heading3"/>
    <w:uiPriority w:val="9"/>
    <w:rsid w:val="004F7954"/>
    <w:rPr>
      <w:rFonts w:asciiTheme="majorHAnsi" w:hAnsiTheme="majorHAnsi" w:eastAsiaTheme="majorEastAsia" w:cstheme="majorBidi"/>
      <w:b/>
      <w:bCs/>
      <w:color w:val="3A3467" w:themeColor="text2"/>
      <w:sz w:val="24"/>
      <w:szCs w:val="24"/>
    </w:rPr>
  </w:style>
  <w:style w:type="paragraph" w:styleId="Heading4numbered" w:customStyle="1">
    <w:name w:val="Heading 4 numbered"/>
    <w:basedOn w:val="Heading4"/>
    <w:next w:val="NormalIndent"/>
    <w:uiPriority w:val="8"/>
    <w:qFormat/>
    <w:rsid w:val="00366A51"/>
    <w:pPr>
      <w:numPr>
        <w:ilvl w:val="5"/>
        <w:numId w:val="2"/>
      </w:numPr>
    </w:pPr>
  </w:style>
  <w:style w:type="character" w:styleId="Heading4Char" w:customStyle="1">
    <w:name w:val="Heading 4 Char"/>
    <w:basedOn w:val="DefaultParagraphFont"/>
    <w:link w:val="Heading4"/>
    <w:uiPriority w:val="9"/>
    <w:rsid w:val="00A631E3"/>
    <w:rPr>
      <w:rFonts w:asciiTheme="majorHAnsi" w:hAnsiTheme="majorHAnsi" w:eastAsiaTheme="majorEastAsia" w:cstheme="majorBidi"/>
      <w:b/>
      <w:bCs/>
      <w:iCs/>
      <w:color w:val="3A3467" w:themeColor="text2"/>
      <w:sz w:val="21"/>
      <w:szCs w:val="21"/>
    </w:rPr>
  </w:style>
  <w:style w:type="paragraph" w:styleId="NormalIndent">
    <w:name w:val="Normal Indent"/>
    <w:basedOn w:val="Normal"/>
    <w:uiPriority w:val="9"/>
    <w:qFormat/>
    <w:rsid w:val="00255F48"/>
    <w:pPr>
      <w:ind w:left="792"/>
    </w:pPr>
  </w:style>
  <w:style w:type="paragraph" w:styleId="NoteNormal" w:customStyle="1">
    <w:name w:val="Note Normal"/>
    <w:basedOn w:val="Normal"/>
    <w:rsid w:val="00C032A5"/>
    <w:pPr>
      <w:spacing w:before="80" w:line="240" w:lineRule="auto"/>
    </w:pPr>
    <w:rPr>
      <w:rFonts w:eastAsia="Times New Roman" w:cstheme="minorHAnsi"/>
      <w:color w:val="000000"/>
      <w:spacing w:val="1"/>
      <w:sz w:val="16"/>
      <w:szCs w:val="16"/>
      <w:lang w:eastAsia="en-US"/>
    </w:rPr>
  </w:style>
  <w:style w:type="paragraph" w:styleId="Spacer" w:customStyle="1">
    <w:name w:val="Spacer"/>
    <w:basedOn w:val="Normal"/>
    <w:uiPriority w:val="13"/>
    <w:semiHidden/>
    <w:qFormat/>
    <w:rsid w:val="00165E66"/>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8730DA"/>
    <w:pPr>
      <w:spacing w:before="1400" w:after="120" w:line="440" w:lineRule="exact"/>
      <w:ind w:right="2995"/>
      <w:jc w:val="right"/>
    </w:pPr>
    <w:rPr>
      <w:rFonts w:eastAsia="Times New Roman" w:asciiTheme="majorHAnsi" w:hAnsiTheme="majorHAnsi" w:cstheme="majorHAnsi"/>
      <w:sz w:val="32"/>
      <w:szCs w:val="32"/>
    </w:rPr>
  </w:style>
  <w:style w:type="character" w:styleId="SubtitleChar" w:customStyle="1">
    <w:name w:val="Subtitle Char"/>
    <w:basedOn w:val="DefaultParagraphFont"/>
    <w:link w:val="Subtitle"/>
    <w:uiPriority w:val="45"/>
    <w:rsid w:val="00D833BE"/>
    <w:rPr>
      <w:rFonts w:eastAsia="Times New Roman" w:asciiTheme="majorHAnsi" w:hAnsiTheme="majorHAnsi" w:cstheme="majorHAnsi"/>
      <w:sz w:val="32"/>
      <w:szCs w:val="32"/>
    </w:rPr>
  </w:style>
  <w:style w:type="paragraph" w:styleId="TertiaryTitle" w:customStyle="1">
    <w:name w:val="Tertiary Title"/>
    <w:next w:val="Normal"/>
    <w:uiPriority w:val="99"/>
    <w:semiHidden/>
    <w:rsid w:val="00D0633E"/>
    <w:pPr>
      <w:spacing w:after="0"/>
    </w:pPr>
    <w:rPr>
      <w:rFonts w:eastAsia="Times New Roman" w:asciiTheme="majorHAnsi" w:hAnsiTheme="majorHAnsi" w:cstheme="majorHAnsi"/>
      <w:color w:val="FFFFFF" w:themeColor="background1"/>
      <w:spacing w:val="-2"/>
      <w:szCs w:val="40"/>
      <w:lang w:eastAsia="en-US"/>
    </w:rPr>
  </w:style>
  <w:style w:type="paragraph" w:styleId="Title">
    <w:name w:val="Title"/>
    <w:next w:val="Subtitle"/>
    <w:link w:val="TitleChar"/>
    <w:uiPriority w:val="44"/>
    <w:qFormat/>
    <w:rsid w:val="009869C9"/>
    <w:pPr>
      <w:spacing w:before="2200" w:after="300" w:line="216" w:lineRule="auto"/>
      <w:ind w:left="-360" w:right="2909"/>
      <w:jc w:val="right"/>
    </w:pPr>
    <w:rPr>
      <w:rFonts w:eastAsia="Times New Roman" w:asciiTheme="majorHAnsi" w:hAnsiTheme="majorHAnsi" w:cstheme="majorHAnsi"/>
      <w:color w:val="232B39" w:themeColor="text1"/>
      <w:sz w:val="56"/>
      <w:szCs w:val="56"/>
    </w:rPr>
  </w:style>
  <w:style w:type="character" w:styleId="TitleChar" w:customStyle="1">
    <w:name w:val="Title Char"/>
    <w:basedOn w:val="DefaultParagraphFont"/>
    <w:link w:val="Title"/>
    <w:uiPriority w:val="44"/>
    <w:rsid w:val="008F0369"/>
    <w:rPr>
      <w:rFonts w:eastAsia="Times New Roman" w:asciiTheme="majorHAnsi" w:hAnsiTheme="majorHAnsi" w:cstheme="majorHAnsi"/>
      <w:color w:val="232B39" w:themeColor="text1"/>
      <w:sz w:val="56"/>
      <w:szCs w:val="56"/>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3202C"/>
    <w:rPr>
      <w:rFonts w:ascii="Tahoma" w:hAnsi="Tahoma" w:cs="Tahoma"/>
      <w:spacing w:val="2"/>
      <w:sz w:val="16"/>
      <w:szCs w:val="16"/>
    </w:rPr>
  </w:style>
  <w:style w:type="paragraph" w:styleId="Bulletindent2" w:customStyle="1">
    <w:name w:val="Bullet indent 2"/>
    <w:basedOn w:val="Normal"/>
    <w:uiPriority w:val="9"/>
    <w:qFormat/>
    <w:rsid w:val="00E83CA7"/>
    <w:pPr>
      <w:numPr>
        <w:ilvl w:val="3"/>
        <w:numId w:val="1"/>
      </w:numPr>
      <w:spacing w:before="100"/>
      <w:contextualSpacing/>
    </w:pPr>
  </w:style>
  <w:style w:type="paragraph" w:styleId="IndexHeading">
    <w:name w:val="index heading"/>
    <w:basedOn w:val="Normal"/>
    <w:next w:val="Index1"/>
    <w:uiPriority w:val="99"/>
    <w:semiHidden/>
    <w:rsid w:val="00014B55"/>
    <w:rPr>
      <w:rFonts w:asciiTheme="majorHAnsi" w:hAnsiTheme="majorHAnsi" w:eastAsiaTheme="majorEastAsia" w:cstheme="majorBidi"/>
      <w:b/>
      <w:bCs/>
    </w:rPr>
  </w:style>
  <w:style w:type="paragraph" w:styleId="Header">
    <w:name w:val="header"/>
    <w:basedOn w:val="Normal"/>
    <w:link w:val="HeaderChar"/>
    <w:uiPriority w:val="99"/>
    <w:rsid w:val="002D711A"/>
    <w:pPr>
      <w:tabs>
        <w:tab w:val="center" w:pos="4513"/>
        <w:tab w:val="right" w:pos="9026"/>
      </w:tabs>
      <w:spacing w:after="0" w:line="240" w:lineRule="auto"/>
    </w:pPr>
  </w:style>
  <w:style w:type="character" w:styleId="HeaderChar" w:customStyle="1">
    <w:name w:val="Header Char"/>
    <w:basedOn w:val="DefaultParagraphFont"/>
    <w:link w:val="Header"/>
    <w:uiPriority w:val="99"/>
    <w:rsid w:val="008241FF"/>
    <w:rPr>
      <w:spacing w:val="2"/>
    </w:rPr>
  </w:style>
  <w:style w:type="paragraph" w:styleId="Footer">
    <w:name w:val="footer"/>
    <w:basedOn w:val="Normal"/>
    <w:link w:val="FooterChar"/>
    <w:uiPriority w:val="99"/>
    <w:rsid w:val="0054503A"/>
    <w:pPr>
      <w:tabs>
        <w:tab w:val="right" w:pos="9026"/>
      </w:tabs>
      <w:spacing w:before="0" w:after="0" w:line="240" w:lineRule="auto"/>
    </w:pPr>
    <w:rPr>
      <w:noProof/>
      <w:sz w:val="18"/>
      <w:szCs w:val="18"/>
    </w:rPr>
  </w:style>
  <w:style w:type="character" w:styleId="FooterChar" w:customStyle="1">
    <w:name w:val="Footer Char"/>
    <w:basedOn w:val="DefaultParagraphFont"/>
    <w:link w:val="Footer"/>
    <w:uiPriority w:val="99"/>
    <w:rsid w:val="0054503A"/>
    <w:rPr>
      <w:noProof/>
      <w:color w:val="232B39" w:themeColor="text1"/>
      <w:sz w:val="18"/>
      <w:szCs w:val="18"/>
    </w:rPr>
  </w:style>
  <w:style w:type="character" w:styleId="PageNumber">
    <w:name w:val="page number"/>
    <w:rsid w:val="00BB59E0"/>
    <w:rPr>
      <w:rFonts w:asciiTheme="minorHAnsi" w:hAnsiTheme="minorHAnsi"/>
      <w:b w:val="0"/>
      <w:color w:val="232B39" w:themeColor="text1"/>
    </w:rPr>
  </w:style>
  <w:style w:type="paragraph" w:styleId="TOCHeading">
    <w:name w:val="TOC Heading"/>
    <w:basedOn w:val="Heading1"/>
    <w:next w:val="Normal"/>
    <w:uiPriority w:val="38"/>
    <w:semiHidden/>
    <w:rsid w:val="00BA0EC0"/>
    <w:pPr>
      <w:spacing w:before="440" w:after="440"/>
      <w:outlineLvl w:val="9"/>
    </w:pPr>
    <w:rPr>
      <w:spacing w:val="2"/>
    </w:rPr>
  </w:style>
  <w:style w:type="paragraph" w:styleId="NormalTight" w:customStyle="1">
    <w:name w:val="Normal Tight"/>
    <w:uiPriority w:val="99"/>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750CBE"/>
    <w:pPr>
      <w:spacing w:before="100" w:line="240" w:lineRule="auto"/>
      <w:ind w:left="794"/>
    </w:pPr>
    <w:rPr>
      <w:rFonts w:ascii="Calibri" w:hAnsi="Calibri" w:eastAsia="Times New Roman" w:cs="Calibri"/>
      <w:sz w:val="22"/>
      <w:szCs w:val="22"/>
    </w:rPr>
  </w:style>
  <w:style w:type="character" w:styleId="BodyTextChar" w:customStyle="1">
    <w:name w:val="Body Text Char"/>
    <w:basedOn w:val="DefaultParagraphFont"/>
    <w:link w:val="BodyText"/>
    <w:uiPriority w:val="49"/>
    <w:semiHidden/>
    <w:rsid w:val="00750CBE"/>
    <w:rPr>
      <w:rFonts w:ascii="Calibri" w:hAnsi="Calibri" w:eastAsia="Times New Roman" w:cs="Calibri"/>
      <w:sz w:val="22"/>
      <w:szCs w:val="22"/>
    </w:rPr>
  </w:style>
  <w:style w:type="paragraph" w:styleId="Insidecoverspacer" w:customStyle="1">
    <w:name w:val="Inside cover spacer"/>
    <w:basedOn w:val="NormalTight"/>
    <w:uiPriority w:val="99"/>
    <w:semiHidden/>
    <w:qFormat/>
    <w:rsid w:val="001F0C6B"/>
    <w:pPr>
      <w:spacing w:before="3800"/>
      <w:ind w:right="1382"/>
    </w:pPr>
  </w:style>
  <w:style w:type="paragraph" w:styleId="TOC4">
    <w:name w:val="toc 4"/>
    <w:basedOn w:val="TOC1"/>
    <w:next w:val="Normal"/>
    <w:uiPriority w:val="39"/>
    <w:rsid w:val="00B35BE8"/>
    <w:pPr>
      <w:spacing w:before="280"/>
      <w:ind w:left="446" w:right="29" w:hanging="446"/>
    </w:pPr>
    <w:rPr>
      <w:noProof/>
      <w:lang w:eastAsia="en-US"/>
    </w:rPr>
  </w:style>
  <w:style w:type="paragraph" w:styleId="TOC5">
    <w:name w:val="toc 5"/>
    <w:basedOn w:val="TOC2"/>
    <w:next w:val="Normal"/>
    <w:uiPriority w:val="39"/>
    <w:rsid w:val="00CD3D1B"/>
    <w:pPr>
      <w:ind w:left="1080" w:hanging="634"/>
    </w:pPr>
    <w:rPr>
      <w:lang w:eastAsia="en-US"/>
    </w:rPr>
  </w:style>
  <w:style w:type="paragraph" w:styleId="TOC6">
    <w:name w:val="toc 6"/>
    <w:basedOn w:val="TOC3"/>
    <w:next w:val="Normal"/>
    <w:uiPriority w:val="39"/>
    <w:rsid w:val="00C06EB5"/>
    <w:pPr>
      <w:ind w:left="1800" w:hanging="720"/>
    </w:pPr>
    <w:rPr>
      <w:lang w:eastAsia="en-US"/>
    </w:rPr>
  </w:style>
  <w:style w:type="table" w:styleId="DTFtexttable" w:customStyle="1">
    <w:name w:val="DTF text table"/>
    <w:basedOn w:val="TableNormal"/>
    <w:uiPriority w:val="99"/>
    <w:rsid w:val="00DC0D79"/>
    <w:pPr>
      <w:spacing w:before="30" w:after="30" w:line="264" w:lineRule="auto"/>
    </w:pPr>
    <w:rPr>
      <w:rFonts w:eastAsiaTheme="minorHAnsi"/>
      <w:spacing w:val="2"/>
      <w:sz w:val="17"/>
      <w:szCs w:val="21"/>
      <w:lang w:eastAsia="en-US"/>
    </w:rPr>
    <w:tblPr>
      <w:tblStyleRowBandSize w:val="1"/>
      <w:tblStyleColBandSize w:val="1"/>
      <w:tblBorders>
        <w:bottom w:val="single" w:color="68CEF2" w:themeColor="accent2" w:sz="12" w:space="0"/>
        <w:insideH w:val="single" w:color="A6A6A6" w:themeColor="background1" w:themeShade="A6" w:sz="6" w:space="0"/>
      </w:tblBorders>
      <w:tblCellMar>
        <w:left w:w="57" w:type="dxa"/>
        <w:right w:w="57" w:type="dxa"/>
      </w:tblCellMar>
    </w:tblPr>
    <w:trPr>
      <w:cantSplit/>
    </w:trPr>
    <w:tblStylePr w:type="firstRow">
      <w:pPr>
        <w:keepNext/>
        <w:keepLines/>
        <w:widowControl/>
        <w:wordWrap/>
        <w:spacing w:before="120" w:beforeLines="0" w:beforeAutospacing="0" w:after="30" w:afterLines="0" w:afterAutospacing="0"/>
        <w:jc w:val="left"/>
      </w:pPr>
      <w:rPr>
        <w:rFonts w:asciiTheme="majorHAnsi" w:hAnsiTheme="majorHAnsi"/>
        <w:b w:val="0"/>
        <w:i w:val="0"/>
        <w:color w:val="auto"/>
        <w:sz w:val="18"/>
      </w:rPr>
      <w:tblPr/>
      <w:tcPr>
        <w:shd w:val="clear" w:color="auto" w:fill="C2EBFA" w:themeFill="background2"/>
      </w:tcPr>
    </w:tblStylePr>
    <w:tblStylePr w:type="lastRow">
      <w:rPr>
        <w:b/>
      </w:rPr>
      <w:tblPr/>
      <w:tcPr>
        <w:tcBorders>
          <w:top w:val="single" w:color="68CEF2" w:themeColor="accent2" w:sz="6" w:space="0"/>
          <w:left w:val="nil"/>
          <w:bottom w:val="single" w:color="68CEF2" w:themeColor="accent2"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 w:customStyle="1">
    <w:name w:val="DTF financial table"/>
    <w:basedOn w:val="TableNormal"/>
    <w:uiPriority w:val="99"/>
    <w:rsid w:val="00242543"/>
    <w:pPr>
      <w:spacing w:before="30" w:after="30" w:line="264" w:lineRule="auto"/>
      <w:jc w:val="right"/>
    </w:pPr>
    <w:rPr>
      <w:rFonts w:eastAsiaTheme="minorHAnsi"/>
      <w:spacing w:val="2"/>
      <w:sz w:val="17"/>
      <w:szCs w:val="21"/>
      <w:lang w:eastAsia="en-US"/>
    </w:rPr>
    <w:tblPr>
      <w:tblStyleRowBandSize w:val="1"/>
      <w:tblStyleColBandSize w:val="1"/>
      <w:tblBorders>
        <w:bottom w:val="single" w:color="68CEF2" w:themeColor="accent2" w:sz="12" w:space="0"/>
      </w:tblBorders>
      <w:tblCellMar>
        <w:left w:w="57" w:type="dxa"/>
        <w:right w:w="57" w:type="dxa"/>
      </w:tblCellMar>
    </w:tblPr>
    <w:tblStylePr w:type="firstRow">
      <w:pPr>
        <w:keepNext/>
        <w:keepLines/>
        <w:widowControl/>
        <w:wordWrap/>
        <w:spacing w:before="120" w:beforeLines="0" w:beforeAutospacing="0" w:after="30" w:afterLines="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Tabletext" w:customStyle="1">
    <w:name w:val="Table text"/>
    <w:basedOn w:val="Normal"/>
    <w:uiPriority w:val="5"/>
    <w:qFormat/>
    <w:rsid w:val="006F37F2"/>
    <w:pPr>
      <w:spacing w:before="60" w:after="60"/>
    </w:pPr>
    <w:rPr>
      <w:sz w:val="17"/>
    </w:rPr>
  </w:style>
  <w:style w:type="paragraph" w:styleId="Tabletextright" w:customStyle="1">
    <w:name w:val="Table text right"/>
    <w:basedOn w:val="Tabletext"/>
    <w:uiPriority w:val="5"/>
    <w:qFormat/>
    <w:rsid w:val="00B9053B"/>
    <w:pPr>
      <w:jc w:val="right"/>
    </w:pPr>
  </w:style>
  <w:style w:type="paragraph" w:styleId="Listnumindent2" w:customStyle="1">
    <w:name w:val="List num indent 2"/>
    <w:basedOn w:val="Normal"/>
    <w:uiPriority w:val="9"/>
    <w:qFormat/>
    <w:rsid w:val="00102379"/>
    <w:pPr>
      <w:numPr>
        <w:ilvl w:val="7"/>
        <w:numId w:val="2"/>
      </w:numPr>
      <w:spacing w:before="100"/>
      <w:contextualSpacing/>
    </w:pPr>
  </w:style>
  <w:style w:type="paragraph" w:styleId="Listnumindent" w:customStyle="1">
    <w:name w:val="List num indent"/>
    <w:basedOn w:val="Normal"/>
    <w:uiPriority w:val="9"/>
    <w:qFormat/>
    <w:rsid w:val="00102379"/>
    <w:pPr>
      <w:numPr>
        <w:ilvl w:val="6"/>
        <w:numId w:val="2"/>
      </w:numPr>
      <w:spacing w:before="100"/>
    </w:pPr>
  </w:style>
  <w:style w:type="paragraph" w:styleId="Listnum" w:customStyle="1">
    <w:name w:val="List num"/>
    <w:basedOn w:val="Normal"/>
    <w:uiPriority w:val="2"/>
    <w:qFormat/>
    <w:rsid w:val="004A7519"/>
    <w:pPr>
      <w:numPr>
        <w:numId w:val="2"/>
      </w:numPr>
    </w:pPr>
  </w:style>
  <w:style w:type="paragraph" w:styleId="Listnum2" w:customStyle="1">
    <w:name w:val="List num 2"/>
    <w:basedOn w:val="Normal"/>
    <w:uiPriority w:val="2"/>
    <w:qFormat/>
    <w:rsid w:val="004A7519"/>
    <w:pPr>
      <w:numPr>
        <w:ilvl w:val="1"/>
        <w:numId w:val="2"/>
      </w:numPr>
    </w:pPr>
  </w:style>
  <w:style w:type="paragraph" w:styleId="Tabletextcentred" w:customStyle="1">
    <w:name w:val="Table text centred"/>
    <w:basedOn w:val="Tabletext"/>
    <w:uiPriority w:val="5"/>
    <w:qFormat/>
    <w:rsid w:val="00B9053B"/>
    <w:pPr>
      <w:jc w:val="center"/>
    </w:pPr>
  </w:style>
  <w:style w:type="paragraph" w:styleId="Tableheader" w:customStyle="1">
    <w:name w:val="Table header"/>
    <w:basedOn w:val="Tabletext"/>
    <w:uiPriority w:val="5"/>
    <w:qFormat/>
    <w:rsid w:val="00C21966"/>
    <w:pPr>
      <w:keepNext/>
      <w:spacing w:before="120"/>
    </w:pPr>
    <w:rPr>
      <w:rFonts w:eastAsiaTheme="minorHAnsi"/>
      <w:spacing w:val="2"/>
      <w:sz w:val="18"/>
      <w:szCs w:val="18"/>
      <w:lang w:eastAsia="en-US"/>
    </w:rPr>
  </w:style>
  <w:style w:type="paragraph" w:styleId="Tablebullet" w:customStyle="1">
    <w:name w:val="Table bullet"/>
    <w:basedOn w:val="Tabletext"/>
    <w:uiPriority w:val="6"/>
    <w:rsid w:val="00937A10"/>
    <w:pPr>
      <w:numPr>
        <w:numId w:val="3"/>
      </w:numPr>
    </w:pPr>
  </w:style>
  <w:style w:type="paragraph" w:styleId="Tabledash" w:customStyle="1">
    <w:name w:val="Table dash"/>
    <w:basedOn w:val="Tablebullet"/>
    <w:uiPriority w:val="6"/>
    <w:rsid w:val="00937A10"/>
    <w:pPr>
      <w:numPr>
        <w:ilvl w:val="1"/>
      </w:numPr>
    </w:pPr>
  </w:style>
  <w:style w:type="paragraph" w:styleId="Tabletextindent" w:customStyle="1">
    <w:name w:val="Table text indent"/>
    <w:basedOn w:val="Tabletext"/>
    <w:uiPriority w:val="5"/>
    <w:qFormat/>
    <w:rsid w:val="00C11CD1"/>
    <w:pPr>
      <w:ind w:left="288"/>
    </w:pPr>
  </w:style>
  <w:style w:type="paragraph" w:styleId="ListParagraph">
    <w:name w:val="List Paragraph"/>
    <w:basedOn w:val="Normal"/>
    <w:link w:val="ListParagraphChar"/>
    <w:uiPriority w:val="34"/>
    <w:qFormat/>
    <w:rsid w:val="004231B5"/>
    <w:pPr>
      <w:ind w:left="720"/>
      <w:contextualSpacing/>
    </w:pPr>
  </w:style>
  <w:style w:type="paragraph" w:styleId="Numpara" w:customStyle="1">
    <w:name w:val="Num para"/>
    <w:basedOn w:val="ListParagraph"/>
    <w:uiPriority w:val="2"/>
    <w:qFormat/>
    <w:rsid w:val="00C72252"/>
    <w:pPr>
      <w:numPr>
        <w:numId w:val="4"/>
      </w:numPr>
      <w:tabs>
        <w:tab w:val="left" w:pos="540"/>
      </w:tabs>
      <w:ind w:left="504" w:hanging="504"/>
    </w:pPr>
  </w:style>
  <w:style w:type="paragraph" w:styleId="FootnoteText">
    <w:name w:val="footnote text"/>
    <w:basedOn w:val="Normal"/>
    <w:link w:val="FootnoteTextChar"/>
    <w:uiPriority w:val="99"/>
    <w:qFormat/>
    <w:rsid w:val="00BC6E19"/>
    <w:pPr>
      <w:spacing w:before="0" w:after="0" w:line="240" w:lineRule="auto"/>
    </w:pPr>
    <w:rPr>
      <w:sz w:val="17"/>
    </w:rPr>
  </w:style>
  <w:style w:type="character" w:styleId="FootnoteTextChar" w:customStyle="1">
    <w:name w:val="Footnote Text Char"/>
    <w:basedOn w:val="DefaultParagraphFont"/>
    <w:link w:val="FootnoteText"/>
    <w:uiPriority w:val="99"/>
    <w:rsid w:val="00BC6E19"/>
    <w:rPr>
      <w:spacing w:val="2"/>
      <w:sz w:val="17"/>
    </w:rPr>
  </w:style>
  <w:style w:type="character" w:styleId="FootnoteReference">
    <w:name w:val="footnote reference"/>
    <w:basedOn w:val="DefaultParagraphFont"/>
    <w:uiPriority w:val="99"/>
    <w:rsid w:val="00726D2F"/>
    <w:rPr>
      <w:vertAlign w:val="superscript"/>
    </w:rPr>
  </w:style>
  <w:style w:type="table" w:styleId="DTFtexttableindent" w:customStyle="1">
    <w:name w:val="DTF text table indent"/>
    <w:basedOn w:val="DTFtexttable"/>
    <w:uiPriority w:val="99"/>
    <w:rsid w:val="00242543"/>
    <w:pPr>
      <w:spacing w:after="0" w:line="240" w:lineRule="auto"/>
    </w:pPr>
    <w:tblPr>
      <w:tblInd w:w="864" w:type="dxa"/>
    </w:tblPr>
    <w:tblStylePr w:type="firstRow">
      <w:pPr>
        <w:keepNext/>
        <w:keepLines/>
        <w:widowControl/>
        <w:wordWrap/>
        <w:spacing w:before="120" w:beforeLines="0" w:beforeAutospacing="0" w:after="30" w:afterLines="0" w:afterAutospacing="0"/>
        <w:jc w:val="left"/>
      </w:pPr>
      <w:rPr>
        <w:rFonts w:asciiTheme="majorHAnsi" w:hAnsiTheme="majorHAnsi"/>
        <w:b/>
        <w:i w:val="0"/>
        <w:color w:val="auto"/>
        <w:sz w:val="18"/>
      </w:rPr>
      <w:tblPr/>
      <w:tcPr>
        <w:shd w:val="clear" w:color="auto" w:fill="C2EBFA" w:themeFill="background2"/>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DTFfinancialtableindent" w:customStyle="1">
    <w:name w:val="DTF financial table indent"/>
    <w:basedOn w:val="DTFfinancialtable"/>
    <w:uiPriority w:val="99"/>
    <w:rsid w:val="00242543"/>
    <w:pPr>
      <w:spacing w:after="0" w:line="240" w:lineRule="auto"/>
    </w:pPr>
    <w:tblPr>
      <w:tblInd w:w="864" w:type="dxa"/>
    </w:tblPr>
    <w:tblStylePr w:type="firstRow">
      <w:pPr>
        <w:keepNext/>
        <w:keepLines/>
        <w:widowControl/>
        <w:wordWrap/>
        <w:spacing w:before="120" w:beforeLines="0" w:beforeAutospacing="0" w:after="30" w:afterLines="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color="0072CE" w:themeColor="accent1" w:sz="6" w:space="0"/>
          <w:left w:val="nil"/>
          <w:bottom w:val="single" w:color="0072CE" w:themeColor="accent1" w:sz="12" w:space="0"/>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styleId="Numparaindent" w:customStyle="1">
    <w:name w:val="Num para indent"/>
    <w:basedOn w:val="Numpara"/>
    <w:uiPriority w:val="9"/>
    <w:qFormat/>
    <w:rsid w:val="002F2953"/>
    <w:pPr>
      <w:numPr>
        <w:ilvl w:val="8"/>
        <w:numId w:val="2"/>
      </w:numPr>
      <w:tabs>
        <w:tab w:val="clear" w:pos="540"/>
      </w:tabs>
    </w:pPr>
  </w:style>
  <w:style w:type="paragraph" w:styleId="NoteNormalindent" w:customStyle="1">
    <w:name w:val="Note Normal indent"/>
    <w:basedOn w:val="NoteNormal"/>
    <w:uiPriority w:val="9"/>
    <w:rsid w:val="009A6D22"/>
    <w:pPr>
      <w:ind w:left="792"/>
    </w:pPr>
  </w:style>
  <w:style w:type="paragraph" w:styleId="Tablenum1" w:customStyle="1">
    <w:name w:val="Table num 1"/>
    <w:basedOn w:val="Normal"/>
    <w:uiPriority w:val="6"/>
    <w:rsid w:val="007F723F"/>
    <w:pPr>
      <w:numPr>
        <w:ilvl w:val="2"/>
        <w:numId w:val="3"/>
      </w:numPr>
      <w:spacing w:before="60" w:after="60"/>
    </w:pPr>
    <w:rPr>
      <w:sz w:val="17"/>
    </w:rPr>
  </w:style>
  <w:style w:type="paragraph" w:styleId="Tablenum2" w:customStyle="1">
    <w:name w:val="Table num 2"/>
    <w:basedOn w:val="Normal"/>
    <w:uiPriority w:val="6"/>
    <w:rsid w:val="007F723F"/>
    <w:pPr>
      <w:numPr>
        <w:ilvl w:val="3"/>
        <w:numId w:val="3"/>
      </w:numPr>
      <w:spacing w:before="60" w:after="60"/>
    </w:pPr>
    <w:rPr>
      <w:sz w:val="17"/>
    </w:rPr>
  </w:style>
  <w:style w:type="paragraph" w:styleId="Caption">
    <w:name w:val="caption"/>
    <w:basedOn w:val="Normal"/>
    <w:next w:val="Normal"/>
    <w:uiPriority w:val="34"/>
    <w:qFormat/>
    <w:rsid w:val="006E7690"/>
    <w:pPr>
      <w:keepNext/>
      <w:spacing w:before="200" w:after="60" w:line="240" w:lineRule="auto"/>
    </w:pPr>
    <w:rPr>
      <w:b/>
      <w:bCs/>
      <w:sz w:val="18"/>
      <w:szCs w:val="18"/>
    </w:rPr>
  </w:style>
  <w:style w:type="character" w:styleId="PlaceholderText">
    <w:name w:val="Placeholder Text"/>
    <w:basedOn w:val="DefaultParagraphFont"/>
    <w:uiPriority w:val="99"/>
    <w:semiHidden/>
    <w:rsid w:val="00966115"/>
    <w:rPr>
      <w:color w:val="808080"/>
    </w:rPr>
  </w:style>
  <w:style w:type="paragraph" w:styleId="ReportDate" w:customStyle="1">
    <w:name w:val="ReportDate"/>
    <w:uiPriority w:val="79"/>
    <w:semiHidden/>
    <w:rsid w:val="0078426F"/>
    <w:pPr>
      <w:spacing w:before="160" w:after="60" w:line="240" w:lineRule="auto"/>
      <w:ind w:right="2909"/>
      <w:jc w:val="right"/>
    </w:pPr>
    <w:rPr>
      <w:rFonts w:asciiTheme="majorHAnsi" w:hAnsiTheme="majorHAnsi"/>
      <w:bCs/>
      <w:caps/>
    </w:rPr>
  </w:style>
  <w:style w:type="paragraph" w:styleId="CM" w:customStyle="1">
    <w:name w:val="CM"/>
    <w:next w:val="Title"/>
    <w:uiPriority w:val="79"/>
    <w:semiHidden/>
    <w:rsid w:val="008F0369"/>
    <w:pPr>
      <w:spacing w:after="2200" w:line="240" w:lineRule="auto"/>
      <w:ind w:right="2909"/>
      <w:jc w:val="right"/>
    </w:pPr>
    <w:rPr>
      <w:caps/>
    </w:rPr>
  </w:style>
  <w:style w:type="character" w:styleId="Heading5Char" w:customStyle="1">
    <w:name w:val="Heading 5 Char"/>
    <w:basedOn w:val="DefaultParagraphFont"/>
    <w:link w:val="Heading5"/>
    <w:uiPriority w:val="9"/>
    <w:rsid w:val="00A631E3"/>
    <w:rPr>
      <w:rFonts w:asciiTheme="majorHAnsi" w:hAnsiTheme="majorHAnsi" w:eastAsiaTheme="majorEastAsia" w:cstheme="majorBidi"/>
      <w:color w:val="3A3467" w:themeColor="text2"/>
    </w:rPr>
  </w:style>
  <w:style w:type="paragraph" w:styleId="CoverSpacer" w:customStyle="1">
    <w:name w:val="CoverSpacer"/>
    <w:basedOn w:val="Normal"/>
    <w:semiHidden/>
    <w:qFormat/>
    <w:rsid w:val="00B2671F"/>
    <w:pPr>
      <w:spacing w:before="4600" w:after="0"/>
    </w:pPr>
  </w:style>
  <w:style w:type="table" w:styleId="PlainTable4">
    <w:name w:val="Plain Table 4"/>
    <w:basedOn w:val="TableNormal"/>
    <w:uiPriority w:val="44"/>
    <w:rsid w:val="004027B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indent" w:customStyle="1">
    <w:name w:val="Caption indent"/>
    <w:basedOn w:val="Caption"/>
    <w:uiPriority w:val="7"/>
    <w:qFormat/>
    <w:rsid w:val="00A1211F"/>
    <w:pPr>
      <w:spacing w:before="240"/>
      <w:ind w:left="792"/>
    </w:pPr>
  </w:style>
  <w:style w:type="paragraph" w:styleId="Quote">
    <w:name w:val="Quote"/>
    <w:basedOn w:val="Normal"/>
    <w:next w:val="Normal"/>
    <w:link w:val="QuoteChar"/>
    <w:uiPriority w:val="39"/>
    <w:qFormat/>
    <w:rsid w:val="0054503A"/>
    <w:pPr>
      <w:pBdr>
        <w:top w:val="single" w:color="C2EBFA" w:themeColor="background2" w:sz="12" w:space="6"/>
        <w:bottom w:val="single" w:color="C2EBFA" w:themeColor="background2" w:sz="12" w:space="4"/>
      </w:pBdr>
      <w:tabs>
        <w:tab w:val="right" w:pos="8162"/>
      </w:tabs>
      <w:spacing w:before="200" w:after="200" w:line="288" w:lineRule="auto"/>
      <w:ind w:left="720" w:right="864"/>
    </w:pPr>
    <w:rPr>
      <w:i/>
      <w:iCs/>
      <w:sz w:val="18"/>
      <w:szCs w:val="18"/>
    </w:rPr>
  </w:style>
  <w:style w:type="character" w:styleId="QuoteChar" w:customStyle="1">
    <w:name w:val="Quote Char"/>
    <w:basedOn w:val="DefaultParagraphFont"/>
    <w:link w:val="Quote"/>
    <w:uiPriority w:val="39"/>
    <w:rsid w:val="0054503A"/>
    <w:rPr>
      <w:i/>
      <w:iCs/>
      <w:color w:val="232B39" w:themeColor="text1"/>
      <w:sz w:val="18"/>
      <w:szCs w:val="18"/>
    </w:rPr>
  </w:style>
  <w:style w:type="character" w:styleId="FollowedHyperlink">
    <w:name w:val="FollowedHyperlink"/>
    <w:basedOn w:val="DefaultParagraphFont"/>
    <w:uiPriority w:val="99"/>
    <w:semiHidden/>
    <w:rsid w:val="00CD24C2"/>
    <w:rPr>
      <w:color w:val="808080" w:themeColor="background1" w:themeShade="80"/>
      <w:u w:val="none"/>
    </w:rPr>
  </w:style>
  <w:style w:type="paragraph" w:styleId="Reference-new" w:customStyle="1">
    <w:name w:val="Reference - new"/>
    <w:basedOn w:val="Normal"/>
    <w:link w:val="Reference-newChar"/>
    <w:qFormat/>
    <w:rsid w:val="004C6468"/>
    <w:pPr>
      <w:spacing w:before="0" w:after="200" w:line="276" w:lineRule="auto"/>
    </w:pPr>
    <w:rPr>
      <w:rFonts w:ascii="Arial" w:hAnsi="Arial" w:eastAsia="Times New Roman" w:cs="Times New Roman"/>
      <w:color w:val="70AD47"/>
      <w:sz w:val="16"/>
    </w:rPr>
  </w:style>
  <w:style w:type="paragraph" w:styleId="Reference-revised" w:customStyle="1">
    <w:name w:val="Reference - revised"/>
    <w:basedOn w:val="Normal"/>
    <w:link w:val="Reference-revisedChar"/>
    <w:qFormat/>
    <w:rsid w:val="004C6468"/>
    <w:pPr>
      <w:spacing w:before="0" w:after="200" w:line="276" w:lineRule="auto"/>
    </w:pPr>
    <w:rPr>
      <w:rFonts w:ascii="Arial" w:hAnsi="Arial" w:eastAsia="Times New Roman" w:cs="Times New Roman"/>
      <w:color w:val="7030A0"/>
      <w:sz w:val="16"/>
    </w:rPr>
  </w:style>
  <w:style w:type="character" w:styleId="Reference-newChar" w:customStyle="1">
    <w:name w:val="Reference - new Char"/>
    <w:basedOn w:val="DefaultParagraphFont"/>
    <w:link w:val="Reference-new"/>
    <w:rsid w:val="004C6468"/>
    <w:rPr>
      <w:rFonts w:ascii="Arial" w:hAnsi="Arial" w:eastAsia="Times New Roman" w:cs="Times New Roman"/>
      <w:color w:val="70AD47"/>
      <w:sz w:val="16"/>
    </w:rPr>
  </w:style>
  <w:style w:type="character" w:styleId="Reference-revisedChar" w:customStyle="1">
    <w:name w:val="Reference - revised Char"/>
    <w:basedOn w:val="DefaultParagraphFont"/>
    <w:link w:val="Reference-revised"/>
    <w:rsid w:val="004C6468"/>
    <w:rPr>
      <w:rFonts w:ascii="Arial" w:hAnsi="Arial" w:eastAsia="Times New Roman" w:cs="Times New Roman"/>
      <w:color w:val="7030A0"/>
      <w:sz w:val="16"/>
    </w:rPr>
  </w:style>
  <w:style w:type="character" w:styleId="CommentReference">
    <w:name w:val="Comment Reference"/>
    <w:basedOn w:val="DefaultParagraphFont"/>
    <w:uiPriority w:val="99"/>
    <w:semiHidden/>
    <w:unhideWhenUsed/>
    <w:rsid w:val="000C761D"/>
    <w:rPr>
      <w:sz w:val="16"/>
      <w:szCs w:val="16"/>
    </w:rPr>
  </w:style>
  <w:style w:type="paragraph" w:styleId="CommentText">
    <w:name w:val="Comment Text"/>
    <w:basedOn w:val="Normal"/>
    <w:link w:val="CommentTextChar"/>
    <w:uiPriority w:val="99"/>
    <w:unhideWhenUsed/>
    <w:rsid w:val="000C761D"/>
    <w:pPr>
      <w:spacing w:line="240" w:lineRule="auto"/>
    </w:pPr>
  </w:style>
  <w:style w:type="character" w:styleId="CommentTextChar" w:customStyle="1">
    <w:name w:val="Comment Text Char"/>
    <w:basedOn w:val="DefaultParagraphFont"/>
    <w:link w:val="CommentText"/>
    <w:uiPriority w:val="99"/>
    <w:rsid w:val="000C761D"/>
    <w:rPr>
      <w:color w:val="232B39" w:themeColor="text1"/>
    </w:rPr>
  </w:style>
  <w:style w:type="paragraph" w:styleId="CommentSubject">
    <w:name w:val="Comment Subject"/>
    <w:basedOn w:val="CommentText"/>
    <w:next w:val="CommentText"/>
    <w:link w:val="CommentSubjectChar"/>
    <w:uiPriority w:val="99"/>
    <w:semiHidden/>
    <w:unhideWhenUsed/>
    <w:rsid w:val="000C761D"/>
    <w:rPr>
      <w:b/>
      <w:bCs/>
    </w:rPr>
  </w:style>
  <w:style w:type="character" w:styleId="CommentSubjectChar" w:customStyle="1">
    <w:name w:val="Comment Subject Char"/>
    <w:basedOn w:val="CommentTextChar"/>
    <w:link w:val="CommentSubject"/>
    <w:uiPriority w:val="99"/>
    <w:semiHidden/>
    <w:rsid w:val="000C761D"/>
    <w:rPr>
      <w:b/>
      <w:bCs/>
      <w:color w:val="232B39" w:themeColor="text1"/>
    </w:rPr>
  </w:style>
  <w:style w:type="paragraph" w:styleId="Revision">
    <w:name w:val="Revision"/>
    <w:hidden/>
    <w:uiPriority w:val="99"/>
    <w:semiHidden/>
    <w:rsid w:val="00071E69"/>
    <w:pPr>
      <w:spacing w:after="0" w:line="240" w:lineRule="auto"/>
    </w:pPr>
    <w:rPr>
      <w:color w:val="232B39" w:themeColor="text1"/>
    </w:rPr>
  </w:style>
  <w:style w:type="character" w:styleId="UnresolvedMention">
    <w:name w:val="Unresolved Mention"/>
    <w:basedOn w:val="DefaultParagraphFont"/>
    <w:uiPriority w:val="99"/>
    <w:unhideWhenUsed/>
    <w:rsid w:val="00B02E77"/>
    <w:rPr>
      <w:color w:val="605E5C"/>
      <w:shd w:val="clear" w:color="auto" w:fill="E1DFDD"/>
    </w:rPr>
  </w:style>
  <w:style w:type="character" w:styleId="Heading6Char" w:customStyle="1">
    <w:name w:val="Heading 6 Char"/>
    <w:basedOn w:val="DefaultParagraphFont"/>
    <w:link w:val="Heading6"/>
    <w:uiPriority w:val="9"/>
    <w:semiHidden/>
    <w:rsid w:val="008F43C4"/>
    <w:rPr>
      <w:rFonts w:asciiTheme="majorHAnsi" w:hAnsiTheme="majorHAnsi" w:eastAsiaTheme="majorEastAsia" w:cstheme="majorBidi"/>
      <w:color w:val="003866" w:themeColor="accent1" w:themeShade="7F"/>
      <w:sz w:val="18"/>
      <w:szCs w:val="18"/>
      <w:lang w:eastAsia="en-US"/>
    </w:rPr>
  </w:style>
  <w:style w:type="character" w:styleId="Heading7Char" w:customStyle="1">
    <w:name w:val="Heading 7 Char"/>
    <w:basedOn w:val="DefaultParagraphFont"/>
    <w:link w:val="Heading7"/>
    <w:uiPriority w:val="9"/>
    <w:semiHidden/>
    <w:rsid w:val="008F43C4"/>
    <w:rPr>
      <w:rFonts w:asciiTheme="majorHAnsi" w:hAnsiTheme="majorHAnsi" w:eastAsiaTheme="majorEastAsia" w:cstheme="majorBidi"/>
      <w:i/>
      <w:iCs/>
      <w:color w:val="003866" w:themeColor="accent1" w:themeShade="7F"/>
      <w:sz w:val="18"/>
      <w:szCs w:val="18"/>
      <w:lang w:eastAsia="en-US"/>
    </w:rPr>
  </w:style>
  <w:style w:type="character" w:styleId="Heading8Char" w:customStyle="1">
    <w:name w:val="Heading 8 Char"/>
    <w:basedOn w:val="DefaultParagraphFont"/>
    <w:link w:val="Heading8"/>
    <w:uiPriority w:val="9"/>
    <w:semiHidden/>
    <w:rsid w:val="008F43C4"/>
    <w:rPr>
      <w:rFonts w:asciiTheme="majorHAnsi" w:hAnsiTheme="majorHAnsi" w:eastAsiaTheme="majorEastAsia" w:cstheme="majorBidi"/>
      <w:color w:val="3B4860" w:themeColor="text1" w:themeTint="D8"/>
      <w:sz w:val="21"/>
      <w:szCs w:val="21"/>
      <w:lang w:eastAsia="en-US"/>
    </w:rPr>
  </w:style>
  <w:style w:type="character" w:styleId="Heading9Char" w:customStyle="1">
    <w:name w:val="Heading 9 Char"/>
    <w:basedOn w:val="DefaultParagraphFont"/>
    <w:link w:val="Heading9"/>
    <w:uiPriority w:val="9"/>
    <w:semiHidden/>
    <w:rsid w:val="008F43C4"/>
    <w:rPr>
      <w:rFonts w:asciiTheme="majorHAnsi" w:hAnsiTheme="majorHAnsi" w:eastAsiaTheme="majorEastAsia" w:cstheme="majorBidi"/>
      <w:i/>
      <w:iCs/>
      <w:color w:val="3B4860" w:themeColor="text1" w:themeTint="D8"/>
      <w:sz w:val="21"/>
      <w:szCs w:val="21"/>
      <w:lang w:eastAsia="en-US"/>
    </w:rPr>
  </w:style>
  <w:style w:type="paragraph" w:styleId="ListBullet">
    <w:name w:val="List Bullet"/>
    <w:basedOn w:val="ListContinue"/>
    <w:link w:val="ListBulletChar"/>
    <w:uiPriority w:val="24"/>
    <w:rsid w:val="008F43C4"/>
    <w:pPr>
      <w:tabs>
        <w:tab w:val="num" w:pos="360"/>
      </w:tabs>
      <w:ind w:hanging="397"/>
    </w:pPr>
  </w:style>
  <w:style w:type="numbering" w:styleId="BulletListStyle" w:customStyle="1">
    <w:name w:val="Bullet List Style"/>
    <w:uiPriority w:val="99"/>
    <w:rsid w:val="008F43C4"/>
    <w:pPr>
      <w:numPr>
        <w:numId w:val="6"/>
      </w:numPr>
    </w:pPr>
  </w:style>
  <w:style w:type="paragraph" w:styleId="ListBullet2">
    <w:name w:val="List Bullet 2"/>
    <w:basedOn w:val="ListContinue2"/>
    <w:link w:val="ListBullet2Char"/>
    <w:uiPriority w:val="24"/>
    <w:unhideWhenUsed/>
    <w:rsid w:val="008F43C4"/>
    <w:pPr>
      <w:numPr>
        <w:ilvl w:val="1"/>
        <w:numId w:val="13"/>
      </w:numPr>
      <w:spacing w:after="40"/>
      <w:contextualSpacing w:val="0"/>
    </w:pPr>
  </w:style>
  <w:style w:type="paragraph" w:styleId="ListContinue">
    <w:name w:val="List Continue"/>
    <w:basedOn w:val="Normal"/>
    <w:link w:val="ListContinueChar"/>
    <w:uiPriority w:val="26"/>
    <w:rsid w:val="008F43C4"/>
    <w:pPr>
      <w:spacing w:before="40" w:after="80"/>
      <w:ind w:left="397"/>
    </w:pPr>
    <w:rPr>
      <w:rFonts w:eastAsiaTheme="minorHAnsi"/>
      <w:color w:val="auto"/>
      <w:sz w:val="18"/>
      <w:szCs w:val="18"/>
      <w:lang w:eastAsia="en-US"/>
    </w:rPr>
  </w:style>
  <w:style w:type="paragraph" w:styleId="ListContinue2">
    <w:name w:val="List Continue 2"/>
    <w:basedOn w:val="ListContinue"/>
    <w:link w:val="ListContinue2Char"/>
    <w:uiPriority w:val="26"/>
    <w:semiHidden/>
    <w:unhideWhenUsed/>
    <w:rsid w:val="008F43C4"/>
    <w:pPr>
      <w:spacing w:after="120"/>
      <w:ind w:left="566"/>
      <w:contextualSpacing/>
    </w:pPr>
  </w:style>
  <w:style w:type="paragraph" w:styleId="ListContinue3">
    <w:name w:val="List Continue 3"/>
    <w:basedOn w:val="ListContinue2"/>
    <w:uiPriority w:val="26"/>
    <w:semiHidden/>
    <w:unhideWhenUsed/>
    <w:rsid w:val="008F43C4"/>
    <w:pPr>
      <w:ind w:left="849"/>
    </w:pPr>
  </w:style>
  <w:style w:type="paragraph" w:styleId="ListBullet3">
    <w:name w:val="List Bullet 3"/>
    <w:basedOn w:val="ListContinue3"/>
    <w:uiPriority w:val="24"/>
    <w:unhideWhenUsed/>
    <w:rsid w:val="008F43C4"/>
    <w:pPr>
      <w:numPr>
        <w:ilvl w:val="2"/>
        <w:numId w:val="13"/>
      </w:numPr>
      <w:tabs>
        <w:tab w:val="num" w:pos="360"/>
      </w:tabs>
      <w:ind w:left="849" w:firstLine="0"/>
    </w:pPr>
  </w:style>
  <w:style w:type="paragraph" w:styleId="ListBullet4">
    <w:name w:val="List Bullet 4"/>
    <w:basedOn w:val="ListContinue4"/>
    <w:uiPriority w:val="24"/>
    <w:semiHidden/>
    <w:unhideWhenUsed/>
    <w:rsid w:val="008F43C4"/>
    <w:pPr>
      <w:ind w:left="1588" w:hanging="397"/>
    </w:pPr>
  </w:style>
  <w:style w:type="paragraph" w:styleId="ListContinue4">
    <w:name w:val="List Continue 4"/>
    <w:basedOn w:val="ListContinue3"/>
    <w:uiPriority w:val="26"/>
    <w:semiHidden/>
    <w:unhideWhenUsed/>
    <w:rsid w:val="008F43C4"/>
    <w:pPr>
      <w:ind w:left="1132"/>
    </w:pPr>
  </w:style>
  <w:style w:type="paragraph" w:styleId="ListBullet5">
    <w:name w:val="List Bullet 5"/>
    <w:basedOn w:val="ListContinue5"/>
    <w:uiPriority w:val="24"/>
    <w:semiHidden/>
    <w:unhideWhenUsed/>
    <w:rsid w:val="008F43C4"/>
    <w:pPr>
      <w:ind w:left="1985" w:hanging="397"/>
    </w:pPr>
  </w:style>
  <w:style w:type="paragraph" w:styleId="ListContinue5">
    <w:name w:val="List Continue 5"/>
    <w:basedOn w:val="ListContinue4"/>
    <w:uiPriority w:val="26"/>
    <w:semiHidden/>
    <w:unhideWhenUsed/>
    <w:rsid w:val="008F43C4"/>
    <w:pPr>
      <w:ind w:left="1415"/>
    </w:pPr>
  </w:style>
  <w:style w:type="paragraph" w:styleId="ListNumber2">
    <w:name w:val="List Number 2"/>
    <w:basedOn w:val="ListContinue2"/>
    <w:uiPriority w:val="25"/>
    <w:semiHidden/>
    <w:unhideWhenUsed/>
    <w:rsid w:val="008F43C4"/>
    <w:pPr>
      <w:numPr>
        <w:ilvl w:val="1"/>
        <w:numId w:val="7"/>
      </w:numPr>
      <w:tabs>
        <w:tab w:val="num" w:pos="360"/>
      </w:tabs>
      <w:ind w:left="566" w:firstLine="0"/>
    </w:pPr>
  </w:style>
  <w:style w:type="paragraph" w:styleId="ListNumber3">
    <w:name w:val="List Number 3"/>
    <w:basedOn w:val="ListContinue3"/>
    <w:uiPriority w:val="25"/>
    <w:semiHidden/>
    <w:unhideWhenUsed/>
    <w:rsid w:val="008F43C4"/>
    <w:pPr>
      <w:numPr>
        <w:ilvl w:val="2"/>
        <w:numId w:val="7"/>
      </w:numPr>
      <w:tabs>
        <w:tab w:val="num" w:pos="360"/>
      </w:tabs>
      <w:ind w:left="849" w:firstLine="0"/>
    </w:pPr>
  </w:style>
  <w:style w:type="paragraph" w:styleId="ListNumber4">
    <w:name w:val="List Number 4"/>
    <w:basedOn w:val="ListContinue4"/>
    <w:uiPriority w:val="25"/>
    <w:semiHidden/>
    <w:unhideWhenUsed/>
    <w:rsid w:val="008F43C4"/>
    <w:pPr>
      <w:numPr>
        <w:ilvl w:val="3"/>
        <w:numId w:val="7"/>
      </w:numPr>
      <w:tabs>
        <w:tab w:val="num" w:pos="360"/>
      </w:tabs>
      <w:ind w:left="1132" w:firstLine="0"/>
    </w:pPr>
  </w:style>
  <w:style w:type="paragraph" w:styleId="ListNumber5">
    <w:name w:val="List Number 5"/>
    <w:basedOn w:val="ListContinue5"/>
    <w:uiPriority w:val="25"/>
    <w:semiHidden/>
    <w:unhideWhenUsed/>
    <w:rsid w:val="008F43C4"/>
    <w:pPr>
      <w:numPr>
        <w:ilvl w:val="4"/>
        <w:numId w:val="7"/>
      </w:numPr>
      <w:tabs>
        <w:tab w:val="num" w:pos="360"/>
      </w:tabs>
      <w:ind w:left="1415" w:firstLine="0"/>
    </w:pPr>
  </w:style>
  <w:style w:type="paragraph" w:styleId="ListNumber">
    <w:name w:val="List Number"/>
    <w:basedOn w:val="ListContinue"/>
    <w:uiPriority w:val="25"/>
    <w:rsid w:val="008F43C4"/>
    <w:pPr>
      <w:numPr>
        <w:numId w:val="7"/>
      </w:numPr>
      <w:tabs>
        <w:tab w:val="num" w:pos="360"/>
      </w:tabs>
      <w:ind w:firstLine="0"/>
    </w:pPr>
  </w:style>
  <w:style w:type="paragraph" w:styleId="Source" w:customStyle="1">
    <w:name w:val="Source"/>
    <w:basedOn w:val="Normal"/>
    <w:next w:val="Normal"/>
    <w:uiPriority w:val="35"/>
    <w:qFormat/>
    <w:rsid w:val="008F43C4"/>
    <w:pPr>
      <w:spacing w:before="40" w:after="60" w:line="240" w:lineRule="auto"/>
    </w:pPr>
    <w:rPr>
      <w:rFonts w:eastAsiaTheme="minorHAnsi"/>
      <w:i/>
      <w:color w:val="auto"/>
      <w:sz w:val="14"/>
      <w:szCs w:val="18"/>
      <w:lang w:eastAsia="en-US"/>
    </w:rPr>
  </w:style>
  <w:style w:type="table" w:styleId="GridTable4">
    <w:name w:val="Grid Table 4"/>
    <w:basedOn w:val="TableNormal"/>
    <w:uiPriority w:val="49"/>
    <w:rsid w:val="008F43C4"/>
    <w:pPr>
      <w:spacing w:before="160" w:after="0" w:line="240" w:lineRule="auto"/>
    </w:pPr>
    <w:rPr>
      <w:rFonts w:eastAsiaTheme="minorHAnsi"/>
      <w:sz w:val="18"/>
      <w:szCs w:val="18"/>
      <w:lang w:eastAsia="en-US"/>
    </w:rPr>
    <w:tblPr>
      <w:tblStyleRowBandSize w:val="1"/>
      <w:tblStyleColBandSize w:val="1"/>
      <w:tblBorders>
        <w:top w:val="single" w:color="63799F" w:themeColor="text1" w:themeTint="99" w:sz="4" w:space="0"/>
        <w:left w:val="single" w:color="63799F" w:themeColor="text1" w:themeTint="99" w:sz="4" w:space="0"/>
        <w:bottom w:val="single" w:color="63799F" w:themeColor="text1" w:themeTint="99" w:sz="4" w:space="0"/>
        <w:right w:val="single" w:color="63799F" w:themeColor="text1" w:themeTint="99" w:sz="4" w:space="0"/>
        <w:insideH w:val="single" w:color="63799F" w:themeColor="text1" w:themeTint="99" w:sz="4" w:space="0"/>
        <w:insideV w:val="single" w:color="63799F" w:themeColor="text1" w:themeTint="99" w:sz="4" w:space="0"/>
      </w:tblBorders>
    </w:tblPr>
    <w:tblStylePr w:type="firstRow">
      <w:rPr>
        <w:b/>
        <w:bCs/>
        <w:color w:val="FFFFFF" w:themeColor="background1"/>
      </w:rPr>
      <w:tblPr/>
      <w:tcPr>
        <w:tcBorders>
          <w:top w:val="single" w:color="232B39" w:themeColor="text1" w:sz="4" w:space="0"/>
          <w:left w:val="single" w:color="232B39" w:themeColor="text1" w:sz="4" w:space="0"/>
          <w:bottom w:val="single" w:color="232B39" w:themeColor="text1" w:sz="4" w:space="0"/>
          <w:right w:val="single" w:color="232B39" w:themeColor="text1" w:sz="4" w:space="0"/>
          <w:insideH w:val="nil"/>
          <w:insideV w:val="nil"/>
        </w:tcBorders>
        <w:shd w:val="clear" w:color="auto" w:fill="232B39" w:themeFill="text1"/>
      </w:tcPr>
    </w:tblStylePr>
    <w:tblStylePr w:type="lastRow">
      <w:rPr>
        <w:b/>
        <w:bCs/>
      </w:rPr>
      <w:tblPr/>
      <w:tcPr>
        <w:tcBorders>
          <w:top w:val="double" w:color="232B39" w:themeColor="text1" w:sz="4" w:space="0"/>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styleId="TableGrid">
    <w:name w:val="Table Grid"/>
    <w:basedOn w:val="TableNormal"/>
    <w:uiPriority w:val="39"/>
    <w:rsid w:val="008F43C4"/>
    <w:pPr>
      <w:spacing w:before="160" w:after="0" w:line="240" w:lineRule="auto"/>
    </w:pPr>
    <w:rPr>
      <w:rFonts w:eastAsiaTheme="minorHAnsi"/>
      <w:sz w:val="18"/>
      <w:szCs w:val="18"/>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DTFTextTable0" w:customStyle="1">
    <w:name w:val="DTF Text Table"/>
    <w:basedOn w:val="PlainTable4"/>
    <w:uiPriority w:val="99"/>
    <w:rsid w:val="008F43C4"/>
    <w:pPr>
      <w:spacing w:before="60" w:after="60"/>
    </w:pPr>
    <w:rPr>
      <w:rFonts w:eastAsiaTheme="minorHAnsi"/>
      <w:sz w:val="18"/>
      <w:szCs w:val="18"/>
      <w:lang w:eastAsia="en-US"/>
    </w:rPr>
    <w:tblPr>
      <w:tblBorders>
        <w:bottom w:val="single" w:color="auto" w:sz="12" w:space="0"/>
      </w:tblBorders>
    </w:tblPr>
    <w:tblStylePr w:type="firstRow">
      <w:pPr>
        <w:jc w:val="left"/>
      </w:pPr>
      <w:rPr>
        <w:b w:val="0"/>
        <w:bCs/>
        <w:i/>
      </w:rPr>
      <w:tblPr/>
      <w:tcPr>
        <w:shd w:val="clear" w:color="auto" w:fill="232B39" w:themeFill="text1"/>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GuidanceBox" w:customStyle="1">
    <w:name w:val="Guidance Box"/>
    <w:basedOn w:val="Normal"/>
    <w:uiPriority w:val="31"/>
    <w:qFormat/>
    <w:rsid w:val="008F43C4"/>
    <w:pPr>
      <w:pBdr>
        <w:top w:val="single" w:color="0072CE" w:themeColor="accent1" w:sz="6" w:space="1"/>
        <w:left w:val="single" w:color="0072CE" w:themeColor="accent1" w:sz="6" w:space="4"/>
        <w:bottom w:val="single" w:color="0072CE" w:themeColor="accent1" w:sz="6" w:space="1"/>
        <w:right w:val="single" w:color="0072CE" w:themeColor="accent1" w:sz="6" w:space="4"/>
      </w:pBdr>
      <w:spacing w:before="160" w:after="80"/>
    </w:pPr>
    <w:rPr>
      <w:rFonts w:eastAsiaTheme="minorHAnsi"/>
      <w:color w:val="0072CE" w:themeColor="accent1"/>
      <w:sz w:val="18"/>
      <w:szCs w:val="18"/>
      <w:lang w:eastAsia="en-US"/>
    </w:rPr>
  </w:style>
  <w:style w:type="character" w:styleId="Reference" w:customStyle="1">
    <w:name w:val="Reference"/>
    <w:uiPriority w:val="29"/>
    <w:qFormat/>
    <w:rsid w:val="008F43C4"/>
    <w:rPr>
      <w:b w:val="0"/>
      <w:i w:val="0"/>
      <w:color w:val="C00000"/>
      <w:sz w:val="16"/>
    </w:rPr>
  </w:style>
  <w:style w:type="paragraph" w:styleId="GuidanceBlockHeading" w:customStyle="1">
    <w:name w:val="Guidance Block Heading"/>
    <w:basedOn w:val="Heading4"/>
    <w:next w:val="Normal"/>
    <w:uiPriority w:val="30"/>
    <w:qFormat/>
    <w:rsid w:val="008F43C4"/>
    <w:pPr>
      <w:pBdr>
        <w:top w:val="single" w:color="0072CE" w:themeColor="accent1" w:sz="6" w:space="3"/>
        <w:left w:val="single" w:color="0072CE" w:themeColor="accent1" w:sz="6" w:space="4"/>
        <w:bottom w:val="single" w:color="0072CE" w:themeColor="accent1" w:sz="6" w:space="3"/>
        <w:right w:val="single" w:color="0072CE" w:themeColor="accent1" w:sz="6" w:space="4"/>
      </w:pBdr>
      <w:shd w:val="clear" w:color="auto" w:fill="0072CE" w:themeFill="accent1"/>
      <w:spacing w:before="160"/>
    </w:pPr>
    <w:rPr>
      <w:color w:val="FFFFFF" w:themeColor="background1"/>
      <w:sz w:val="20"/>
      <w:szCs w:val="24"/>
      <w:lang w:eastAsia="en-US"/>
    </w:rPr>
  </w:style>
  <w:style w:type="table" w:styleId="DTFFinancialTable0" w:customStyle="1">
    <w:name w:val="DTF Financial Table"/>
    <w:basedOn w:val="DTFTextTable0"/>
    <w:uiPriority w:val="99"/>
    <w:rsid w:val="008F43C4"/>
    <w:pPr>
      <w:spacing w:before="20" w:after="20"/>
      <w:jc w:val="right"/>
    </w:pPr>
    <w:rPr>
      <w:sz w:val="17"/>
    </w:rPr>
    <w:tblPr>
      <w:tblCellMar>
        <w:left w:w="57" w:type="dxa"/>
        <w:right w:w="57" w:type="dxa"/>
      </w:tblCellMar>
    </w:tblPr>
    <w:tblStylePr w:type="firstRow">
      <w:pPr>
        <w:wordWrap/>
        <w:spacing w:before="40" w:beforeLines="0" w:beforeAutospacing="0" w:after="40" w:afterLines="0" w:afterAutospacing="0"/>
        <w:jc w:val="right"/>
      </w:pPr>
      <w:rPr>
        <w:b w:val="0"/>
        <w:bCs/>
        <w:i/>
      </w:rPr>
      <w:tblPr/>
      <w:tcPr>
        <w:shd w:val="clear" w:color="auto" w:fill="232B39" w:themeFill="text1"/>
        <w:vAlign w:val="bottom"/>
      </w:tcPr>
    </w:tblStylePr>
    <w:tblStylePr w:type="lastRow">
      <w:rPr>
        <w:b/>
        <w:bCs/>
      </w:rPr>
      <w:tblPr/>
      <w:tcPr>
        <w:tcBorders>
          <w:top w:val="single" w:color="auto" w:sz="6" w:space="0"/>
          <w:left w:val="nil"/>
          <w:bottom w:val="single" w:color="auto" w:sz="12" w:space="0"/>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styleId="Note" w:customStyle="1">
    <w:name w:val="Note"/>
    <w:basedOn w:val="Source"/>
    <w:link w:val="NoteChar"/>
    <w:uiPriority w:val="52"/>
    <w:qFormat/>
    <w:rsid w:val="008F43C4"/>
    <w:pPr>
      <w:tabs>
        <w:tab w:val="left" w:pos="397"/>
      </w:tabs>
      <w:spacing w:before="60" w:after="160"/>
      <w:ind w:left="397" w:hanging="397"/>
      <w:contextualSpacing/>
    </w:pPr>
  </w:style>
  <w:style w:type="paragraph" w:styleId="NoSpacing">
    <w:name w:val="No Spacing"/>
    <w:uiPriority w:val="1"/>
    <w:qFormat/>
    <w:rsid w:val="008F43C4"/>
    <w:pPr>
      <w:spacing w:after="0" w:line="240" w:lineRule="auto"/>
    </w:pPr>
    <w:rPr>
      <w:rFonts w:eastAsiaTheme="minorHAnsi"/>
      <w:sz w:val="18"/>
      <w:szCs w:val="18"/>
      <w:lang w:eastAsia="en-US"/>
    </w:rPr>
  </w:style>
  <w:style w:type="character" w:styleId="Reference-Revised0" w:customStyle="1">
    <w:name w:val="Reference - Revised"/>
    <w:basedOn w:val="Reference"/>
    <w:uiPriority w:val="29"/>
    <w:qFormat/>
    <w:rsid w:val="008F43C4"/>
    <w:rPr>
      <w:b w:val="0"/>
      <w:i w:val="0"/>
      <w:color w:val="7030A0"/>
      <w:sz w:val="16"/>
    </w:rPr>
  </w:style>
  <w:style w:type="character" w:styleId="Guidance" w:customStyle="1">
    <w:name w:val="Guidance"/>
    <w:uiPriority w:val="31"/>
    <w:qFormat/>
    <w:rsid w:val="008F43C4"/>
    <w:rPr>
      <w:color w:val="0072CE" w:themeColor="accent1"/>
    </w:rPr>
  </w:style>
  <w:style w:type="paragraph" w:styleId="GuidanceHeading" w:customStyle="1">
    <w:name w:val="Guidance Heading"/>
    <w:basedOn w:val="Normal"/>
    <w:next w:val="Normal"/>
    <w:uiPriority w:val="30"/>
    <w:qFormat/>
    <w:rsid w:val="008F43C4"/>
    <w:pPr>
      <w:keepNext/>
      <w:spacing w:before="160" w:after="80"/>
    </w:pPr>
    <w:rPr>
      <w:rFonts w:eastAsiaTheme="minorHAnsi"/>
      <w:b/>
      <w:color w:val="0072CE" w:themeColor="accent1"/>
      <w:szCs w:val="18"/>
      <w:lang w:eastAsia="en-US"/>
    </w:rPr>
  </w:style>
  <w:style w:type="character" w:styleId="Reference-New0" w:customStyle="1">
    <w:name w:val="Reference - New"/>
    <w:basedOn w:val="Reference"/>
    <w:uiPriority w:val="29"/>
    <w:qFormat/>
    <w:rsid w:val="008F43C4"/>
    <w:rPr>
      <w:b w:val="0"/>
      <w:i w:val="0"/>
      <w:color w:val="D4E15F" w:themeColor="accent6"/>
      <w:sz w:val="16"/>
    </w:rPr>
  </w:style>
  <w:style w:type="paragraph" w:styleId="GuidanceEnd" w:customStyle="1">
    <w:name w:val="Guidance End"/>
    <w:basedOn w:val="Normal"/>
    <w:next w:val="Normal"/>
    <w:uiPriority w:val="30"/>
    <w:qFormat/>
    <w:rsid w:val="008F43C4"/>
    <w:pPr>
      <w:pBdr>
        <w:top w:val="single" w:color="0072CE" w:themeColor="accent1" w:sz="36" w:space="1"/>
      </w:pBdr>
      <w:spacing w:before="0" w:after="0" w:line="240" w:lineRule="auto"/>
    </w:pPr>
    <w:rPr>
      <w:rFonts w:eastAsiaTheme="minorHAnsi"/>
      <w:color w:val="auto"/>
      <w:sz w:val="18"/>
      <w:szCs w:val="18"/>
      <w:lang w:eastAsia="en-US"/>
    </w:rPr>
  </w:style>
  <w:style w:type="numbering" w:styleId="ListBulletStyle" w:customStyle="1">
    <w:name w:val="List Bullet Style"/>
    <w:uiPriority w:val="99"/>
    <w:rsid w:val="008F43C4"/>
    <w:pPr>
      <w:numPr>
        <w:numId w:val="8"/>
      </w:numPr>
    </w:pPr>
  </w:style>
  <w:style w:type="numbering" w:styleId="ListBulletAlphaStyle" w:customStyle="1">
    <w:name w:val="List Bullet/Alpha Style"/>
    <w:uiPriority w:val="99"/>
    <w:rsid w:val="008F43C4"/>
    <w:pPr>
      <w:numPr>
        <w:numId w:val="9"/>
      </w:numPr>
    </w:pPr>
  </w:style>
  <w:style w:type="numbering" w:styleId="ListContinueStyle" w:customStyle="1">
    <w:name w:val="List Continue Style"/>
    <w:uiPriority w:val="99"/>
    <w:rsid w:val="008F43C4"/>
    <w:pPr>
      <w:numPr>
        <w:numId w:val="10"/>
      </w:numPr>
    </w:pPr>
  </w:style>
  <w:style w:type="character" w:styleId="NoteChar" w:customStyle="1">
    <w:name w:val="Note Char"/>
    <w:basedOn w:val="DefaultParagraphFont"/>
    <w:link w:val="Note"/>
    <w:uiPriority w:val="52"/>
    <w:rsid w:val="008F43C4"/>
    <w:rPr>
      <w:rFonts w:eastAsiaTheme="minorHAnsi"/>
      <w:i/>
      <w:sz w:val="14"/>
      <w:szCs w:val="18"/>
      <w:lang w:eastAsia="en-US"/>
    </w:rPr>
  </w:style>
  <w:style w:type="table" w:styleId="DTFTable" w:customStyle="1">
    <w:name w:val="DTF Table"/>
    <w:basedOn w:val="DTFTextTable0"/>
    <w:uiPriority w:val="99"/>
    <w:rsid w:val="008F43C4"/>
    <w:pPr>
      <w:spacing w:before="20" w:after="20"/>
      <w:jc w:val="right"/>
    </w:pPr>
    <w:rPr>
      <w:sz w:val="16"/>
    </w:rPr>
    <w:tblPr>
      <w:tblCellMar>
        <w:left w:w="57" w:type="dxa"/>
        <w:right w:w="57" w:type="dxa"/>
      </w:tblCellMar>
    </w:tblPr>
    <w:tblStylePr w:type="firstRow">
      <w:pPr>
        <w:wordWrap/>
        <w:spacing w:before="40" w:beforeLines="0" w:beforeAutospacing="0" w:after="40" w:afterLines="0" w:afterAutospacing="0"/>
        <w:jc w:val="right"/>
      </w:pPr>
      <w:rPr>
        <w:b w:val="0"/>
        <w:bCs/>
        <w:i/>
      </w:rPr>
      <w:tblPr/>
      <w:tcPr>
        <w:shd w:val="clear" w:color="auto" w:fill="232B39" w:themeFill="text1"/>
        <w:vAlign w:val="bottom"/>
      </w:tcPr>
    </w:tblStylePr>
    <w:tblStylePr w:type="lastRow">
      <w:rPr>
        <w:b/>
        <w:bCs/>
      </w:rPr>
      <w:tblPr/>
      <w:tcPr>
        <w:tcBorders>
          <w:top w:val="single" w:color="auto" w:sz="6" w:space="0"/>
          <w:left w:val="nil"/>
          <w:bottom w:val="single" w:color="auto" w:sz="12" w:space="0"/>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styleId="TableUnits" w:customStyle="1">
    <w:name w:val="Table Units"/>
    <w:basedOn w:val="Caption"/>
    <w:uiPriority w:val="34"/>
    <w:qFormat/>
    <w:rsid w:val="008F43C4"/>
    <w:pPr>
      <w:tabs>
        <w:tab w:val="left" w:pos="964"/>
        <w:tab w:val="right" w:pos="9639"/>
        <w:tab w:val="right" w:pos="14572"/>
        <w:tab w:val="right" w:pos="14742"/>
      </w:tabs>
      <w:spacing w:before="160" w:after="80"/>
      <w:jc w:val="right"/>
    </w:pPr>
    <w:rPr>
      <w:rFonts w:eastAsiaTheme="minorHAnsi"/>
      <w:bCs w:val="0"/>
      <w:iCs/>
      <w:color w:val="4B5B79" w:themeColor="text1" w:themeTint="BF"/>
      <w:lang w:eastAsia="en-US"/>
    </w:rPr>
  </w:style>
  <w:style w:type="paragraph" w:styleId="ListAlpha" w:customStyle="1">
    <w:name w:val="List Alpha"/>
    <w:basedOn w:val="Normal"/>
    <w:uiPriority w:val="26"/>
    <w:rsid w:val="008F43C4"/>
    <w:pPr>
      <w:numPr>
        <w:numId w:val="11"/>
      </w:numPr>
      <w:spacing w:before="40" w:after="80"/>
    </w:pPr>
    <w:rPr>
      <w:rFonts w:eastAsiaTheme="minorHAnsi"/>
      <w:color w:val="auto"/>
      <w:sz w:val="18"/>
      <w:szCs w:val="18"/>
      <w:lang w:eastAsia="en-US"/>
    </w:rPr>
  </w:style>
  <w:style w:type="paragraph" w:styleId="ListAlpha2" w:customStyle="1">
    <w:name w:val="List Alpha 2"/>
    <w:basedOn w:val="Normal"/>
    <w:uiPriority w:val="26"/>
    <w:rsid w:val="008F43C4"/>
    <w:pPr>
      <w:numPr>
        <w:ilvl w:val="1"/>
        <w:numId w:val="11"/>
      </w:numPr>
      <w:spacing w:before="40" w:after="40"/>
    </w:pPr>
    <w:rPr>
      <w:rFonts w:eastAsiaTheme="minorHAnsi"/>
      <w:color w:val="auto"/>
      <w:sz w:val="18"/>
      <w:szCs w:val="18"/>
      <w:lang w:eastAsia="en-US"/>
    </w:rPr>
  </w:style>
  <w:style w:type="paragraph" w:styleId="NormalWeb">
    <w:name w:val="Normal (Web)"/>
    <w:basedOn w:val="Normal"/>
    <w:uiPriority w:val="99"/>
    <w:unhideWhenUsed/>
    <w:rsid w:val="008F43C4"/>
    <w:pPr>
      <w:spacing w:after="0" w:line="240" w:lineRule="auto"/>
    </w:pPr>
    <w:rPr>
      <w:rFonts w:ascii="Times New Roman" w:hAnsi="Times New Roman" w:cs="Times New Roman" w:eastAsiaTheme="minorHAnsi"/>
      <w:color w:val="auto"/>
      <w:spacing w:val="2"/>
      <w:sz w:val="24"/>
      <w:szCs w:val="24"/>
      <w:lang w:eastAsia="en-US"/>
    </w:rPr>
  </w:style>
  <w:style w:type="paragraph" w:styleId="TOC9">
    <w:name w:val="toc 9"/>
    <w:basedOn w:val="Normal"/>
    <w:next w:val="Normal"/>
    <w:autoRedefine/>
    <w:uiPriority w:val="39"/>
    <w:unhideWhenUsed/>
    <w:rsid w:val="008F43C4"/>
    <w:pPr>
      <w:tabs>
        <w:tab w:val="left" w:pos="567"/>
        <w:tab w:val="right" w:leader="dot" w:pos="4536"/>
      </w:tabs>
      <w:spacing w:after="0" w:line="259" w:lineRule="auto"/>
      <w:ind w:left="567" w:right="340" w:hanging="567"/>
    </w:pPr>
    <w:rPr>
      <w:color w:val="auto"/>
      <w:sz w:val="18"/>
      <w:szCs w:val="22"/>
    </w:rPr>
  </w:style>
  <w:style w:type="table" w:styleId="DTFTable1" w:customStyle="1">
    <w:name w:val="DTF Table1"/>
    <w:basedOn w:val="TableNormal"/>
    <w:uiPriority w:val="99"/>
    <w:rsid w:val="008F43C4"/>
    <w:pPr>
      <w:spacing w:before="20" w:after="20" w:line="240" w:lineRule="auto"/>
      <w:jc w:val="right"/>
    </w:pPr>
    <w:rPr>
      <w:rFonts w:asciiTheme="majorHAnsi" w:hAnsiTheme="majorHAnsi" w:eastAsiaTheme="minorHAnsi"/>
      <w:sz w:val="17"/>
      <w:szCs w:val="22"/>
      <w:lang w:eastAsia="en-US"/>
    </w:rPr>
    <w:tblPr>
      <w:tblStyleRowBandSize w:val="1"/>
      <w:tblStyleColBandSize w:val="1"/>
      <w:tblInd w:w="28" w:type="dxa"/>
      <w:tblBorders>
        <w:bottom w:val="single" w:color="auto" w:sz="12" w:space="0"/>
      </w:tblBorders>
      <w:tblCellMar>
        <w:left w:w="57" w:type="dxa"/>
        <w:right w:w="57" w:type="dxa"/>
      </w:tblCellMar>
    </w:tblPr>
    <w:trPr>
      <w:cantSplit/>
    </w:trPr>
    <w:tblStylePr w:type="firstRow">
      <w:rPr>
        <w:i/>
      </w:rPr>
      <w:tblPr/>
      <w:trPr>
        <w:cantSplit w:val="0"/>
      </w:trPr>
      <w:tcPr>
        <w:shd w:val="clear" w:color="auto" w:fill="232B39" w:themeFill="text1"/>
        <w:vAlign w:val="bottom"/>
      </w:tcPr>
    </w:tblStylePr>
    <w:tblStylePr w:type="lastRow">
      <w:rPr>
        <w:b/>
      </w:rPr>
      <w:tblPr/>
      <w:tcPr>
        <w:tcBorders>
          <w:top w:val="single" w:color="232B39" w:themeColor="text1" w:sz="6" w:space="0"/>
          <w:left w:val="nil"/>
          <w:bottom w:val="single" w:color="232B39" w:themeColor="text1" w:sz="12" w:space="0"/>
          <w:right w:val="nil"/>
          <w:insideH w:val="nil"/>
          <w:insideV w:val="nil"/>
          <w:tl2br w:val="nil"/>
          <w:tr2bl w:val="nil"/>
        </w:tcBorders>
      </w:tcPr>
    </w:tblStylePr>
    <w:tblStylePr w:type="firstCol">
      <w:pPr>
        <w:wordWrap/>
        <w:spacing w:line="240" w:lineRule="auto"/>
        <w:ind w:left="170" w:leftChars="0" w:right="0" w:rightChars="0" w:hanging="170" w:firstLineChars="0"/>
        <w:jc w:val="left"/>
      </w:pPr>
    </w:tblStylePr>
    <w:tblStylePr w:type="lastCol">
      <w:rPr>
        <w:b/>
      </w:rPr>
      <w:tblPr/>
      <w:tcPr>
        <w:shd w:val="clear" w:color="auto" w:fill="F2F2F2" w:themeFill="background1" w:themeFillShade="F2"/>
      </w:tcPr>
    </w:tblStylePr>
    <w:tblStylePr w:type="band1Vert">
      <w:tblPr/>
      <w:tcPr>
        <w:shd w:val="clear" w:color="auto" w:fill="C2EBFA" w:themeFill="background2"/>
      </w:tcPr>
    </w:tblStylePr>
    <w:tblStylePr w:type="band1Horz">
      <w:tblPr/>
      <w:tcPr>
        <w:shd w:val="clear" w:color="auto" w:fill="C2EBFA" w:themeFill="background2"/>
      </w:tcPr>
    </w:tblStylePr>
    <w:tblStylePr w:type="band2Horz">
      <w:tblPr/>
      <w:tcPr>
        <w:shd w:val="clear" w:color="auto" w:fill="FFFFFF" w:themeFill="background1"/>
      </w:tcPr>
    </w:tblStylePr>
  </w:style>
  <w:style w:type="paragraph" w:styleId="TOC8">
    <w:name w:val="toc 8"/>
    <w:basedOn w:val="Normal"/>
    <w:next w:val="Normal"/>
    <w:autoRedefine/>
    <w:uiPriority w:val="39"/>
    <w:unhideWhenUsed/>
    <w:rsid w:val="008F43C4"/>
    <w:pPr>
      <w:tabs>
        <w:tab w:val="left" w:pos="567"/>
        <w:tab w:val="right" w:pos="8108"/>
      </w:tabs>
      <w:spacing w:before="60" w:after="40" w:line="240" w:lineRule="auto"/>
    </w:pPr>
    <w:rPr>
      <w:rFonts w:eastAsiaTheme="minorHAnsi"/>
      <w:color w:val="auto"/>
      <w:sz w:val="18"/>
      <w:szCs w:val="18"/>
      <w:lang w:eastAsia="en-US"/>
    </w:rPr>
  </w:style>
  <w:style w:type="paragraph" w:styleId="TOC7">
    <w:name w:val="toc 7"/>
    <w:basedOn w:val="Normal"/>
    <w:next w:val="Normal"/>
    <w:autoRedefine/>
    <w:uiPriority w:val="39"/>
    <w:unhideWhenUsed/>
    <w:rsid w:val="008F43C4"/>
    <w:pPr>
      <w:spacing w:before="0" w:after="100" w:line="259" w:lineRule="auto"/>
      <w:ind w:left="1320"/>
    </w:pPr>
    <w:rPr>
      <w:color w:val="auto"/>
      <w:sz w:val="22"/>
      <w:szCs w:val="22"/>
    </w:rPr>
  </w:style>
  <w:style w:type="paragraph" w:styleId="SectionTitle" w:customStyle="1">
    <w:name w:val="Section Title"/>
    <w:basedOn w:val="Heading1"/>
    <w:uiPriority w:val="45"/>
    <w:qFormat/>
    <w:rsid w:val="008F43C4"/>
    <w:pPr>
      <w:pBdr>
        <w:bottom w:val="single" w:color="auto" w:sz="12" w:space="1"/>
      </w:pBdr>
      <w:spacing w:before="160" w:after="320" w:line="264" w:lineRule="auto"/>
    </w:pPr>
    <w:rPr>
      <w:bCs w:val="0"/>
      <w:caps/>
      <w:color w:val="auto"/>
      <w:sz w:val="32"/>
      <w:szCs w:val="32"/>
      <w:lang w:eastAsia="en-US"/>
    </w:rPr>
  </w:style>
  <w:style w:type="paragraph" w:styleId="Footereven" w:customStyle="1">
    <w:name w:val="Footer (even)"/>
    <w:basedOn w:val="Normal"/>
    <w:link w:val="FooterevenChar"/>
    <w:uiPriority w:val="84"/>
    <w:rsid w:val="008F43C4"/>
    <w:pPr>
      <w:pBdr>
        <w:top w:val="single" w:color="auto" w:sz="6" w:space="1"/>
      </w:pBdr>
      <w:tabs>
        <w:tab w:val="right" w:pos="9639"/>
        <w:tab w:val="right" w:pos="14742"/>
      </w:tabs>
      <w:spacing w:before="0" w:after="0" w:line="240" w:lineRule="auto"/>
    </w:pPr>
    <w:rPr>
      <w:rFonts w:asciiTheme="majorHAnsi" w:hAnsiTheme="majorHAnsi" w:eastAsiaTheme="minorHAnsi"/>
      <w:color w:val="auto"/>
      <w:spacing w:val="2"/>
      <w:sz w:val="18"/>
      <w:szCs w:val="18"/>
      <w:lang w:eastAsia="en-US"/>
    </w:rPr>
  </w:style>
  <w:style w:type="character" w:styleId="FooterevenChar" w:customStyle="1">
    <w:name w:val="Footer (even) Char"/>
    <w:basedOn w:val="DefaultParagraphFont"/>
    <w:link w:val="Footereven"/>
    <w:uiPriority w:val="84"/>
    <w:rsid w:val="008F43C4"/>
    <w:rPr>
      <w:rFonts w:asciiTheme="majorHAnsi" w:hAnsiTheme="majorHAnsi" w:eastAsiaTheme="minorHAnsi"/>
      <w:spacing w:val="2"/>
      <w:sz w:val="18"/>
      <w:szCs w:val="18"/>
      <w:lang w:eastAsia="en-US"/>
    </w:rPr>
  </w:style>
  <w:style w:type="numbering" w:styleId="NumberedHeadings" w:customStyle="1">
    <w:name w:val="Numbered Headings"/>
    <w:uiPriority w:val="99"/>
    <w:rsid w:val="008F43C4"/>
    <w:pPr>
      <w:numPr>
        <w:numId w:val="12"/>
      </w:numPr>
    </w:pPr>
  </w:style>
  <w:style w:type="character" w:styleId="Mention">
    <w:name w:val="Mention"/>
    <w:basedOn w:val="DefaultParagraphFont"/>
    <w:uiPriority w:val="99"/>
    <w:unhideWhenUsed/>
    <w:rsid w:val="008F43C4"/>
    <w:rPr>
      <w:color w:val="2B579A"/>
      <w:shd w:val="clear" w:color="auto" w:fill="E1DFDD"/>
    </w:rPr>
  </w:style>
  <w:style w:type="character" w:styleId="ListContinueChar" w:customStyle="1">
    <w:name w:val="List Continue Char"/>
    <w:basedOn w:val="DefaultParagraphFont"/>
    <w:link w:val="ListContinue"/>
    <w:uiPriority w:val="26"/>
    <w:rsid w:val="008F43C4"/>
    <w:rPr>
      <w:rFonts w:eastAsiaTheme="minorHAnsi"/>
      <w:sz w:val="18"/>
      <w:szCs w:val="18"/>
      <w:lang w:eastAsia="en-US"/>
    </w:rPr>
  </w:style>
  <w:style w:type="character" w:styleId="ListContinue2Char" w:customStyle="1">
    <w:name w:val="List Continue 2 Char"/>
    <w:basedOn w:val="ListContinueChar"/>
    <w:link w:val="ListContinue2"/>
    <w:uiPriority w:val="26"/>
    <w:semiHidden/>
    <w:rsid w:val="008F43C4"/>
    <w:rPr>
      <w:rFonts w:eastAsiaTheme="minorHAnsi"/>
      <w:sz w:val="18"/>
      <w:szCs w:val="18"/>
      <w:lang w:eastAsia="en-US"/>
    </w:rPr>
  </w:style>
  <w:style w:type="character" w:styleId="ListBullet2Char" w:customStyle="1">
    <w:name w:val="List Bullet 2 Char"/>
    <w:basedOn w:val="ListContinue2Char"/>
    <w:link w:val="ListBullet2"/>
    <w:uiPriority w:val="24"/>
    <w:rsid w:val="008F43C4"/>
    <w:rPr>
      <w:rFonts w:eastAsiaTheme="minorHAnsi"/>
      <w:sz w:val="18"/>
      <w:szCs w:val="18"/>
      <w:lang w:eastAsia="en-US"/>
    </w:rPr>
  </w:style>
  <w:style w:type="character" w:styleId="ListBulletChar" w:customStyle="1">
    <w:name w:val="List Bullet Char"/>
    <w:basedOn w:val="ListContinueChar"/>
    <w:link w:val="ListBullet"/>
    <w:uiPriority w:val="24"/>
    <w:rsid w:val="008F43C4"/>
    <w:rPr>
      <w:rFonts w:eastAsiaTheme="minorHAnsi"/>
      <w:sz w:val="18"/>
      <w:szCs w:val="18"/>
      <w:lang w:eastAsia="en-US"/>
    </w:rPr>
  </w:style>
  <w:style w:type="character" w:styleId="ListParagraphChar" w:customStyle="1">
    <w:name w:val="List Paragraph Char"/>
    <w:basedOn w:val="DefaultParagraphFont"/>
    <w:link w:val="ListParagraph"/>
    <w:uiPriority w:val="25"/>
    <w:rsid w:val="008F43C4"/>
    <w:rPr>
      <w:color w:val="232B39" w:themeColor="text1"/>
    </w:rPr>
  </w:style>
  <w:style w:type="table" w:styleId="TableGridLight">
    <w:name w:val="Grid Table Light"/>
    <w:basedOn w:val="TableNormal"/>
    <w:uiPriority w:val="40"/>
    <w:rsid w:val="00037421"/>
    <w:pPr>
      <w:spacing w:after="0" w:line="240" w:lineRule="auto"/>
    </w:pPr>
    <w:rPr>
      <w:sz w:val="22"/>
      <w:szCs w:val="22"/>
      <w:lang w:val="en-GB" w:eastAsia="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character" w:styleId="normaltextrun" w:customStyle="1">
    <w:name w:val="normaltextrun"/>
    <w:basedOn w:val="DefaultParagraphFont"/>
    <w:rsid w:val="00037421"/>
  </w:style>
  <w:style w:type="character" w:styleId="eop" w:customStyle="1">
    <w:name w:val="eop"/>
    <w:basedOn w:val="DefaultParagraphFont"/>
    <w:rsid w:val="00037421"/>
  </w:style>
  <w:style w:type="paragraph" w:styleId="paragraph" w:customStyle="1">
    <w:name w:val="paragraph"/>
    <w:basedOn w:val="Normal"/>
    <w:rsid w:val="00037421"/>
    <w:pPr>
      <w:spacing w:before="100" w:beforeAutospacing="1" w:after="100" w:afterAutospacing="1" w:line="240" w:lineRule="auto"/>
    </w:pPr>
    <w:rPr>
      <w:rFonts w:ascii="Times New Roman" w:hAnsi="Times New Roman" w:eastAsia="Times New Roman" w:cs="Times New Roman"/>
      <w:color w:val="auto"/>
      <w:sz w:val="24"/>
      <w:szCs w:val="24"/>
      <w:lang w:eastAsia="ja-JP"/>
    </w:rPr>
  </w:style>
  <w:style w:type="paragraph" w:styleId="heading10" w:customStyle="1">
    <w:name w:val="heading 10"/>
    <w:basedOn w:val="Heading1"/>
    <w:uiPriority w:val="14"/>
    <w:rsid w:val="008F43C4"/>
    <w:pPr>
      <w:pBdr>
        <w:bottom w:val="single" w:color="auto" w:sz="12" w:space="1"/>
      </w:pBdr>
      <w:spacing w:before="160" w:after="320" w:line="264" w:lineRule="auto"/>
      <w:ind w:left="432" w:hanging="432"/>
    </w:pPr>
    <w:rPr>
      <w:bCs w:val="0"/>
      <w:caps/>
      <w:color w:val="auto"/>
      <w:sz w:val="32"/>
      <w:szCs w:val="32"/>
      <w:lang w:eastAsia="en-US"/>
    </w:rPr>
  </w:style>
  <w:style w:type="paragraph" w:styleId="heading20" w:customStyle="1">
    <w:name w:val="heading 20"/>
    <w:basedOn w:val="Heading2"/>
    <w:uiPriority w:val="14"/>
    <w:rsid w:val="008F43C4"/>
    <w:pPr>
      <w:spacing w:before="200"/>
      <w:ind w:left="576" w:hanging="576"/>
    </w:pPr>
    <w:rPr>
      <w:bCs w:val="0"/>
      <w:color w:val="auto"/>
      <w:sz w:val="26"/>
      <w:lang w:eastAsia="en-US"/>
    </w:rPr>
  </w:style>
  <w:style w:type="paragraph" w:styleId="heading30" w:customStyle="1">
    <w:name w:val="heading 30"/>
    <w:basedOn w:val="Heading3"/>
    <w:uiPriority w:val="14"/>
    <w:rsid w:val="008F43C4"/>
    <w:pPr>
      <w:spacing w:before="160"/>
      <w:ind w:left="720" w:hanging="720"/>
    </w:pPr>
    <w:rPr>
      <w:bCs w:val="0"/>
      <w:color w:val="auto"/>
      <w:sz w:val="22"/>
      <w:lang w:eastAsia="en-US"/>
    </w:rPr>
  </w:style>
  <w:style w:type="paragraph" w:styleId="heading40" w:customStyle="1">
    <w:name w:val="heading 40"/>
    <w:basedOn w:val="Normal"/>
    <w:next w:val="Heading4"/>
    <w:uiPriority w:val="14"/>
    <w:rsid w:val="008F43C4"/>
    <w:pPr>
      <w:spacing w:before="160" w:after="80"/>
      <w:ind w:left="864" w:hanging="864"/>
    </w:pPr>
    <w:rPr>
      <w:rFonts w:eastAsiaTheme="minorHAnsi"/>
      <w:color w:val="auto"/>
      <w:sz w:val="18"/>
      <w:szCs w:val="18"/>
      <w:lang w:eastAsia="en-US"/>
    </w:rPr>
  </w:style>
  <w:style w:type="paragraph" w:styleId="heading100" w:customStyle="1">
    <w:name w:val="heading 100"/>
    <w:basedOn w:val="Heading1"/>
    <w:uiPriority w:val="14"/>
    <w:rsid w:val="00365881"/>
    <w:pPr>
      <w:pBdr>
        <w:bottom w:val="single" w:color="auto" w:sz="12" w:space="1"/>
      </w:pBdr>
      <w:spacing w:before="160" w:after="320" w:line="264" w:lineRule="auto"/>
    </w:pPr>
    <w:rPr>
      <w:bCs w:val="0"/>
      <w:caps/>
      <w:color w:val="auto"/>
      <w:sz w:val="32"/>
      <w:szCs w:val="32"/>
      <w:lang w:eastAsia="en-US"/>
    </w:rPr>
  </w:style>
  <w:style w:type="paragraph" w:styleId="heading200" w:customStyle="1">
    <w:name w:val="heading 200"/>
    <w:basedOn w:val="Heading2"/>
    <w:uiPriority w:val="14"/>
    <w:rsid w:val="00365881"/>
    <w:pPr>
      <w:spacing w:before="200"/>
    </w:pPr>
    <w:rPr>
      <w:bCs w:val="0"/>
      <w:color w:val="auto"/>
      <w:sz w:val="26"/>
      <w:lang w:eastAsia="en-US"/>
    </w:rPr>
  </w:style>
  <w:style w:type="paragraph" w:styleId="heading300" w:customStyle="1">
    <w:name w:val="heading 300"/>
    <w:basedOn w:val="Heading3"/>
    <w:uiPriority w:val="14"/>
    <w:rsid w:val="00365881"/>
    <w:pPr>
      <w:spacing w:before="160"/>
    </w:pPr>
    <w:rPr>
      <w:bCs w:val="0"/>
      <w:color w:val="auto"/>
      <w:sz w:val="22"/>
      <w:lang w:eastAsia="en-US"/>
    </w:rPr>
  </w:style>
  <w:style w:type="paragraph" w:styleId="heading400" w:customStyle="1">
    <w:name w:val="heading 400"/>
    <w:basedOn w:val="Normal"/>
    <w:next w:val="Heading4"/>
    <w:uiPriority w:val="14"/>
    <w:rsid w:val="00365881"/>
    <w:pPr>
      <w:spacing w:before="160" w:after="80"/>
    </w:pPr>
    <w:rPr>
      <w:rFonts w:eastAsiaTheme="minorHAnsi"/>
      <w:color w:val="auto"/>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4.xml" Id="rId26" /><Relationship Type="http://schemas.openxmlformats.org/officeDocument/2006/relationships/fontTable" Target="fontTable.xml" Id="rId39" /><Relationship Type="http://schemas.openxmlformats.org/officeDocument/2006/relationships/hyperlink" Target="http://creativecommons.org/licenses/by/4.0/" TargetMode="External" Id="rId21" /><Relationship Type="http://schemas.openxmlformats.org/officeDocument/2006/relationships/footer" Target="footer8.xml" Id="rId34" /><Relationship Type="http://schemas.openxmlformats.org/officeDocument/2006/relationships/numbering" Target="numbering.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image" Target="media/image2.png" Id="rId20" /><Relationship Type="http://schemas.openxmlformats.org/officeDocument/2006/relationships/footer" Target="footer5.xml" Id="rId29" /><Relationship Type="http://schemas.microsoft.com/office/2019/05/relationships/documenttasks" Target="documenttasks/documenttasks1.xml"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www.dtf.vic.gov.au" TargetMode="External" Id="rId24" /><Relationship Type="http://schemas.openxmlformats.org/officeDocument/2006/relationships/header" Target="header8.xml" Id="rId32" /><Relationship Type="http://schemas.openxmlformats.org/officeDocument/2006/relationships/footer" Target="footer9.xml" Id="rId37" /><Relationship Type="http://schemas.openxmlformats.org/officeDocument/2006/relationships/theme" Target="theme/theme1.xml" Id="rId40"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yperlink" Target="mailto:information@dtf.vic.gov.au" TargetMode="External" Id="rId23" /><Relationship Type="http://schemas.openxmlformats.org/officeDocument/2006/relationships/header" Target="header6.xml" Id="rId28" /><Relationship Type="http://schemas.openxmlformats.org/officeDocument/2006/relationships/header" Target="header10.xml" Id="rId36" /><Relationship Type="http://schemas.openxmlformats.org/officeDocument/2006/relationships/webSettings" Target="webSettings.xml" Id="rId10" /><Relationship Type="http://schemas.openxmlformats.org/officeDocument/2006/relationships/hyperlink" Target="http://creativecommons.org/licenses/by/3.0/au/" TargetMode="External" Id="rId19" /><Relationship Type="http://schemas.openxmlformats.org/officeDocument/2006/relationships/header" Target="header7.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eader" Target="header2.xml" Id="rId14" /><Relationship Type="http://schemas.openxmlformats.org/officeDocument/2006/relationships/hyperlink" Target="mailto:IPpolicy@dtf.vic.gov.au" TargetMode="External" Id="rId22" /><Relationship Type="http://schemas.openxmlformats.org/officeDocument/2006/relationships/header" Target="header5.xml" Id="rId27" /><Relationship Type="http://schemas.openxmlformats.org/officeDocument/2006/relationships/footer" Target="footer6.xml" Id="rId30" /><Relationship Type="http://schemas.openxmlformats.org/officeDocument/2006/relationships/header" Target="header9.xml" Id="rId35" /><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header" Target="header3.xml" Id="rId17" /><Relationship Type="http://schemas.openxmlformats.org/officeDocument/2006/relationships/header" Target="header4.xml" Id="rId25" /><Relationship Type="http://schemas.openxmlformats.org/officeDocument/2006/relationships/footer" Target="footer7.xml" Id="rId33" /><Relationship Type="http://schemas.openxmlformats.org/officeDocument/2006/relationships/footer" Target="footer10.xml" Id="rId38"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4AD640B3-C4D2-40F3-9886-C015BCC213FD}">
    <t:Anchor>
      <t:Comment id="2106857199"/>
    </t:Anchor>
    <t:History>
      <t:Event id="{6486E816-E157-4AB1-9312-D595FCDA394D}" time="2023-03-15T09:54:58.514Z">
        <t:Attribution userId="S::karen.foo@dtf.vic.gov.au::4636425d-42ce-4d74-9850-251f9ac278aa" userProvider="AD" userName="Karen Foo (DTF)"/>
        <t:Anchor>
          <t:Comment id="2106857199"/>
        </t:Anchor>
        <t:Create/>
      </t:Event>
      <t:Event id="{AE63C5AA-7964-49E2-92EC-0A2FDBF8E183}" time="2023-03-15T09:54:58.514Z">
        <t:Attribution userId="S::karen.foo@dtf.vic.gov.au::4636425d-42ce-4d74-9850-251f9ac278aa" userProvider="AD" userName="Karen Foo (DTF)"/>
        <t:Anchor>
          <t:Comment id="2106857199"/>
        </t:Anchor>
        <t:Assign userId="S::raditya.santoso@dtf.vic.gov.au::191c06e4-b88f-416e-b9da-28c4fb774088" userProvider="AD" userName="Raditya Santoso (DTF)"/>
      </t:Event>
      <t:Event id="{A66C0792-1D9F-4352-9019-16C37E0EC42C}" time="2023-03-15T09:54:58.514Z">
        <t:Attribution userId="S::karen.foo@dtf.vic.gov.au::4636425d-42ce-4d74-9850-251f9ac278aa" userProvider="AD" userName="Karen Foo (DTF)"/>
        <t:Anchor>
          <t:Comment id="2106857199"/>
        </t:Anchor>
        <t:SetTitle title="@Raditya Santoso (DTF) @Aloka Seneviratne (DTF) remember we need to put some narrative as discussed about what key changes have been made and the statement about editorial changes and to delete the April 2023 altogether and only have the table on the …"/>
      </t:Event>
    </t:History>
  </t:Task>
  <t:Task id="{567D7C6C-2E55-4DAA-BBE8-98B81D7755F9}">
    <t:Anchor>
      <t:Comment id="64192546"/>
    </t:Anchor>
    <t:History>
      <t:Event id="{7A8D72A9-716E-4A04-89C7-54BC69E71D95}" time="2023-03-15T09:55:32.348Z">
        <t:Attribution userId="S::karen.foo@dtf.vic.gov.au::4636425d-42ce-4d74-9850-251f9ac278aa" userProvider="AD" userName="Karen Foo (DTF)"/>
        <t:Anchor>
          <t:Comment id="64192546"/>
        </t:Anchor>
        <t:Create/>
      </t:Event>
      <t:Event id="{C8CAB7EF-BB54-4C5A-8BCE-451CF696F91C}" time="2023-03-15T09:55:32.348Z">
        <t:Attribution userId="S::karen.foo@dtf.vic.gov.au::4636425d-42ce-4d74-9850-251f9ac278aa" userProvider="AD" userName="Karen Foo (DTF)"/>
        <t:Anchor>
          <t:Comment id="64192546"/>
        </t:Anchor>
        <t:Assign userId="S::raditya.santoso@dtf.vic.gov.au::191c06e4-b88f-416e-b9da-28c4fb774088" userProvider="AD" userName="Raditya Santoso (DTF)"/>
      </t:Event>
      <t:Event id="{50C72722-FE56-483F-854D-001F8E044D8B}" time="2023-03-15T09:55:32.348Z">
        <t:Attribution userId="S::karen.foo@dtf.vic.gov.au::4636425d-42ce-4d74-9850-251f9ac278aa" userProvider="AD" userName="Karen Foo (DTF)"/>
        <t:Anchor>
          <t:Comment id="64192546"/>
        </t:Anchor>
        <t:SetTitle title="@Raditya Santoso (DTF) what is this one all about??"/>
      </t:Event>
    </t:History>
  </t:Task>
</t:Task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6e4e2ff3ba7717f958608179b97d9bf0">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3e1471c583a5f483d917753c0b9ccc7b"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1efcbdc-f8f0-4bac-929e-ffe707bb6387">
      <Terms xmlns="http://schemas.microsoft.com/office/infopath/2007/PartnerControls"/>
    </lcf76f155ced4ddcb4097134ff3c332f>
    <TaxCatchAll xmlns="b6e3d215-38fc-4294-ac6f-e1813d9666dd" xsi:nil="true"/>
    <_dlc_DocId xmlns="b6e3d215-38fc-4294-ac6f-e1813d9666dd">63PAK4U6Z4MQ-1289146740-78106</_dlc_DocId>
    <_dlc_DocIdUrl xmlns="b6e3d215-38fc-4294-ac6f-e1813d9666dd">
      <Url>https://vicgov.sharepoint.com/sites/DTFStrategicCommunications/_layouts/15/DocIdRedir.aspx?ID=63PAK4U6Z4MQ-1289146740-78106</Url>
      <Description>63PAK4U6Z4MQ-1289146740-78106</Description>
    </_dlc_DocIdUrl>
  </documentManagement>
</p:properties>
</file>

<file path=customXml/item5.xml>��< ? x m l   v e r s i o n = " 1 . 0 "   e n c o d i n g = " u t f - 1 6 " ? > < K a p i s h F i l e n a m e T o U r i M a p p i n g s   x m l n s : x s i = " h t t p : / / w w w . w 3 . o r g / 2 0 0 1 / X M L S c h e m a - i n s t a n c e "   x m l n s : x s d = " h t t p : / / w w w . w 3 . o r g / 2 0 0 1 / X M L 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7F8AB-3E34-4C2C-B27E-0BCE1E49DF84}">
  <ds:schemaRefs>
    <ds:schemaRef ds:uri="http://schemas.microsoft.com/sharepoint/v3/contenttype/forms"/>
  </ds:schemaRefs>
</ds:datastoreItem>
</file>

<file path=customXml/itemProps2.xml><?xml version="1.0" encoding="utf-8"?>
<ds:datastoreItem xmlns:ds="http://schemas.openxmlformats.org/officeDocument/2006/customXml" ds:itemID="{1FF14DA7-394D-4E95-9CC4-8FDF20808976}">
  <ds:schemaRefs>
    <ds:schemaRef ds:uri="http://schemas.microsoft.com/sharepoint/events"/>
  </ds:schemaRefs>
</ds:datastoreItem>
</file>

<file path=customXml/itemProps3.xml><?xml version="1.0" encoding="utf-8"?>
<ds:datastoreItem xmlns:ds="http://schemas.openxmlformats.org/officeDocument/2006/customXml" ds:itemID="{5A805EA0-C204-4466-920E-34297D3AD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016448-83DD-41E1-A853-DB6ECA8CCC03}">
  <ds:schemaRefs>
    <ds:schemaRef ds:uri="http://schemas.microsoft.com/office/2006/metadata/properties"/>
    <ds:schemaRef ds:uri="http://schemas.microsoft.com/office/infopath/2007/PartnerControls"/>
    <ds:schemaRef ds:uri="e1efcbdc-f8f0-4bac-929e-ffe707bb6387"/>
    <ds:schemaRef ds:uri="b6e3d215-38fc-4294-ac6f-e1813d9666dd"/>
  </ds:schemaRefs>
</ds:datastoreItem>
</file>

<file path=customXml/itemProps5.xml><?xml version="1.0" encoding="utf-8"?>
<ds:datastoreItem xmlns:ds="http://schemas.openxmlformats.org/officeDocument/2006/customXml" ds:itemID="{EFDA993F-3C2A-47E0-9D82-7F08CDF6FB3D}">
  <ds:schemaRefs>
    <ds:schemaRef ds:uri="http://www.w3.org/2001/XMLSchema"/>
  </ds:schemaRefs>
</ds:datastoreItem>
</file>

<file path=customXml/itemProps6.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Department of Treasury and Finance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McGowan (DTF)</dc:creator>
  <keywords/>
  <lastModifiedBy>Constance Yuan (DTF)</lastModifiedBy>
  <revision>604</revision>
  <lastPrinted>2025-05-26T22:26:00.0000000Z</lastPrinted>
  <dcterms:created xsi:type="dcterms:W3CDTF">2025-05-27T00:03:00.0000000Z</dcterms:created>
  <dcterms:modified xsi:type="dcterms:W3CDTF">2026-03-30T04:22:01.4389423Z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0x010100E2859DFB47952C4E911DE9714EC95DB1</vt:lpwstr>
  </property>
  <property fmtid="{D5CDD505-2E9C-101B-9397-08002B2CF9AE}" pid="5" name="MSIP_Label_7158ebbd-6c5e-441f-bfc9-4eb8c11e3978_Enabled">
    <vt:lpwstr>true</vt:lpwstr>
  </property>
  <property fmtid="{D5CDD505-2E9C-101B-9397-08002B2CF9AE}" pid="6" name="MSIP_Label_7158ebbd-6c5e-441f-bfc9-4eb8c11e3978_SetDate">
    <vt:lpwstr>2023-03-24T00:14:57Z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b8f235e2-175a-45f3-b8b1-e9965feee569</vt:lpwstr>
  </property>
  <property fmtid="{D5CDD505-2E9C-101B-9397-08002B2CF9AE}" pid="11" name="MSIP_Label_7158ebbd-6c5e-441f-bfc9-4eb8c11e3978_ContentBits">
    <vt:lpwstr>2</vt:lpwstr>
  </property>
  <property fmtid="{D5CDD505-2E9C-101B-9397-08002B2CF9AE}" pid="12" name="_dlc_DocIdItemGuid">
    <vt:lpwstr>9138d47d-a1ab-4874-bcd5-4627b059050c</vt:lpwstr>
  </property>
  <property fmtid="{D5CDD505-2E9C-101B-9397-08002B2CF9AE}" pid="13" name="MediaServiceImageTags">
    <vt:lpwstr/>
  </property>
  <property fmtid="{D5CDD505-2E9C-101B-9397-08002B2CF9AE}" pid="14" name="GrammarlyDocumentId">
    <vt:lpwstr>82bc78f5-00be-47f9-be22-6e2bccc1ca6e</vt:lpwstr>
  </property>
</Properties>
</file>