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33D6E" w14:textId="633A5536" w:rsidR="00522F8A" w:rsidRPr="00CE1591" w:rsidRDefault="00CE1591" w:rsidP="00CE1591">
      <w:pPr>
        <w:pStyle w:val="Title"/>
        <w:rPr>
          <w:rFonts w:ascii="Manrope" w:hAnsi="Manrope" w:cs="Arial"/>
          <w:b/>
          <w:bCs/>
        </w:rPr>
      </w:pPr>
      <w:bookmarkStart w:id="0" w:name="_Toc442780672"/>
      <w:r>
        <w:rPr>
          <w:rFonts w:ascii="Manrope" w:hAnsi="Manrope" w:cs="Arial"/>
          <w:b/>
          <w:bCs/>
        </w:rPr>
        <w:t xml:space="preserve">Sacred Heart Mission’s </w:t>
      </w:r>
      <w:r w:rsidR="00C555E7" w:rsidRPr="00CE1591">
        <w:rPr>
          <w:rFonts w:ascii="Manrope" w:hAnsi="Manrope" w:cs="Arial"/>
          <w:b/>
          <w:bCs/>
        </w:rPr>
        <w:t>Final Report</w:t>
      </w:r>
      <w:r w:rsidRPr="00CE1591">
        <w:rPr>
          <w:rFonts w:ascii="Manrope" w:hAnsi="Manrope" w:cs="Arial"/>
          <w:b/>
          <w:bCs/>
        </w:rPr>
        <w:br/>
      </w:r>
      <w:r w:rsidR="00C555E7" w:rsidRPr="00CE1591">
        <w:rPr>
          <w:rFonts w:ascii="Manrope" w:hAnsi="Manrope" w:cs="Arial"/>
          <w:b/>
          <w:bCs/>
          <w:sz w:val="40"/>
          <w:szCs w:val="40"/>
        </w:rPr>
        <w:t>Empowerment Fund</w:t>
      </w:r>
    </w:p>
    <w:p w14:paraId="73F6A0FE" w14:textId="142B87D1" w:rsidR="00045296" w:rsidRPr="00CE1591" w:rsidRDefault="00C555E7" w:rsidP="0096774E">
      <w:pPr>
        <w:pStyle w:val="Heading1"/>
        <w:rPr>
          <w:rFonts w:ascii="Manrope" w:hAnsi="Manrope" w:cs="Arial"/>
          <w:b/>
          <w:color w:val="auto"/>
        </w:rPr>
      </w:pPr>
      <w:r w:rsidRPr="00CE1591">
        <w:rPr>
          <w:rFonts w:ascii="Manrope" w:hAnsi="Manrope" w:cs="Arial"/>
          <w:b/>
          <w:color w:val="auto"/>
        </w:rPr>
        <w:t xml:space="preserve">Project </w:t>
      </w:r>
      <w:r w:rsidR="00CE1591" w:rsidRPr="00CE1591">
        <w:rPr>
          <w:rFonts w:ascii="Manrope" w:hAnsi="Manrope" w:cs="Arial"/>
          <w:b/>
          <w:color w:val="auto"/>
        </w:rPr>
        <w:t>S</w:t>
      </w:r>
      <w:r w:rsidRPr="00CE1591">
        <w:rPr>
          <w:rFonts w:ascii="Manrope" w:hAnsi="Manrope" w:cs="Arial"/>
          <w:b/>
          <w:color w:val="auto"/>
        </w:rPr>
        <w:t>ummary</w:t>
      </w:r>
    </w:p>
    <w:p w14:paraId="6BD87052" w14:textId="77777777" w:rsidR="007839EA" w:rsidRPr="00CE1591" w:rsidRDefault="007839EA" w:rsidP="007839EA">
      <w:pPr>
        <w:spacing w:line="259" w:lineRule="auto"/>
        <w:rPr>
          <w:rFonts w:ascii="Arial" w:hAnsi="Arial" w:cs="Arial"/>
          <w:color w:val="auto"/>
        </w:rPr>
      </w:pPr>
      <w:r w:rsidRPr="00CE1591">
        <w:rPr>
          <w:rFonts w:ascii="Arial" w:hAnsi="Arial" w:cs="Arial"/>
          <w:color w:val="auto"/>
        </w:rPr>
        <w:t>Sacred Heart Mission conducted an analysis using machine learning to combine and examine the relationship between different datasets to both enhance service delivery and provide insights for the homelessness policy setting and the sector.</w:t>
      </w:r>
    </w:p>
    <w:p w14:paraId="6959E7DB" w14:textId="77777777" w:rsidR="007839EA" w:rsidRPr="00CE1591" w:rsidRDefault="007839EA" w:rsidP="007839EA">
      <w:pPr>
        <w:rPr>
          <w:rFonts w:ascii="Arial" w:hAnsi="Arial" w:cs="Arial"/>
          <w:color w:val="auto"/>
        </w:rPr>
      </w:pPr>
      <w:r w:rsidRPr="00CE1591">
        <w:rPr>
          <w:rFonts w:ascii="Arial" w:hAnsi="Arial" w:cs="Arial"/>
          <w:color w:val="auto"/>
        </w:rPr>
        <w:t>Client data used in the analysis was collected from three systems:</w:t>
      </w:r>
    </w:p>
    <w:p w14:paraId="3920B651" w14:textId="77777777" w:rsidR="007839EA" w:rsidRPr="00CE1591" w:rsidRDefault="007839EA" w:rsidP="00740ED2">
      <w:pPr>
        <w:pStyle w:val="ListParagraph"/>
        <w:numPr>
          <w:ilvl w:val="0"/>
          <w:numId w:val="5"/>
        </w:numPr>
        <w:spacing w:line="264" w:lineRule="auto"/>
        <w:ind w:left="714" w:hanging="357"/>
        <w:contextualSpacing w:val="0"/>
        <w:rPr>
          <w:rFonts w:ascii="Arial" w:hAnsi="Arial" w:cs="Arial"/>
          <w:color w:val="auto"/>
        </w:rPr>
      </w:pPr>
      <w:r w:rsidRPr="00CE1591">
        <w:rPr>
          <w:rFonts w:ascii="Arial" w:hAnsi="Arial" w:cs="Arial"/>
          <w:color w:val="auto"/>
        </w:rPr>
        <w:t>Sacred Heart Mission’s Vulnerability Assessment Tool (VAT) to determine client’s level of vulnerability and prioritise services.</w:t>
      </w:r>
    </w:p>
    <w:p w14:paraId="36FF21A2" w14:textId="77777777" w:rsidR="007839EA" w:rsidRPr="00CE1591" w:rsidRDefault="007839EA" w:rsidP="00740ED2">
      <w:pPr>
        <w:pStyle w:val="ListParagraph"/>
        <w:numPr>
          <w:ilvl w:val="0"/>
          <w:numId w:val="5"/>
        </w:numPr>
        <w:spacing w:line="264" w:lineRule="auto"/>
        <w:ind w:left="714" w:hanging="357"/>
        <w:contextualSpacing w:val="0"/>
        <w:rPr>
          <w:rFonts w:ascii="Arial" w:hAnsi="Arial" w:cs="Arial"/>
          <w:color w:val="auto"/>
        </w:rPr>
      </w:pPr>
      <w:r w:rsidRPr="00CE1591">
        <w:rPr>
          <w:rFonts w:ascii="Arial" w:hAnsi="Arial" w:cs="Arial"/>
          <w:color w:val="auto"/>
        </w:rPr>
        <w:t>Infoxchange’s client and case management system (SRS) with monthly feeds into AIHW’s Specialist Homelessness Information Platform (SHIP) which records client information, case notes, case plans and client goals.</w:t>
      </w:r>
    </w:p>
    <w:p w14:paraId="74BA2661" w14:textId="77777777" w:rsidR="007839EA" w:rsidRPr="00CE1591" w:rsidRDefault="007839EA" w:rsidP="00740ED2">
      <w:pPr>
        <w:pStyle w:val="ListParagraph"/>
        <w:numPr>
          <w:ilvl w:val="0"/>
          <w:numId w:val="5"/>
        </w:numPr>
        <w:spacing w:line="264" w:lineRule="auto"/>
        <w:ind w:left="714" w:hanging="357"/>
        <w:contextualSpacing w:val="0"/>
        <w:rPr>
          <w:rFonts w:ascii="Arial" w:hAnsi="Arial" w:cs="Arial"/>
          <w:color w:val="auto"/>
        </w:rPr>
      </w:pPr>
      <w:r w:rsidRPr="00CE1591">
        <w:rPr>
          <w:rFonts w:ascii="Arial" w:hAnsi="Arial" w:cs="Arial"/>
          <w:color w:val="auto"/>
        </w:rPr>
        <w:t>Sacred Heart Mission’s Trauma Informed Care Support Planning and Outcome Tool (TICSPOT).</w:t>
      </w:r>
    </w:p>
    <w:p w14:paraId="1B020BE4" w14:textId="0585AE78" w:rsidR="00F1649E" w:rsidRPr="00CE1591" w:rsidRDefault="00F1649E" w:rsidP="00F1649E">
      <w:pPr>
        <w:pStyle w:val="Heading1"/>
        <w:rPr>
          <w:rFonts w:ascii="Manrope" w:hAnsi="Manrope" w:cs="Arial"/>
          <w:b/>
          <w:bCs w:val="0"/>
          <w:color w:val="auto"/>
        </w:rPr>
      </w:pPr>
      <w:r w:rsidRPr="00CE1591">
        <w:rPr>
          <w:rFonts w:ascii="Manrope" w:hAnsi="Manrope" w:cs="Arial"/>
          <w:b/>
          <w:bCs w:val="0"/>
          <w:color w:val="auto"/>
        </w:rPr>
        <w:t>Key</w:t>
      </w:r>
      <w:r w:rsidR="00196F06" w:rsidRPr="00CE1591">
        <w:rPr>
          <w:rFonts w:ascii="Manrope" w:hAnsi="Manrope" w:cs="Arial"/>
          <w:b/>
          <w:bCs w:val="0"/>
          <w:color w:val="auto"/>
        </w:rPr>
        <w:t xml:space="preserve"> </w:t>
      </w:r>
      <w:r w:rsidR="00CE1591" w:rsidRPr="00CE1591">
        <w:rPr>
          <w:rFonts w:ascii="Manrope" w:hAnsi="Manrope" w:cs="Arial"/>
          <w:b/>
          <w:bCs w:val="0"/>
          <w:color w:val="auto"/>
        </w:rPr>
        <w:t>A</w:t>
      </w:r>
      <w:r w:rsidR="00196F06" w:rsidRPr="00CE1591">
        <w:rPr>
          <w:rFonts w:ascii="Manrope" w:hAnsi="Manrope" w:cs="Arial"/>
          <w:b/>
          <w:bCs w:val="0"/>
          <w:color w:val="auto"/>
        </w:rPr>
        <w:t>chievements</w:t>
      </w:r>
      <w:r w:rsidR="00796C9B" w:rsidRPr="00CE1591">
        <w:rPr>
          <w:rFonts w:ascii="Manrope" w:hAnsi="Manrope" w:cs="Arial"/>
          <w:b/>
          <w:bCs w:val="0"/>
          <w:color w:val="auto"/>
        </w:rPr>
        <w:t>/</w:t>
      </w:r>
      <w:r w:rsidR="00CE1591" w:rsidRPr="00CE1591">
        <w:rPr>
          <w:rFonts w:ascii="Manrope" w:hAnsi="Manrope" w:cs="Arial"/>
          <w:b/>
          <w:bCs w:val="0"/>
          <w:color w:val="auto"/>
        </w:rPr>
        <w:t>F</w:t>
      </w:r>
      <w:r w:rsidRPr="00CE1591">
        <w:rPr>
          <w:rFonts w:ascii="Manrope" w:hAnsi="Manrope" w:cs="Arial"/>
          <w:b/>
          <w:bCs w:val="0"/>
          <w:color w:val="auto"/>
        </w:rPr>
        <w:t>indings</w:t>
      </w:r>
    </w:p>
    <w:p w14:paraId="79A63A03" w14:textId="77777777" w:rsidR="00541AFE" w:rsidRPr="00CE1591" w:rsidRDefault="00541AFE" w:rsidP="00541AFE">
      <w:pPr>
        <w:spacing w:line="259" w:lineRule="auto"/>
        <w:rPr>
          <w:rFonts w:ascii="Arial" w:hAnsi="Arial" w:cs="Arial"/>
          <w:color w:val="auto"/>
        </w:rPr>
      </w:pPr>
      <w:bookmarkStart w:id="1" w:name="_Toc442780674"/>
      <w:r w:rsidRPr="00CE1591">
        <w:rPr>
          <w:rFonts w:ascii="Arial" w:hAnsi="Arial" w:cs="Arial"/>
          <w:color w:val="auto"/>
        </w:rPr>
        <w:t xml:space="preserve">The project analysed two Sacred Heart Mission programs that support people experiencing homelessness, Journey to Social Inclusion (J2SI) and the Continuum of Care (CoC), by using machine learning to test various hypotheses on what factors affect outcomes and support duration or intensity of the programs. </w:t>
      </w:r>
    </w:p>
    <w:p w14:paraId="790C7148" w14:textId="77777777" w:rsidR="00541AFE" w:rsidRPr="00CE1591" w:rsidRDefault="00541AFE" w:rsidP="00541AFE">
      <w:pPr>
        <w:spacing w:line="259" w:lineRule="auto"/>
        <w:rPr>
          <w:rFonts w:ascii="Arial" w:hAnsi="Arial" w:cs="Arial"/>
          <w:color w:val="auto"/>
        </w:rPr>
      </w:pPr>
      <w:r w:rsidRPr="00CE1591">
        <w:rPr>
          <w:rFonts w:ascii="Arial" w:hAnsi="Arial" w:cs="Arial"/>
          <w:color w:val="auto"/>
        </w:rPr>
        <w:t>Whilst some hypotheses were able to be proven, the project was unable to validate a range of hypotheses. This has helped clarify some of the existing challenges with selection and design of data tools (survey questions) and the benefits of an aligned approach.</w:t>
      </w:r>
    </w:p>
    <w:p w14:paraId="578B29CE" w14:textId="45B6845D" w:rsidR="00045296" w:rsidRPr="00CE1591" w:rsidRDefault="00C555E7" w:rsidP="00C555E7">
      <w:pPr>
        <w:pStyle w:val="Heading1"/>
        <w:rPr>
          <w:rFonts w:ascii="Manrope" w:hAnsi="Manrope" w:cs="Arial"/>
          <w:b/>
          <w:bCs w:val="0"/>
          <w:color w:val="auto"/>
        </w:rPr>
      </w:pPr>
      <w:r w:rsidRPr="00CE1591">
        <w:rPr>
          <w:rFonts w:ascii="Manrope" w:hAnsi="Manrope" w:cs="Arial"/>
          <w:b/>
          <w:bCs w:val="0"/>
          <w:color w:val="auto"/>
        </w:rPr>
        <w:t>Insights</w:t>
      </w:r>
    </w:p>
    <w:bookmarkEnd w:id="1"/>
    <w:p w14:paraId="10CFB5A8" w14:textId="6CB527C2" w:rsidR="00045296" w:rsidRPr="00CE1591" w:rsidRDefault="00C555E7" w:rsidP="00C555E7">
      <w:pPr>
        <w:pStyle w:val="Heading2"/>
        <w:rPr>
          <w:rFonts w:ascii="Manrope" w:hAnsi="Manrope" w:cs="Arial"/>
          <w:b/>
          <w:bCs w:val="0"/>
          <w:color w:val="auto"/>
        </w:rPr>
      </w:pPr>
      <w:r w:rsidRPr="00CE1591">
        <w:rPr>
          <w:rFonts w:ascii="Manrope" w:hAnsi="Manrope" w:cs="Arial"/>
          <w:b/>
          <w:bCs w:val="0"/>
          <w:color w:val="auto"/>
        </w:rPr>
        <w:t>Learnings for the Organisation</w:t>
      </w:r>
    </w:p>
    <w:p w14:paraId="73A41A1C" w14:textId="77777777" w:rsidR="002C139F" w:rsidRPr="00CE1591" w:rsidRDefault="002C139F" w:rsidP="00740ED2">
      <w:pPr>
        <w:pStyle w:val="ListParagraph"/>
        <w:numPr>
          <w:ilvl w:val="0"/>
          <w:numId w:val="6"/>
        </w:numPr>
        <w:spacing w:line="264" w:lineRule="auto"/>
        <w:contextualSpacing w:val="0"/>
        <w:rPr>
          <w:rFonts w:ascii="Manrope" w:hAnsi="Manrope" w:cs="Arial"/>
          <w:b/>
          <w:color w:val="auto"/>
        </w:rPr>
      </w:pPr>
      <w:bookmarkStart w:id="2" w:name="_Hlk202278510"/>
      <w:r w:rsidRPr="00CE1591">
        <w:rPr>
          <w:rFonts w:ascii="Manrope" w:hAnsi="Manrope" w:cs="Arial"/>
          <w:b/>
          <w:color w:val="auto"/>
        </w:rPr>
        <w:t>Outcomes Survey Design</w:t>
      </w:r>
    </w:p>
    <w:p w14:paraId="798AA87E" w14:textId="77777777" w:rsidR="002C139F" w:rsidRPr="00CE1591" w:rsidRDefault="002C139F" w:rsidP="00740ED2">
      <w:pPr>
        <w:pStyle w:val="Bullet2"/>
        <w:numPr>
          <w:ilvl w:val="0"/>
          <w:numId w:val="7"/>
        </w:numPr>
        <w:spacing w:line="240" w:lineRule="auto"/>
        <w:contextualSpacing w:val="0"/>
        <w:rPr>
          <w:rFonts w:ascii="Arial" w:hAnsi="Arial" w:cs="Arial"/>
          <w:color w:val="auto"/>
        </w:rPr>
      </w:pPr>
      <w:r w:rsidRPr="00CE1591">
        <w:rPr>
          <w:rFonts w:ascii="Arial" w:hAnsi="Arial" w:cs="Arial"/>
          <w:color w:val="auto"/>
        </w:rPr>
        <w:t>TICSPOT captures a topic and category for each question in the client and case worker surveys which is useful for aggregating outcome data.</w:t>
      </w:r>
    </w:p>
    <w:p w14:paraId="576EE195" w14:textId="77777777" w:rsidR="002C139F" w:rsidRPr="00CE1591" w:rsidRDefault="002C139F" w:rsidP="00740ED2">
      <w:pPr>
        <w:pStyle w:val="Bullet2"/>
        <w:numPr>
          <w:ilvl w:val="0"/>
          <w:numId w:val="7"/>
        </w:numPr>
        <w:spacing w:line="240" w:lineRule="auto"/>
        <w:contextualSpacing w:val="0"/>
        <w:rPr>
          <w:rFonts w:ascii="Arial" w:hAnsi="Arial" w:cs="Arial"/>
          <w:color w:val="auto"/>
        </w:rPr>
      </w:pPr>
      <w:r w:rsidRPr="00CE1591">
        <w:rPr>
          <w:rFonts w:ascii="Arial" w:hAnsi="Arial" w:cs="Arial"/>
          <w:color w:val="auto"/>
        </w:rPr>
        <w:t>Survey questions on program feedback had a higher engagement rate at program exit, as compared to previous interval surveys.</w:t>
      </w:r>
    </w:p>
    <w:p w14:paraId="53D0FC0D" w14:textId="77777777" w:rsidR="002C139F" w:rsidRPr="00CE1591" w:rsidRDefault="002C139F" w:rsidP="00740ED2">
      <w:pPr>
        <w:pStyle w:val="Bullet2"/>
        <w:numPr>
          <w:ilvl w:val="0"/>
          <w:numId w:val="7"/>
        </w:numPr>
        <w:spacing w:line="240" w:lineRule="auto"/>
        <w:contextualSpacing w:val="0"/>
        <w:rPr>
          <w:rFonts w:ascii="Arial" w:hAnsi="Arial" w:cs="Arial"/>
          <w:color w:val="auto"/>
        </w:rPr>
      </w:pPr>
      <w:r w:rsidRPr="00CE1591">
        <w:rPr>
          <w:rFonts w:ascii="Arial" w:hAnsi="Arial" w:cs="Arial"/>
          <w:color w:val="auto"/>
        </w:rPr>
        <w:t>Outcome surveys are currently completed at certain time intervals. However, feedback raised the possibility for survey timing to be triggered by completion of specific milestones throughout the program, which could increase survey participation and better reflect program impacts.</w:t>
      </w:r>
    </w:p>
    <w:p w14:paraId="401470AA" w14:textId="193044DF" w:rsidR="002C139F" w:rsidRPr="00CE1591" w:rsidRDefault="002C139F" w:rsidP="00740ED2">
      <w:pPr>
        <w:pStyle w:val="Bullet2"/>
        <w:numPr>
          <w:ilvl w:val="0"/>
          <w:numId w:val="7"/>
        </w:numPr>
        <w:spacing w:line="240" w:lineRule="auto"/>
        <w:contextualSpacing w:val="0"/>
        <w:rPr>
          <w:rFonts w:ascii="Arial" w:hAnsi="Arial" w:cs="Arial"/>
          <w:color w:val="auto"/>
        </w:rPr>
      </w:pPr>
      <w:r w:rsidRPr="00CE1591">
        <w:rPr>
          <w:rFonts w:ascii="Arial" w:hAnsi="Arial" w:cs="Arial"/>
          <w:color w:val="auto"/>
        </w:rPr>
        <w:t>J2SI and CoC presently use the same survey. There is potential for Sacred Heart Mission to refine survey questions to be program specific. This would more accurately capture the focus of each program and their outcomes.</w:t>
      </w:r>
    </w:p>
    <w:p w14:paraId="6B3300AC" w14:textId="77777777" w:rsidR="002C139F" w:rsidRPr="00CE1591" w:rsidRDefault="002C139F" w:rsidP="00740ED2">
      <w:pPr>
        <w:pStyle w:val="Bullet2"/>
        <w:numPr>
          <w:ilvl w:val="0"/>
          <w:numId w:val="6"/>
        </w:numPr>
        <w:spacing w:after="0" w:line="240" w:lineRule="auto"/>
        <w:contextualSpacing w:val="0"/>
        <w:rPr>
          <w:rFonts w:ascii="Manrope" w:hAnsi="Manrope" w:cs="Arial"/>
          <w:b/>
          <w:bCs/>
          <w:color w:val="auto"/>
        </w:rPr>
      </w:pPr>
      <w:r w:rsidRPr="00CE1591">
        <w:rPr>
          <w:rFonts w:ascii="Manrope" w:hAnsi="Manrope" w:cs="Arial"/>
          <w:b/>
          <w:bCs/>
          <w:color w:val="auto"/>
        </w:rPr>
        <w:t>Data</w:t>
      </w:r>
    </w:p>
    <w:p w14:paraId="1EADBB4D" w14:textId="77777777" w:rsidR="002C139F" w:rsidRPr="00CE1591" w:rsidRDefault="002C139F" w:rsidP="00740ED2">
      <w:pPr>
        <w:pStyle w:val="Bullet2"/>
        <w:numPr>
          <w:ilvl w:val="0"/>
          <w:numId w:val="8"/>
        </w:numPr>
        <w:spacing w:line="240" w:lineRule="auto"/>
        <w:contextualSpacing w:val="0"/>
        <w:rPr>
          <w:rFonts w:ascii="Arial" w:hAnsi="Arial" w:cs="Arial"/>
          <w:color w:val="auto"/>
        </w:rPr>
      </w:pPr>
      <w:r w:rsidRPr="00CE1591">
        <w:rPr>
          <w:rFonts w:ascii="Arial" w:hAnsi="Arial" w:cs="Arial"/>
          <w:color w:val="auto"/>
        </w:rPr>
        <w:t>Programs where each service stage is captured as a separate service record result in difficulty identifying some clients and connecting them with a service history. This presents an opportunity to improve collection.</w:t>
      </w:r>
    </w:p>
    <w:p w14:paraId="09F73358" w14:textId="77777777" w:rsidR="002C139F" w:rsidRPr="00CE1591" w:rsidRDefault="002C139F" w:rsidP="00740ED2">
      <w:pPr>
        <w:pStyle w:val="Bullet2"/>
        <w:numPr>
          <w:ilvl w:val="0"/>
          <w:numId w:val="8"/>
        </w:numPr>
        <w:spacing w:line="240" w:lineRule="auto"/>
        <w:contextualSpacing w:val="0"/>
        <w:rPr>
          <w:rFonts w:ascii="Arial" w:hAnsi="Arial" w:cs="Arial"/>
          <w:color w:val="auto"/>
        </w:rPr>
      </w:pPr>
      <w:r w:rsidRPr="00CE1591">
        <w:rPr>
          <w:rFonts w:ascii="Arial" w:hAnsi="Arial" w:cs="Arial"/>
          <w:color w:val="auto"/>
        </w:rPr>
        <w:t>In instances where low levels of data were collected, there were areas where visibility of data and operational use of data was limited. Sacred Heart Mission are exploring options for more staff to track live data dashboards that can better inform operational decisions.</w:t>
      </w:r>
    </w:p>
    <w:p w14:paraId="6B797D8D" w14:textId="77777777" w:rsidR="002C139F" w:rsidRPr="00CE1591" w:rsidRDefault="002C139F" w:rsidP="00740ED2">
      <w:pPr>
        <w:pStyle w:val="Bullet2"/>
        <w:numPr>
          <w:ilvl w:val="0"/>
          <w:numId w:val="8"/>
        </w:numPr>
        <w:spacing w:line="240" w:lineRule="auto"/>
        <w:contextualSpacing w:val="0"/>
        <w:rPr>
          <w:rFonts w:ascii="Arial" w:hAnsi="Arial" w:cs="Arial"/>
          <w:color w:val="auto"/>
        </w:rPr>
      </w:pPr>
      <w:r w:rsidRPr="00CE1591">
        <w:rPr>
          <w:rFonts w:ascii="Arial" w:hAnsi="Arial" w:cs="Arial"/>
          <w:color w:val="auto"/>
        </w:rPr>
        <w:t>Metrics are often determined by funder requirements and longer-term evaluations of programs. There is an opportunity to define metrics for responsive and ongoing service improvement.</w:t>
      </w:r>
    </w:p>
    <w:p w14:paraId="083F30B5" w14:textId="77777777" w:rsidR="002C139F" w:rsidRPr="00CE1591" w:rsidRDefault="002C139F" w:rsidP="00740ED2">
      <w:pPr>
        <w:pStyle w:val="Bullet2"/>
        <w:numPr>
          <w:ilvl w:val="0"/>
          <w:numId w:val="6"/>
        </w:numPr>
        <w:spacing w:line="240" w:lineRule="auto"/>
        <w:contextualSpacing w:val="0"/>
        <w:rPr>
          <w:rFonts w:ascii="Manrope" w:hAnsi="Manrope" w:cs="Arial"/>
          <w:b/>
          <w:bCs/>
          <w:color w:val="auto"/>
        </w:rPr>
      </w:pPr>
      <w:r w:rsidRPr="00CE1591">
        <w:rPr>
          <w:rFonts w:ascii="Manrope" w:hAnsi="Manrope" w:cs="Arial"/>
          <w:b/>
          <w:bCs/>
          <w:color w:val="auto"/>
        </w:rPr>
        <w:t>Accurate needs/complexity assessment</w:t>
      </w:r>
    </w:p>
    <w:p w14:paraId="30B360CE" w14:textId="04F36390" w:rsidR="002C139F" w:rsidRPr="00CE1591" w:rsidRDefault="002C139F" w:rsidP="00740ED2">
      <w:pPr>
        <w:pStyle w:val="Bullet2"/>
        <w:numPr>
          <w:ilvl w:val="1"/>
          <w:numId w:val="6"/>
        </w:numPr>
        <w:spacing w:line="240" w:lineRule="auto"/>
        <w:contextualSpacing w:val="0"/>
        <w:rPr>
          <w:rFonts w:ascii="Arial" w:hAnsi="Arial" w:cs="Arial"/>
          <w:b/>
          <w:bCs/>
          <w:color w:val="auto"/>
        </w:rPr>
      </w:pPr>
      <w:r w:rsidRPr="00CE1591">
        <w:rPr>
          <w:rFonts w:ascii="Arial" w:hAnsi="Arial" w:cs="Arial"/>
          <w:color w:val="auto"/>
        </w:rPr>
        <w:t>The SHM Vulnerability Assessment Tool (VAT) score was found to not be the determining factor for service duration or intensity. Further investigation will be conducted into what purpose the tool should serve, and when or if it is appropriate to use.</w:t>
      </w:r>
    </w:p>
    <w:p w14:paraId="5554018A" w14:textId="77777777" w:rsidR="00CE1591" w:rsidRPr="00CE1591" w:rsidRDefault="00CE1591" w:rsidP="00CE1591">
      <w:pPr>
        <w:pStyle w:val="Bullet2"/>
        <w:numPr>
          <w:ilvl w:val="0"/>
          <w:numId w:val="0"/>
        </w:numPr>
        <w:spacing w:line="240" w:lineRule="auto"/>
        <w:ind w:left="1080"/>
        <w:contextualSpacing w:val="0"/>
        <w:rPr>
          <w:rFonts w:ascii="Arial" w:hAnsi="Arial" w:cs="Arial"/>
          <w:b/>
          <w:bCs/>
          <w:color w:val="auto"/>
        </w:rPr>
      </w:pPr>
    </w:p>
    <w:bookmarkEnd w:id="2"/>
    <w:p w14:paraId="5A9EA31A" w14:textId="77777777" w:rsidR="00C555E7" w:rsidRPr="00CE1591" w:rsidRDefault="00C555E7" w:rsidP="00C555E7">
      <w:pPr>
        <w:pStyle w:val="Heading2"/>
        <w:rPr>
          <w:rFonts w:ascii="Manrope" w:hAnsi="Manrope" w:cs="Arial"/>
          <w:b/>
          <w:bCs w:val="0"/>
          <w:color w:val="auto"/>
        </w:rPr>
      </w:pPr>
      <w:r w:rsidRPr="00CE1591">
        <w:rPr>
          <w:rFonts w:ascii="Manrope" w:hAnsi="Manrope" w:cs="Arial"/>
          <w:b/>
          <w:bCs w:val="0"/>
          <w:color w:val="auto"/>
        </w:rPr>
        <w:t>Learnings for the broader social services sector</w:t>
      </w:r>
    </w:p>
    <w:p w14:paraId="658152FD" w14:textId="77777777" w:rsidR="00461874" w:rsidRPr="00CE1591" w:rsidRDefault="00461874" w:rsidP="00461874">
      <w:pPr>
        <w:rPr>
          <w:rFonts w:ascii="Arial" w:hAnsi="Arial" w:cs="Arial"/>
          <w:color w:val="auto"/>
        </w:rPr>
      </w:pPr>
      <w:r w:rsidRPr="00CE1591">
        <w:rPr>
          <w:rFonts w:ascii="Arial" w:hAnsi="Arial" w:cs="Arial"/>
          <w:color w:val="auto"/>
        </w:rPr>
        <w:t>Through the analysis, Sacred Heart Mission came to five key findings that can improve future service delivery within the Homelessness sector:</w:t>
      </w:r>
    </w:p>
    <w:p w14:paraId="2D59AE58" w14:textId="77777777" w:rsidR="00461874" w:rsidRPr="00CE1591" w:rsidRDefault="00461874" w:rsidP="00740ED2">
      <w:pPr>
        <w:pStyle w:val="ListParagraph"/>
        <w:numPr>
          <w:ilvl w:val="0"/>
          <w:numId w:val="9"/>
        </w:numPr>
        <w:spacing w:line="264" w:lineRule="auto"/>
        <w:ind w:left="714" w:hanging="357"/>
        <w:contextualSpacing w:val="0"/>
        <w:rPr>
          <w:rFonts w:ascii="Arial" w:hAnsi="Arial" w:cs="Arial"/>
          <w:color w:val="auto"/>
        </w:rPr>
      </w:pPr>
      <w:r w:rsidRPr="00CE1591">
        <w:rPr>
          <w:rFonts w:ascii="Arial" w:hAnsi="Arial" w:cs="Arial"/>
          <w:color w:val="auto"/>
        </w:rPr>
        <w:t>Testing hypotheses is a key step to understanding the value of outcome tools.</w:t>
      </w:r>
    </w:p>
    <w:p w14:paraId="6482382A" w14:textId="77777777" w:rsidR="00461874" w:rsidRPr="00CE1591" w:rsidRDefault="00461874" w:rsidP="00740ED2">
      <w:pPr>
        <w:pStyle w:val="ListParagraph"/>
        <w:numPr>
          <w:ilvl w:val="0"/>
          <w:numId w:val="9"/>
        </w:numPr>
        <w:spacing w:line="264" w:lineRule="auto"/>
        <w:ind w:left="714" w:hanging="357"/>
        <w:contextualSpacing w:val="0"/>
        <w:rPr>
          <w:rFonts w:ascii="Arial" w:hAnsi="Arial" w:cs="Arial"/>
          <w:color w:val="auto"/>
        </w:rPr>
      </w:pPr>
      <w:r w:rsidRPr="00CE1591">
        <w:rPr>
          <w:rFonts w:ascii="Arial" w:hAnsi="Arial" w:cs="Arial"/>
          <w:color w:val="auto"/>
        </w:rPr>
        <w:t>Even validated tools that are useful for outcome measures, don’t necessarily provide data with predictive value. Each program needs to assess and determine what data will be most useful and what best aligns with each service model and program logic.</w:t>
      </w:r>
    </w:p>
    <w:p w14:paraId="72B1870F" w14:textId="77777777" w:rsidR="00461874" w:rsidRPr="00CE1591" w:rsidRDefault="00461874" w:rsidP="00740ED2">
      <w:pPr>
        <w:pStyle w:val="ListParagraph"/>
        <w:numPr>
          <w:ilvl w:val="0"/>
          <w:numId w:val="9"/>
        </w:numPr>
        <w:spacing w:line="264" w:lineRule="auto"/>
        <w:ind w:left="714" w:hanging="357"/>
        <w:contextualSpacing w:val="0"/>
        <w:rPr>
          <w:rFonts w:ascii="Arial" w:hAnsi="Arial" w:cs="Arial"/>
          <w:color w:val="auto"/>
        </w:rPr>
      </w:pPr>
      <w:r w:rsidRPr="00CE1591">
        <w:rPr>
          <w:rFonts w:ascii="Arial" w:hAnsi="Arial" w:cs="Arial"/>
          <w:color w:val="auto"/>
        </w:rPr>
        <w:t>A periodic process to test metric usefulness and ‘trim’ the surveys as identified can reduce unnecessary data collection efforts and increase engagement in surveys.</w:t>
      </w:r>
    </w:p>
    <w:p w14:paraId="1F97488E" w14:textId="77777777" w:rsidR="00461874" w:rsidRPr="00CE1591" w:rsidRDefault="00461874" w:rsidP="00740ED2">
      <w:pPr>
        <w:pStyle w:val="ListParagraph"/>
        <w:numPr>
          <w:ilvl w:val="0"/>
          <w:numId w:val="9"/>
        </w:numPr>
        <w:spacing w:line="264" w:lineRule="auto"/>
        <w:ind w:left="714" w:hanging="357"/>
        <w:contextualSpacing w:val="0"/>
        <w:rPr>
          <w:rFonts w:ascii="Arial" w:hAnsi="Arial" w:cs="Arial"/>
          <w:color w:val="auto"/>
        </w:rPr>
      </w:pPr>
      <w:r w:rsidRPr="00CE1591">
        <w:rPr>
          <w:rFonts w:ascii="Arial" w:hAnsi="Arial" w:cs="Arial"/>
          <w:color w:val="auto"/>
        </w:rPr>
        <w:t>Flexible segmentation (cohort categorisation) tools can be useful for service planning.</w:t>
      </w:r>
    </w:p>
    <w:p w14:paraId="09C73E0A" w14:textId="77777777" w:rsidR="00461874" w:rsidRPr="00CE1591" w:rsidRDefault="00461874" w:rsidP="00740ED2">
      <w:pPr>
        <w:pStyle w:val="ListParagraph"/>
        <w:numPr>
          <w:ilvl w:val="0"/>
          <w:numId w:val="9"/>
        </w:numPr>
        <w:spacing w:line="264" w:lineRule="auto"/>
        <w:ind w:left="714" w:hanging="357"/>
        <w:contextualSpacing w:val="0"/>
        <w:rPr>
          <w:rFonts w:ascii="Arial" w:hAnsi="Arial" w:cs="Arial"/>
          <w:color w:val="auto"/>
        </w:rPr>
      </w:pPr>
      <w:r w:rsidRPr="00CE1591">
        <w:rPr>
          <w:rFonts w:ascii="Arial" w:hAnsi="Arial" w:cs="Arial"/>
          <w:color w:val="auto"/>
        </w:rPr>
        <w:t>Anonymity must be ensured for collection of program feedback.</w:t>
      </w:r>
    </w:p>
    <w:p w14:paraId="2D04E12A" w14:textId="72866903" w:rsidR="00CC27A6" w:rsidRPr="00CE1591" w:rsidRDefault="00C555E7" w:rsidP="00CE1591">
      <w:pPr>
        <w:pStyle w:val="Heading1"/>
        <w:rPr>
          <w:rFonts w:ascii="Manrope" w:hAnsi="Manrope" w:cs="Arial"/>
          <w:b/>
          <w:bCs w:val="0"/>
          <w:color w:val="auto"/>
        </w:rPr>
      </w:pPr>
      <w:r w:rsidRPr="00CE1591">
        <w:rPr>
          <w:rFonts w:ascii="Manrope" w:hAnsi="Manrope" w:cs="Arial"/>
          <w:b/>
          <w:bCs w:val="0"/>
          <w:color w:val="auto"/>
        </w:rPr>
        <w:t>Additional information</w:t>
      </w:r>
      <w:r w:rsidR="00F02A6A" w:rsidRPr="00CE1591">
        <w:rPr>
          <w:rFonts w:ascii="Manrope" w:hAnsi="Manrope" w:cs="Arial"/>
          <w:b/>
          <w:bCs w:val="0"/>
          <w:color w:val="auto"/>
        </w:rPr>
        <w:t xml:space="preserve"> </w:t>
      </w:r>
      <w:r w:rsidR="00CE1591" w:rsidRPr="00CE1591">
        <w:rPr>
          <w:rFonts w:ascii="Manrope" w:hAnsi="Manrope" w:cs="Arial"/>
          <w:b/>
          <w:bCs w:val="0"/>
          <w:color w:val="auto"/>
        </w:rPr>
        <w:br/>
      </w:r>
      <w:r w:rsidR="00CC27A6" w:rsidRPr="00CE1591">
        <w:rPr>
          <w:rFonts w:ascii="Manrope" w:hAnsi="Manrope" w:cs="Arial"/>
          <w:b/>
          <w:bCs w:val="0"/>
          <w:color w:val="auto"/>
          <w:sz w:val="28"/>
        </w:rPr>
        <w:t>Further opportunities</w:t>
      </w:r>
    </w:p>
    <w:p w14:paraId="5AC8C8E6" w14:textId="77777777" w:rsidR="00CC27A6" w:rsidRPr="00CE1591" w:rsidRDefault="00CC27A6" w:rsidP="00CC27A6">
      <w:pPr>
        <w:rPr>
          <w:rFonts w:ascii="Arial" w:hAnsi="Arial" w:cs="Arial"/>
          <w:color w:val="auto"/>
        </w:rPr>
      </w:pPr>
      <w:r w:rsidRPr="00CE1591">
        <w:rPr>
          <w:rFonts w:ascii="Arial" w:hAnsi="Arial" w:cs="Arial"/>
          <w:color w:val="auto"/>
        </w:rPr>
        <w:t>Drawing from the analytics of the report, best-practice evidence and knowledge of Sacred Heart Mission staff and service participants, including lived experience, these findings could lead to co-creation of further sophisticated tools for better service planning and operations by exploring:</w:t>
      </w:r>
    </w:p>
    <w:p w14:paraId="63CFF3FF" w14:textId="77777777" w:rsidR="00CC27A6" w:rsidRPr="00CE1591" w:rsidRDefault="00CC27A6" w:rsidP="00740ED2">
      <w:pPr>
        <w:pStyle w:val="ListParagraph"/>
        <w:numPr>
          <w:ilvl w:val="0"/>
          <w:numId w:val="10"/>
        </w:numPr>
        <w:spacing w:line="264" w:lineRule="auto"/>
        <w:ind w:left="714" w:hanging="357"/>
        <w:contextualSpacing w:val="0"/>
        <w:rPr>
          <w:rFonts w:ascii="Arial" w:hAnsi="Arial" w:cs="Arial"/>
          <w:color w:val="auto"/>
        </w:rPr>
      </w:pPr>
      <w:r w:rsidRPr="00CE1591">
        <w:rPr>
          <w:rFonts w:ascii="Arial" w:hAnsi="Arial" w:cs="Arial"/>
          <w:color w:val="auto"/>
        </w:rPr>
        <w:t>How can the key drivers of vulnerability or needs of clients be captured at an early staged and tested to predict both required services and outcomes?</w:t>
      </w:r>
    </w:p>
    <w:p w14:paraId="3BD072AD" w14:textId="77777777" w:rsidR="00CC27A6" w:rsidRPr="00CE1591" w:rsidRDefault="00CC27A6" w:rsidP="00740ED2">
      <w:pPr>
        <w:pStyle w:val="ListParagraph"/>
        <w:numPr>
          <w:ilvl w:val="0"/>
          <w:numId w:val="10"/>
        </w:numPr>
        <w:spacing w:line="264" w:lineRule="auto"/>
        <w:ind w:left="714" w:hanging="357"/>
        <w:contextualSpacing w:val="0"/>
        <w:rPr>
          <w:rFonts w:ascii="Arial" w:hAnsi="Arial" w:cs="Arial"/>
          <w:color w:val="auto"/>
        </w:rPr>
      </w:pPr>
      <w:r w:rsidRPr="00CE1591">
        <w:rPr>
          <w:rFonts w:ascii="Arial" w:hAnsi="Arial" w:cs="Arial"/>
          <w:color w:val="auto"/>
        </w:rPr>
        <w:t>How can the dynamic measurement of service model outcomes be designed, where the minimum data set is defined and there is flexibility and responsiveness to capture additional outcomes that emerge, and align to service models and program logics?</w:t>
      </w:r>
    </w:p>
    <w:p w14:paraId="46CC260C" w14:textId="77777777" w:rsidR="00CC27A6" w:rsidRPr="00CE1591" w:rsidRDefault="00CC27A6" w:rsidP="00740ED2">
      <w:pPr>
        <w:pStyle w:val="ListParagraph"/>
        <w:numPr>
          <w:ilvl w:val="0"/>
          <w:numId w:val="10"/>
        </w:numPr>
        <w:spacing w:line="264" w:lineRule="auto"/>
        <w:ind w:left="714" w:hanging="357"/>
        <w:contextualSpacing w:val="0"/>
        <w:rPr>
          <w:rFonts w:ascii="Arial" w:hAnsi="Arial" w:cs="Arial"/>
          <w:color w:val="auto"/>
        </w:rPr>
      </w:pPr>
      <w:r w:rsidRPr="00CE1591">
        <w:rPr>
          <w:rFonts w:ascii="Arial" w:hAnsi="Arial" w:cs="Arial"/>
          <w:color w:val="auto"/>
        </w:rPr>
        <w:t>What factors can be used from intake and assessment to guide service intensity, type and variations in the service model?</w:t>
      </w:r>
    </w:p>
    <w:p w14:paraId="20DC73FA" w14:textId="77777777" w:rsidR="00CC27A6" w:rsidRPr="00CE1591" w:rsidRDefault="00CC27A6" w:rsidP="00740ED2">
      <w:pPr>
        <w:pStyle w:val="ListParagraph"/>
        <w:numPr>
          <w:ilvl w:val="0"/>
          <w:numId w:val="10"/>
        </w:numPr>
        <w:spacing w:line="264" w:lineRule="auto"/>
        <w:ind w:left="714" w:hanging="357"/>
        <w:contextualSpacing w:val="0"/>
        <w:rPr>
          <w:rFonts w:ascii="Arial" w:hAnsi="Arial" w:cs="Arial"/>
          <w:color w:val="auto"/>
        </w:rPr>
      </w:pPr>
      <w:r w:rsidRPr="00CE1591">
        <w:rPr>
          <w:rFonts w:ascii="Arial" w:hAnsi="Arial" w:cs="Arial"/>
          <w:color w:val="auto"/>
        </w:rPr>
        <w:t>How can it be ensured that service levels are nether under nor over-servicing and is this accurately measured by a program’s ability to achieve outcomes across a given period?</w:t>
      </w:r>
    </w:p>
    <w:p w14:paraId="4459FA96" w14:textId="77777777" w:rsidR="00CC27A6" w:rsidRPr="00CE1591" w:rsidRDefault="00CC27A6" w:rsidP="00740ED2">
      <w:pPr>
        <w:pStyle w:val="ListParagraph"/>
        <w:numPr>
          <w:ilvl w:val="0"/>
          <w:numId w:val="10"/>
        </w:numPr>
        <w:spacing w:line="264" w:lineRule="auto"/>
        <w:contextualSpacing w:val="0"/>
        <w:rPr>
          <w:rFonts w:ascii="Arial" w:hAnsi="Arial" w:cs="Arial"/>
          <w:color w:val="auto"/>
        </w:rPr>
      </w:pPr>
      <w:r w:rsidRPr="00CE1591">
        <w:rPr>
          <w:rFonts w:ascii="Arial" w:hAnsi="Arial" w:cs="Arial"/>
          <w:color w:val="auto"/>
        </w:rPr>
        <w:t>How can metrics be refined to support key decisions, including service and resource allocation, staff-to-client ratios, additional supports or referrals?</w:t>
      </w:r>
    </w:p>
    <w:p w14:paraId="4AEF323F" w14:textId="77777777" w:rsidR="00CC27A6" w:rsidRPr="00CE1591" w:rsidRDefault="00CC27A6" w:rsidP="00740ED2">
      <w:pPr>
        <w:pStyle w:val="ListParagraph"/>
        <w:numPr>
          <w:ilvl w:val="0"/>
          <w:numId w:val="10"/>
        </w:numPr>
        <w:spacing w:line="264" w:lineRule="auto"/>
        <w:contextualSpacing w:val="0"/>
        <w:rPr>
          <w:rFonts w:ascii="Arial" w:hAnsi="Arial" w:cs="Arial"/>
          <w:color w:val="auto"/>
        </w:rPr>
      </w:pPr>
      <w:r w:rsidRPr="00CE1591">
        <w:rPr>
          <w:rFonts w:ascii="Arial" w:hAnsi="Arial" w:cs="Arial"/>
          <w:color w:val="auto"/>
        </w:rPr>
        <w:t>How can the set-up of data systems determine the relevancy and utility of data to best inform decision-making and ensure continuous improvement in the moment?</w:t>
      </w:r>
    </w:p>
    <w:p w14:paraId="375D5DE3" w14:textId="3535B3DB" w:rsidR="00CC27A6" w:rsidRPr="00CE1591" w:rsidRDefault="00CC27A6" w:rsidP="00740ED2">
      <w:pPr>
        <w:pStyle w:val="ListParagraph"/>
        <w:numPr>
          <w:ilvl w:val="0"/>
          <w:numId w:val="10"/>
        </w:numPr>
        <w:spacing w:line="264" w:lineRule="auto"/>
        <w:rPr>
          <w:rFonts w:ascii="Arial" w:hAnsi="Arial" w:cs="Arial"/>
          <w:color w:val="auto"/>
        </w:rPr>
      </w:pPr>
      <w:r w:rsidRPr="00CE1591">
        <w:rPr>
          <w:rFonts w:ascii="Arial" w:hAnsi="Arial" w:cs="Arial"/>
          <w:color w:val="auto"/>
        </w:rPr>
        <w:t>How can structures and systems be established to continually test hypotheses and service innovations while limiting the need for significant, expensive statistical research projects?</w:t>
      </w:r>
    </w:p>
    <w:p w14:paraId="0E5CDB14" w14:textId="19581E99" w:rsidR="0A1CDC40" w:rsidRPr="00CE1591" w:rsidRDefault="0A1CDC40" w:rsidP="57AE4F74">
      <w:pPr>
        <w:pStyle w:val="Heading2"/>
        <w:rPr>
          <w:rFonts w:ascii="Manrope" w:eastAsia="VIC SemiBold" w:hAnsi="Manrope" w:cs="Arial"/>
          <w:b/>
          <w:color w:val="auto"/>
          <w:szCs w:val="28"/>
        </w:rPr>
      </w:pPr>
      <w:r w:rsidRPr="00CE1591">
        <w:rPr>
          <w:rFonts w:ascii="Manrope" w:eastAsia="VIC SemiBold" w:hAnsi="Manrope" w:cs="Arial"/>
          <w:b/>
          <w:color w:val="auto"/>
          <w:szCs w:val="28"/>
        </w:rPr>
        <w:t>Enquir</w:t>
      </w:r>
      <w:r w:rsidR="006D5563" w:rsidRPr="00CE1591">
        <w:rPr>
          <w:rFonts w:ascii="Manrope" w:eastAsia="VIC SemiBold" w:hAnsi="Manrope" w:cs="Arial"/>
          <w:b/>
          <w:color w:val="auto"/>
          <w:szCs w:val="28"/>
        </w:rPr>
        <w:t>ies</w:t>
      </w:r>
    </w:p>
    <w:p w14:paraId="4F141078" w14:textId="77777777" w:rsidR="00CE1591" w:rsidRDefault="0A1CDC40" w:rsidP="57AE4F74">
      <w:pPr>
        <w:rPr>
          <w:rFonts w:ascii="Arial" w:eastAsia="VIC" w:hAnsi="Arial" w:cs="Arial"/>
          <w:color w:val="auto"/>
        </w:rPr>
      </w:pPr>
      <w:r w:rsidRPr="00CE1591">
        <w:rPr>
          <w:rFonts w:ascii="Arial" w:eastAsia="VIC" w:hAnsi="Arial" w:cs="Arial"/>
          <w:color w:val="auto"/>
        </w:rPr>
        <w:t xml:space="preserve">For further information about this project and its findings, please contact: </w:t>
      </w:r>
    </w:p>
    <w:bookmarkEnd w:id="0"/>
    <w:p w14:paraId="62ECB35E" w14:textId="06ED2D9B" w:rsidR="00C555E7" w:rsidRPr="00CE1591" w:rsidRDefault="00580031" w:rsidP="00C555E7">
      <w:pPr>
        <w:rPr>
          <w:rFonts w:ascii="Arial" w:eastAsia="VIC" w:hAnsi="Arial" w:cs="Arial"/>
          <w:color w:val="auto"/>
        </w:rPr>
      </w:pPr>
      <w:r w:rsidRPr="64E77C99">
        <w:rPr>
          <w:rFonts w:ascii="Arial" w:eastAsia="VIC" w:hAnsi="Arial" w:cs="Arial"/>
          <w:color w:val="auto"/>
        </w:rPr>
        <w:t>Sigrid Rynehart</w:t>
      </w:r>
      <w:r w:rsidR="00C555E7">
        <w:br/>
      </w:r>
      <w:r w:rsidRPr="64E77C99">
        <w:rPr>
          <w:rFonts w:ascii="Arial" w:eastAsia="VIC" w:hAnsi="Arial" w:cs="Arial"/>
          <w:color w:val="auto"/>
        </w:rPr>
        <w:t>Head of Service Design and Development</w:t>
      </w:r>
      <w:r w:rsidR="00C555E7">
        <w:br/>
      </w:r>
      <w:hyperlink r:id="rId12">
        <w:r w:rsidRPr="64E77C99">
          <w:rPr>
            <w:rStyle w:val="Hyperlink"/>
            <w:rFonts w:ascii="Arial" w:eastAsia="VIC" w:hAnsi="Arial" w:cs="Arial"/>
          </w:rPr>
          <w:t>srynehart@sacredheartmission.org</w:t>
        </w:r>
      </w:hyperlink>
    </w:p>
    <w:sectPr w:rsidR="00C555E7" w:rsidRPr="00CE1591" w:rsidSect="00C555E7">
      <w:headerReference w:type="default" r:id="rId13"/>
      <w:footerReference w:type="default" r:id="rId14"/>
      <w:headerReference w:type="first" r:id="rId15"/>
      <w:pgSz w:w="11906" w:h="16838" w:code="9"/>
      <w:pgMar w:top="2160" w:right="1440" w:bottom="1728" w:left="144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7A0BD" w14:textId="77777777" w:rsidR="006D7A70" w:rsidRDefault="006D7A70" w:rsidP="006805B9">
      <w:r>
        <w:separator/>
      </w:r>
    </w:p>
    <w:p w14:paraId="75CE6C44" w14:textId="77777777" w:rsidR="006D7A70" w:rsidRDefault="006D7A70"/>
  </w:endnote>
  <w:endnote w:type="continuationSeparator" w:id="0">
    <w:p w14:paraId="5B6B5EF6" w14:textId="77777777" w:rsidR="006D7A70" w:rsidRDefault="006D7A70" w:rsidP="006805B9">
      <w:r>
        <w:continuationSeparator/>
      </w:r>
    </w:p>
    <w:p w14:paraId="4126D9D6" w14:textId="77777777" w:rsidR="006D7A70" w:rsidRDefault="006D7A70"/>
  </w:endnote>
  <w:endnote w:type="continuationNotice" w:id="1">
    <w:p w14:paraId="5FD2BF68" w14:textId="77777777" w:rsidR="006D7A70" w:rsidRDefault="006D7A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B9CF076-AA9F-492B-821A-2F8FADB35A30}"/>
  </w:font>
  <w:font w:name="VIC">
    <w:altName w:val="Cambria"/>
    <w:panose1 w:val="00000000000000000000"/>
    <w:charset w:val="00"/>
    <w:family w:val="roman"/>
    <w:notTrueType/>
    <w:pitch w:val="default"/>
  </w:font>
  <w:font w:name="VIC Semi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64EF5ED8-E341-4B8D-ACB4-E90BC7A3A862}"/>
  </w:font>
  <w:font w:name="Manrope">
    <w:charset w:val="00"/>
    <w:family w:val="auto"/>
    <w:pitch w:val="variable"/>
    <w:sig w:usb0="A00002BF" w:usb1="5000206B" w:usb2="00000000" w:usb3="00000000" w:csb0="0000019F" w:csb1="00000000"/>
    <w:embedBold r:id="rId3" w:fontKey="{81C7575D-9B68-4EBB-8BD7-7397ADB55E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5E6B" w14:textId="4869CDA6" w:rsidR="26C8C52A" w:rsidRDefault="26C8C52A" w:rsidP="26C8C52A">
    <w:pPr>
      <w:pStyle w:val="Footer"/>
      <w:jc w:val="right"/>
    </w:pPr>
    <w:r>
      <w:t xml:space="preserve">Page </w:t>
    </w:r>
    <w:r>
      <w:fldChar w:fldCharType="begin"/>
    </w:r>
    <w:r>
      <w:instrText>PAGE</w:instrText>
    </w:r>
    <w:r>
      <w:fldChar w:fldCharType="separate"/>
    </w:r>
    <w:r>
      <w:fldChar w:fldCharType="end"/>
    </w:r>
  </w:p>
  <w:tbl>
    <w:tblPr>
      <w:tblW w:w="6010" w:type="dxa"/>
      <w:tblLayout w:type="fixed"/>
      <w:tblLook w:val="06A0" w:firstRow="1" w:lastRow="0" w:firstColumn="1" w:lastColumn="0" w:noHBand="1" w:noVBand="1"/>
    </w:tblPr>
    <w:tblGrid>
      <w:gridCol w:w="3005"/>
      <w:gridCol w:w="3005"/>
    </w:tblGrid>
    <w:tr w:rsidR="64E77C99" w14:paraId="5EA43C97" w14:textId="77777777" w:rsidTr="26C8C52A">
      <w:trPr>
        <w:trHeight w:val="300"/>
      </w:trPr>
      <w:tc>
        <w:tcPr>
          <w:tcW w:w="3005" w:type="dxa"/>
        </w:tcPr>
        <w:p w14:paraId="0A3D66A2" w14:textId="263C88E5" w:rsidR="64E77C99" w:rsidRDefault="64E77C99" w:rsidP="64E77C99">
          <w:pPr>
            <w:pStyle w:val="Header"/>
            <w:ind w:left="-115"/>
          </w:pPr>
        </w:p>
      </w:tc>
      <w:tc>
        <w:tcPr>
          <w:tcW w:w="3005" w:type="dxa"/>
        </w:tcPr>
        <w:p w14:paraId="11DEB756" w14:textId="04841314" w:rsidR="64E77C99" w:rsidRDefault="64E77C99" w:rsidP="64E77C99">
          <w:pPr>
            <w:pStyle w:val="Header"/>
            <w:jc w:val="center"/>
          </w:pPr>
        </w:p>
      </w:tc>
    </w:tr>
  </w:tbl>
  <w:p w14:paraId="68F0DE4B" w14:textId="0879E47F" w:rsidR="64E77C99" w:rsidRDefault="64E77C99" w:rsidP="64E77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AEF1C" w14:textId="77777777" w:rsidR="006D7A70" w:rsidRDefault="006D7A70" w:rsidP="006805B9">
      <w:r>
        <w:separator/>
      </w:r>
    </w:p>
    <w:p w14:paraId="37F402FA" w14:textId="77777777" w:rsidR="006D7A70" w:rsidRDefault="006D7A70"/>
  </w:footnote>
  <w:footnote w:type="continuationSeparator" w:id="0">
    <w:p w14:paraId="063768C0" w14:textId="77777777" w:rsidR="006D7A70" w:rsidRDefault="006D7A70" w:rsidP="006805B9">
      <w:r>
        <w:continuationSeparator/>
      </w:r>
    </w:p>
    <w:p w14:paraId="16BA4FFD" w14:textId="77777777" w:rsidR="006D7A70" w:rsidRDefault="006D7A70"/>
  </w:footnote>
  <w:footnote w:type="continuationNotice" w:id="1">
    <w:p w14:paraId="58AF11DF" w14:textId="77777777" w:rsidR="006D7A70" w:rsidRDefault="006D7A7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E77C99" w14:paraId="7F29EFE1" w14:textId="77777777" w:rsidTr="64E77C99">
      <w:trPr>
        <w:trHeight w:val="300"/>
      </w:trPr>
      <w:tc>
        <w:tcPr>
          <w:tcW w:w="3005" w:type="dxa"/>
        </w:tcPr>
        <w:p w14:paraId="639CC6D9" w14:textId="77777777" w:rsidR="64E77C99" w:rsidRDefault="64E77C99" w:rsidP="64E77C99">
          <w:pPr>
            <w:pStyle w:val="Header"/>
            <w:rPr>
              <w:noProof/>
            </w:rPr>
          </w:pPr>
        </w:p>
      </w:tc>
      <w:tc>
        <w:tcPr>
          <w:tcW w:w="3005" w:type="dxa"/>
        </w:tcPr>
        <w:p w14:paraId="2C825648" w14:textId="7D2ADD03" w:rsidR="64E77C99" w:rsidRDefault="64E77C99" w:rsidP="64E77C99">
          <w:pPr>
            <w:pStyle w:val="Header"/>
            <w:rPr>
              <w:noProof/>
            </w:rPr>
          </w:pPr>
        </w:p>
      </w:tc>
      <w:tc>
        <w:tcPr>
          <w:tcW w:w="3005" w:type="dxa"/>
        </w:tcPr>
        <w:p w14:paraId="254D577A" w14:textId="0F9B3FCF" w:rsidR="64E77C99" w:rsidRDefault="64E77C99" w:rsidP="64E77C99">
          <w:pPr>
            <w:pStyle w:val="Header"/>
          </w:pPr>
          <w:r>
            <w:rPr>
              <w:noProof/>
            </w:rPr>
            <w:drawing>
              <wp:anchor distT="0" distB="0" distL="114300" distR="114300" simplePos="0" relativeHeight="251658240" behindDoc="0" locked="0" layoutInCell="1" allowOverlap="1" wp14:anchorId="5D7C7589" wp14:editId="221B446A">
                <wp:simplePos x="0" y="0"/>
                <wp:positionH relativeFrom="column">
                  <wp:align>right</wp:align>
                </wp:positionH>
                <wp:positionV relativeFrom="paragraph">
                  <wp:posOffset>0</wp:posOffset>
                </wp:positionV>
                <wp:extent cx="1152647" cy="710540"/>
                <wp:effectExtent l="0" t="0" r="0" b="0"/>
                <wp:wrapSquare wrapText="bothSides"/>
                <wp:docPr id="1673112068" name="Picture 6" descr="A red bell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59168" name="Picture 6" descr="A red bell with black text&#10;&#10;AI-generated content may be incorrect."/>
                        <pic:cNvPicPr/>
                      </pic:nvPicPr>
                      <pic:blipFill>
                        <a:blip r:embed="rId1">
                          <a:extLst>
                            <a:ext uri="{28A0092B-C50C-407E-A947-70E740481C1C}">
                              <a14:useLocalDpi xmlns:a14="http://schemas.microsoft.com/office/drawing/2010/main"/>
                            </a:ext>
                          </a:extLst>
                        </a:blip>
                        <a:stretch>
                          <a:fillRect/>
                        </a:stretch>
                      </pic:blipFill>
                      <pic:spPr>
                        <a:xfrm>
                          <a:off x="0" y="0"/>
                          <a:ext cx="1152647" cy="710540"/>
                        </a:xfrm>
                        <a:prstGeom prst="rect">
                          <a:avLst/>
                        </a:prstGeom>
                      </pic:spPr>
                    </pic:pic>
                  </a:graphicData>
                </a:graphic>
                <wp14:sizeRelH relativeFrom="page">
                  <wp14:pctWidth>0</wp14:pctWidth>
                </wp14:sizeRelH>
                <wp14:sizeRelV relativeFrom="page">
                  <wp14:pctHeight>0</wp14:pctHeight>
                </wp14:sizeRelV>
              </wp:anchor>
            </w:drawing>
          </w:r>
        </w:p>
      </w:tc>
    </w:tr>
  </w:tbl>
  <w:p w14:paraId="14A5EF0A" w14:textId="740A3D59" w:rsidR="64E77C99" w:rsidRDefault="64E77C99" w:rsidP="64E77C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2396"/>
      <w:gridCol w:w="3978"/>
      <w:gridCol w:w="2642"/>
    </w:tblGrid>
    <w:tr w:rsidR="00CE1591" w14:paraId="3EF98D95" w14:textId="77777777" w:rsidTr="000567EC">
      <w:tc>
        <w:tcPr>
          <w:tcW w:w="2396" w:type="dxa"/>
          <w:tcBorders>
            <w:top w:val="nil"/>
            <w:left w:val="nil"/>
            <w:bottom w:val="nil"/>
            <w:right w:val="nil"/>
          </w:tcBorders>
        </w:tcPr>
        <w:p w14:paraId="706DB732" w14:textId="77777777" w:rsidR="00CE1591" w:rsidRPr="00CE1591" w:rsidRDefault="00CE1591" w:rsidP="007E176A">
          <w:pPr>
            <w:pStyle w:val="Header"/>
            <w:rPr>
              <w:noProof/>
            </w:rPr>
          </w:pPr>
        </w:p>
      </w:tc>
      <w:tc>
        <w:tcPr>
          <w:tcW w:w="3978" w:type="dxa"/>
          <w:tcBorders>
            <w:top w:val="nil"/>
            <w:left w:val="nil"/>
            <w:bottom w:val="nil"/>
            <w:right w:val="nil"/>
          </w:tcBorders>
        </w:tcPr>
        <w:p w14:paraId="22B8CA9C" w14:textId="7D2ADD03" w:rsidR="00CE1591" w:rsidRPr="00CE1591" w:rsidRDefault="00CE1591" w:rsidP="007E176A">
          <w:pPr>
            <w:pStyle w:val="Header"/>
            <w:rPr>
              <w:noProof/>
            </w:rPr>
          </w:pPr>
        </w:p>
      </w:tc>
      <w:tc>
        <w:tcPr>
          <w:tcW w:w="2642" w:type="dxa"/>
          <w:tcBorders>
            <w:top w:val="nil"/>
            <w:left w:val="nil"/>
            <w:bottom w:val="nil"/>
            <w:right w:val="nil"/>
          </w:tcBorders>
        </w:tcPr>
        <w:p w14:paraId="54D3087D" w14:textId="4AF48C57" w:rsidR="00CE1591" w:rsidRDefault="64E77C99" w:rsidP="007E176A">
          <w:pPr>
            <w:pStyle w:val="Header"/>
          </w:pPr>
          <w:r>
            <w:rPr>
              <w:noProof/>
            </w:rPr>
            <w:drawing>
              <wp:inline distT="0" distB="0" distL="0" distR="0" wp14:anchorId="06B975BC" wp14:editId="51FEEC50">
                <wp:extent cx="1095491" cy="675307"/>
                <wp:effectExtent l="0" t="0" r="0" b="0"/>
                <wp:docPr id="576659168" name="Picture 6" descr="A red bell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59168" name="Picture 6" descr="A red bell with black text&#10;&#10;AI-generated content may be incorrect."/>
                        <pic:cNvPicPr/>
                      </pic:nvPicPr>
                      <pic:blipFill>
                        <a:blip r:embed="rId1">
                          <a:extLst>
                            <a:ext uri="{28A0092B-C50C-407E-A947-70E740481C1C}">
                              <a14:useLocalDpi xmlns:a14="http://schemas.microsoft.com/office/drawing/2010/main"/>
                            </a:ext>
                          </a:extLst>
                        </a:blip>
                        <a:stretch>
                          <a:fillRect/>
                        </a:stretch>
                      </pic:blipFill>
                      <pic:spPr>
                        <a:xfrm>
                          <a:off x="0" y="0"/>
                          <a:ext cx="1095491" cy="675307"/>
                        </a:xfrm>
                        <a:prstGeom prst="rect">
                          <a:avLst/>
                        </a:prstGeom>
                      </pic:spPr>
                    </pic:pic>
                  </a:graphicData>
                </a:graphic>
              </wp:inline>
            </w:drawing>
          </w:r>
        </w:p>
      </w:tc>
    </w:tr>
  </w:tbl>
  <w:p w14:paraId="336C118C" w14:textId="7A3EC330" w:rsidR="00CE1591" w:rsidRDefault="00CE1591" w:rsidP="00CE15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D4059"/>
    <w:multiLevelType w:val="hybridMultilevel"/>
    <w:tmpl w:val="32E84788"/>
    <w:lvl w:ilvl="0" w:tplc="549430EC">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6DC0C2F"/>
    <w:multiLevelType w:val="hybridMultilevel"/>
    <w:tmpl w:val="0CF43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A314C9"/>
    <w:multiLevelType w:val="hybridMultilevel"/>
    <w:tmpl w:val="DAE06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 w15:restartNumberingAfterBreak="0">
    <w:nsid w:val="4F9E2F28"/>
    <w:multiLevelType w:val="hybridMultilevel"/>
    <w:tmpl w:val="1078416E"/>
    <w:lvl w:ilvl="0" w:tplc="549430EC">
      <w:numFmt w:val="bullet"/>
      <w:lvlText w:val="-"/>
      <w:lvlJc w:val="left"/>
      <w:pPr>
        <w:ind w:left="1080" w:hanging="360"/>
      </w:pPr>
      <w:rPr>
        <w:rFonts w:ascii="Arial" w:eastAsia="Times New Roman" w:hAnsi="Arial" w:cs="Aria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596D7AB8"/>
    <w:multiLevelType w:val="hybridMultilevel"/>
    <w:tmpl w:val="D7E04DE2"/>
    <w:lvl w:ilvl="0" w:tplc="0C090001">
      <w:start w:val="1"/>
      <w:numFmt w:val="bullet"/>
      <w:lvlText w:val=""/>
      <w:lvlJc w:val="left"/>
      <w:pPr>
        <w:ind w:left="720" w:hanging="360"/>
      </w:pPr>
      <w:rPr>
        <w:rFonts w:ascii="Symbol" w:hAnsi="Symbol" w:hint="default"/>
      </w:rPr>
    </w:lvl>
    <w:lvl w:ilvl="1" w:tplc="549430EC">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E5306DC"/>
    <w:multiLevelType w:val="hybridMultilevel"/>
    <w:tmpl w:val="62FE1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576019676">
    <w:abstractNumId w:val="4"/>
  </w:num>
  <w:num w:numId="2" w16cid:durableId="1092504557">
    <w:abstractNumId w:val="7"/>
  </w:num>
  <w:num w:numId="3" w16cid:durableId="1709797968">
    <w:abstractNumId w:val="9"/>
  </w:num>
  <w:num w:numId="4" w16cid:durableId="504054783">
    <w:abstractNumId w:val="1"/>
  </w:num>
  <w:num w:numId="5" w16cid:durableId="1527791356">
    <w:abstractNumId w:val="8"/>
  </w:num>
  <w:num w:numId="6" w16cid:durableId="1297032149">
    <w:abstractNumId w:val="6"/>
  </w:num>
  <w:num w:numId="7" w16cid:durableId="314648969">
    <w:abstractNumId w:val="0"/>
  </w:num>
  <w:num w:numId="8" w16cid:durableId="1375545550">
    <w:abstractNumId w:val="5"/>
  </w:num>
  <w:num w:numId="9" w16cid:durableId="2099518126">
    <w:abstractNumId w:val="3"/>
  </w:num>
  <w:num w:numId="10" w16cid:durableId="69065042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FAA"/>
    <w:rsid w:val="00000AAF"/>
    <w:rsid w:val="00000C85"/>
    <w:rsid w:val="000027B7"/>
    <w:rsid w:val="00002DE3"/>
    <w:rsid w:val="000070DE"/>
    <w:rsid w:val="00010202"/>
    <w:rsid w:val="00012E15"/>
    <w:rsid w:val="00012F6F"/>
    <w:rsid w:val="00014213"/>
    <w:rsid w:val="000144D8"/>
    <w:rsid w:val="00014B55"/>
    <w:rsid w:val="0002021B"/>
    <w:rsid w:val="00020E3E"/>
    <w:rsid w:val="00022FE6"/>
    <w:rsid w:val="00023BF3"/>
    <w:rsid w:val="00026811"/>
    <w:rsid w:val="00030708"/>
    <w:rsid w:val="00032B1F"/>
    <w:rsid w:val="00035163"/>
    <w:rsid w:val="00035DC8"/>
    <w:rsid w:val="00035E85"/>
    <w:rsid w:val="00041933"/>
    <w:rsid w:val="000421CC"/>
    <w:rsid w:val="00043296"/>
    <w:rsid w:val="0004356D"/>
    <w:rsid w:val="000448C7"/>
    <w:rsid w:val="00045296"/>
    <w:rsid w:val="00047B3C"/>
    <w:rsid w:val="00053E99"/>
    <w:rsid w:val="000554DB"/>
    <w:rsid w:val="00055EC6"/>
    <w:rsid w:val="000567EC"/>
    <w:rsid w:val="00056D8C"/>
    <w:rsid w:val="000571FD"/>
    <w:rsid w:val="00060620"/>
    <w:rsid w:val="00060A32"/>
    <w:rsid w:val="00061EAE"/>
    <w:rsid w:val="00063EAB"/>
    <w:rsid w:val="00063F96"/>
    <w:rsid w:val="000721AC"/>
    <w:rsid w:val="00072927"/>
    <w:rsid w:val="00072A2A"/>
    <w:rsid w:val="00074D60"/>
    <w:rsid w:val="00075E6C"/>
    <w:rsid w:val="000771F4"/>
    <w:rsid w:val="00077F89"/>
    <w:rsid w:val="00081465"/>
    <w:rsid w:val="00084AD2"/>
    <w:rsid w:val="00085018"/>
    <w:rsid w:val="00085128"/>
    <w:rsid w:val="00086C61"/>
    <w:rsid w:val="00087ACD"/>
    <w:rsid w:val="00090171"/>
    <w:rsid w:val="000A3E02"/>
    <w:rsid w:val="000B29AD"/>
    <w:rsid w:val="000B5CFD"/>
    <w:rsid w:val="000B6675"/>
    <w:rsid w:val="000C16B9"/>
    <w:rsid w:val="000C251B"/>
    <w:rsid w:val="000C43C7"/>
    <w:rsid w:val="000C6372"/>
    <w:rsid w:val="000C7FAA"/>
    <w:rsid w:val="000D03B1"/>
    <w:rsid w:val="000D421E"/>
    <w:rsid w:val="000D54E8"/>
    <w:rsid w:val="000D593F"/>
    <w:rsid w:val="000D7094"/>
    <w:rsid w:val="000E2226"/>
    <w:rsid w:val="000E2356"/>
    <w:rsid w:val="000E2B89"/>
    <w:rsid w:val="000E392D"/>
    <w:rsid w:val="000E3C1E"/>
    <w:rsid w:val="000E61B7"/>
    <w:rsid w:val="000F15A9"/>
    <w:rsid w:val="000F165E"/>
    <w:rsid w:val="000F22A3"/>
    <w:rsid w:val="000F3E7E"/>
    <w:rsid w:val="000F4288"/>
    <w:rsid w:val="000F42BA"/>
    <w:rsid w:val="000F7165"/>
    <w:rsid w:val="000F79B5"/>
    <w:rsid w:val="00102379"/>
    <w:rsid w:val="001027FF"/>
    <w:rsid w:val="00103449"/>
    <w:rsid w:val="00104555"/>
    <w:rsid w:val="00104660"/>
    <w:rsid w:val="00105A9F"/>
    <w:rsid w:val="001065D6"/>
    <w:rsid w:val="00107398"/>
    <w:rsid w:val="00111654"/>
    <w:rsid w:val="0011355C"/>
    <w:rsid w:val="001138CD"/>
    <w:rsid w:val="00113DE4"/>
    <w:rsid w:val="00120877"/>
    <w:rsid w:val="00121252"/>
    <w:rsid w:val="00121272"/>
    <w:rsid w:val="00121AD2"/>
    <w:rsid w:val="00121B62"/>
    <w:rsid w:val="00123477"/>
    <w:rsid w:val="00124609"/>
    <w:rsid w:val="001254CE"/>
    <w:rsid w:val="00125514"/>
    <w:rsid w:val="00126AF9"/>
    <w:rsid w:val="00126CC7"/>
    <w:rsid w:val="00134CEA"/>
    <w:rsid w:val="001400CA"/>
    <w:rsid w:val="00141DBB"/>
    <w:rsid w:val="001422CC"/>
    <w:rsid w:val="0014266B"/>
    <w:rsid w:val="00142E65"/>
    <w:rsid w:val="001430F1"/>
    <w:rsid w:val="00144467"/>
    <w:rsid w:val="00146022"/>
    <w:rsid w:val="001473C4"/>
    <w:rsid w:val="001524DC"/>
    <w:rsid w:val="00152FE2"/>
    <w:rsid w:val="0015319D"/>
    <w:rsid w:val="001570E7"/>
    <w:rsid w:val="001602FC"/>
    <w:rsid w:val="00160E19"/>
    <w:rsid w:val="001617B6"/>
    <w:rsid w:val="00165E66"/>
    <w:rsid w:val="001661D4"/>
    <w:rsid w:val="00170DD3"/>
    <w:rsid w:val="0017255F"/>
    <w:rsid w:val="00174F4F"/>
    <w:rsid w:val="001756EB"/>
    <w:rsid w:val="00176A5A"/>
    <w:rsid w:val="00177B05"/>
    <w:rsid w:val="00177B20"/>
    <w:rsid w:val="001817C6"/>
    <w:rsid w:val="00181B39"/>
    <w:rsid w:val="0018361F"/>
    <w:rsid w:val="001847EC"/>
    <w:rsid w:val="001862BA"/>
    <w:rsid w:val="00187C70"/>
    <w:rsid w:val="0019349D"/>
    <w:rsid w:val="00193CA8"/>
    <w:rsid w:val="00195C61"/>
    <w:rsid w:val="001961A8"/>
    <w:rsid w:val="00196F06"/>
    <w:rsid w:val="001A2735"/>
    <w:rsid w:val="001A3DD1"/>
    <w:rsid w:val="001A5959"/>
    <w:rsid w:val="001A7494"/>
    <w:rsid w:val="001B339A"/>
    <w:rsid w:val="001B44C3"/>
    <w:rsid w:val="001B73D2"/>
    <w:rsid w:val="001B7C32"/>
    <w:rsid w:val="001C0578"/>
    <w:rsid w:val="001C17DD"/>
    <w:rsid w:val="001C75E4"/>
    <w:rsid w:val="001C7BAE"/>
    <w:rsid w:val="001D096F"/>
    <w:rsid w:val="001D156D"/>
    <w:rsid w:val="001D29A2"/>
    <w:rsid w:val="001D717E"/>
    <w:rsid w:val="001D72FF"/>
    <w:rsid w:val="001D775C"/>
    <w:rsid w:val="001E25F9"/>
    <w:rsid w:val="001E2659"/>
    <w:rsid w:val="001E31FA"/>
    <w:rsid w:val="001E426A"/>
    <w:rsid w:val="001E48E3"/>
    <w:rsid w:val="001E4E9D"/>
    <w:rsid w:val="001E5307"/>
    <w:rsid w:val="001E5AC9"/>
    <w:rsid w:val="001E64F6"/>
    <w:rsid w:val="001F0ACC"/>
    <w:rsid w:val="001F3FCF"/>
    <w:rsid w:val="001F7748"/>
    <w:rsid w:val="00200BB3"/>
    <w:rsid w:val="00203023"/>
    <w:rsid w:val="0020489A"/>
    <w:rsid w:val="00205EED"/>
    <w:rsid w:val="00210746"/>
    <w:rsid w:val="00214446"/>
    <w:rsid w:val="00222BEB"/>
    <w:rsid w:val="0022331B"/>
    <w:rsid w:val="00223944"/>
    <w:rsid w:val="0022558B"/>
    <w:rsid w:val="00225E60"/>
    <w:rsid w:val="002272FE"/>
    <w:rsid w:val="002278C0"/>
    <w:rsid w:val="002278CE"/>
    <w:rsid w:val="00227C39"/>
    <w:rsid w:val="0023202C"/>
    <w:rsid w:val="0023326A"/>
    <w:rsid w:val="00236203"/>
    <w:rsid w:val="00240614"/>
    <w:rsid w:val="00244415"/>
    <w:rsid w:val="00245043"/>
    <w:rsid w:val="0025042B"/>
    <w:rsid w:val="00250D0C"/>
    <w:rsid w:val="002514D3"/>
    <w:rsid w:val="002541EF"/>
    <w:rsid w:val="00254570"/>
    <w:rsid w:val="00256FED"/>
    <w:rsid w:val="002576CA"/>
    <w:rsid w:val="00257760"/>
    <w:rsid w:val="00263997"/>
    <w:rsid w:val="002662B1"/>
    <w:rsid w:val="00266430"/>
    <w:rsid w:val="0027030F"/>
    <w:rsid w:val="00270E20"/>
    <w:rsid w:val="00273AEF"/>
    <w:rsid w:val="00276923"/>
    <w:rsid w:val="0027705B"/>
    <w:rsid w:val="00277679"/>
    <w:rsid w:val="00287177"/>
    <w:rsid w:val="00290FA4"/>
    <w:rsid w:val="002913BF"/>
    <w:rsid w:val="00292D36"/>
    <w:rsid w:val="00292DB2"/>
    <w:rsid w:val="00292F12"/>
    <w:rsid w:val="0029458F"/>
    <w:rsid w:val="002946AE"/>
    <w:rsid w:val="00297281"/>
    <w:rsid w:val="00297F44"/>
    <w:rsid w:val="002A0683"/>
    <w:rsid w:val="002A3C75"/>
    <w:rsid w:val="002A4427"/>
    <w:rsid w:val="002B4E39"/>
    <w:rsid w:val="002B5333"/>
    <w:rsid w:val="002B6586"/>
    <w:rsid w:val="002B7B5E"/>
    <w:rsid w:val="002C0F16"/>
    <w:rsid w:val="002C1258"/>
    <w:rsid w:val="002C139F"/>
    <w:rsid w:val="002C1DA6"/>
    <w:rsid w:val="002C343C"/>
    <w:rsid w:val="002C54E0"/>
    <w:rsid w:val="002C5CDF"/>
    <w:rsid w:val="002D0FA8"/>
    <w:rsid w:val="002D26A9"/>
    <w:rsid w:val="002D2958"/>
    <w:rsid w:val="002D2DE4"/>
    <w:rsid w:val="002D41C3"/>
    <w:rsid w:val="002D711A"/>
    <w:rsid w:val="002D7336"/>
    <w:rsid w:val="002E0377"/>
    <w:rsid w:val="002E1C55"/>
    <w:rsid w:val="002E2D8D"/>
    <w:rsid w:val="002E3396"/>
    <w:rsid w:val="002E6DDE"/>
    <w:rsid w:val="002F1C11"/>
    <w:rsid w:val="002F2466"/>
    <w:rsid w:val="002F26F6"/>
    <w:rsid w:val="002F3070"/>
    <w:rsid w:val="002F458C"/>
    <w:rsid w:val="002F7C60"/>
    <w:rsid w:val="002F7EC7"/>
    <w:rsid w:val="00300AC2"/>
    <w:rsid w:val="003012EB"/>
    <w:rsid w:val="003066ED"/>
    <w:rsid w:val="00310CB1"/>
    <w:rsid w:val="0031149C"/>
    <w:rsid w:val="00311EB6"/>
    <w:rsid w:val="00313BAD"/>
    <w:rsid w:val="00313DB6"/>
    <w:rsid w:val="00314326"/>
    <w:rsid w:val="00314EE8"/>
    <w:rsid w:val="0031721F"/>
    <w:rsid w:val="003200B4"/>
    <w:rsid w:val="00320495"/>
    <w:rsid w:val="003248FE"/>
    <w:rsid w:val="003267E7"/>
    <w:rsid w:val="00327CAD"/>
    <w:rsid w:val="00330A9A"/>
    <w:rsid w:val="00331545"/>
    <w:rsid w:val="00332C05"/>
    <w:rsid w:val="00334B60"/>
    <w:rsid w:val="0033651D"/>
    <w:rsid w:val="003373E1"/>
    <w:rsid w:val="00337824"/>
    <w:rsid w:val="00341CDB"/>
    <w:rsid w:val="00343412"/>
    <w:rsid w:val="00343900"/>
    <w:rsid w:val="00343E63"/>
    <w:rsid w:val="003518AA"/>
    <w:rsid w:val="00357141"/>
    <w:rsid w:val="00357244"/>
    <w:rsid w:val="00357D80"/>
    <w:rsid w:val="00360305"/>
    <w:rsid w:val="0036038F"/>
    <w:rsid w:val="003604DE"/>
    <w:rsid w:val="00360910"/>
    <w:rsid w:val="003636DB"/>
    <w:rsid w:val="00364CEF"/>
    <w:rsid w:val="0036507F"/>
    <w:rsid w:val="00371077"/>
    <w:rsid w:val="00374476"/>
    <w:rsid w:val="003753CE"/>
    <w:rsid w:val="00376210"/>
    <w:rsid w:val="0038449F"/>
    <w:rsid w:val="0038771C"/>
    <w:rsid w:val="003913D6"/>
    <w:rsid w:val="003922F0"/>
    <w:rsid w:val="00392A8F"/>
    <w:rsid w:val="0039405B"/>
    <w:rsid w:val="0039604C"/>
    <w:rsid w:val="00396D45"/>
    <w:rsid w:val="003973EF"/>
    <w:rsid w:val="003979C4"/>
    <w:rsid w:val="003A18FE"/>
    <w:rsid w:val="003A1B95"/>
    <w:rsid w:val="003A1C5D"/>
    <w:rsid w:val="003A1C92"/>
    <w:rsid w:val="003A2F78"/>
    <w:rsid w:val="003A4972"/>
    <w:rsid w:val="003A541A"/>
    <w:rsid w:val="003A5584"/>
    <w:rsid w:val="003A670C"/>
    <w:rsid w:val="003A6923"/>
    <w:rsid w:val="003B0767"/>
    <w:rsid w:val="003B44E2"/>
    <w:rsid w:val="003C1914"/>
    <w:rsid w:val="003C2C67"/>
    <w:rsid w:val="003C2EA2"/>
    <w:rsid w:val="003C3A71"/>
    <w:rsid w:val="003C5BA4"/>
    <w:rsid w:val="003C633B"/>
    <w:rsid w:val="003C6B93"/>
    <w:rsid w:val="003D0BA1"/>
    <w:rsid w:val="003D4A9C"/>
    <w:rsid w:val="003D571A"/>
    <w:rsid w:val="003D6A33"/>
    <w:rsid w:val="003E25F8"/>
    <w:rsid w:val="003E26C4"/>
    <w:rsid w:val="003E3D94"/>
    <w:rsid w:val="003E3E26"/>
    <w:rsid w:val="003E4DEF"/>
    <w:rsid w:val="003E5AF5"/>
    <w:rsid w:val="003E639F"/>
    <w:rsid w:val="003E68C5"/>
    <w:rsid w:val="003F112B"/>
    <w:rsid w:val="003F1295"/>
    <w:rsid w:val="003F1D8F"/>
    <w:rsid w:val="003F2CDE"/>
    <w:rsid w:val="003F34DF"/>
    <w:rsid w:val="003F6D2B"/>
    <w:rsid w:val="003F7158"/>
    <w:rsid w:val="003F76FC"/>
    <w:rsid w:val="003F7AE8"/>
    <w:rsid w:val="003F7C3F"/>
    <w:rsid w:val="004002EB"/>
    <w:rsid w:val="00401562"/>
    <w:rsid w:val="00402CDB"/>
    <w:rsid w:val="00404D93"/>
    <w:rsid w:val="00405C57"/>
    <w:rsid w:val="00413459"/>
    <w:rsid w:val="00413686"/>
    <w:rsid w:val="00415A9A"/>
    <w:rsid w:val="00415ED2"/>
    <w:rsid w:val="0041689E"/>
    <w:rsid w:val="00416DB7"/>
    <w:rsid w:val="0041737D"/>
    <w:rsid w:val="00420423"/>
    <w:rsid w:val="00422145"/>
    <w:rsid w:val="004236C8"/>
    <w:rsid w:val="0042506A"/>
    <w:rsid w:val="00427681"/>
    <w:rsid w:val="00427A00"/>
    <w:rsid w:val="0043004F"/>
    <w:rsid w:val="00431625"/>
    <w:rsid w:val="00431E0B"/>
    <w:rsid w:val="004324C9"/>
    <w:rsid w:val="00433DB7"/>
    <w:rsid w:val="00434167"/>
    <w:rsid w:val="00435408"/>
    <w:rsid w:val="0043603C"/>
    <w:rsid w:val="004407FC"/>
    <w:rsid w:val="004418BC"/>
    <w:rsid w:val="00443B8B"/>
    <w:rsid w:val="00447366"/>
    <w:rsid w:val="00451075"/>
    <w:rsid w:val="00453750"/>
    <w:rsid w:val="0045378D"/>
    <w:rsid w:val="00454461"/>
    <w:rsid w:val="00456941"/>
    <w:rsid w:val="00460618"/>
    <w:rsid w:val="004610C3"/>
    <w:rsid w:val="00461874"/>
    <w:rsid w:val="00464AB5"/>
    <w:rsid w:val="0046608E"/>
    <w:rsid w:val="00466549"/>
    <w:rsid w:val="0046662F"/>
    <w:rsid w:val="004669E3"/>
    <w:rsid w:val="004702EA"/>
    <w:rsid w:val="00471F6C"/>
    <w:rsid w:val="004726B0"/>
    <w:rsid w:val="00473980"/>
    <w:rsid w:val="004760D2"/>
    <w:rsid w:val="00481FA3"/>
    <w:rsid w:val="00482A64"/>
    <w:rsid w:val="00482D02"/>
    <w:rsid w:val="004832DC"/>
    <w:rsid w:val="0048333F"/>
    <w:rsid w:val="0048403D"/>
    <w:rsid w:val="0048531F"/>
    <w:rsid w:val="004865D5"/>
    <w:rsid w:val="00491C72"/>
    <w:rsid w:val="00493E2F"/>
    <w:rsid w:val="0049419D"/>
    <w:rsid w:val="00495C0D"/>
    <w:rsid w:val="004A08D5"/>
    <w:rsid w:val="004A67B5"/>
    <w:rsid w:val="004A7519"/>
    <w:rsid w:val="004A760A"/>
    <w:rsid w:val="004B1C7D"/>
    <w:rsid w:val="004B1FBA"/>
    <w:rsid w:val="004B243E"/>
    <w:rsid w:val="004B2653"/>
    <w:rsid w:val="004B41CA"/>
    <w:rsid w:val="004B6019"/>
    <w:rsid w:val="004C7125"/>
    <w:rsid w:val="004C7719"/>
    <w:rsid w:val="004D0A8E"/>
    <w:rsid w:val="004D0B88"/>
    <w:rsid w:val="004D2178"/>
    <w:rsid w:val="004D3518"/>
    <w:rsid w:val="004D3A5D"/>
    <w:rsid w:val="004D3B3A"/>
    <w:rsid w:val="004D4860"/>
    <w:rsid w:val="004D62D6"/>
    <w:rsid w:val="004D7E63"/>
    <w:rsid w:val="004E50A3"/>
    <w:rsid w:val="004E6DD6"/>
    <w:rsid w:val="004E7D11"/>
    <w:rsid w:val="004E7DF5"/>
    <w:rsid w:val="004F012A"/>
    <w:rsid w:val="004F3CC5"/>
    <w:rsid w:val="004F4584"/>
    <w:rsid w:val="004F5772"/>
    <w:rsid w:val="004F59BB"/>
    <w:rsid w:val="004F7710"/>
    <w:rsid w:val="004F7C09"/>
    <w:rsid w:val="005009F1"/>
    <w:rsid w:val="005017A9"/>
    <w:rsid w:val="005033C2"/>
    <w:rsid w:val="00503EBE"/>
    <w:rsid w:val="00504D7F"/>
    <w:rsid w:val="00505E66"/>
    <w:rsid w:val="005071D8"/>
    <w:rsid w:val="00511B25"/>
    <w:rsid w:val="005129A3"/>
    <w:rsid w:val="00514E68"/>
    <w:rsid w:val="00516E8B"/>
    <w:rsid w:val="005210C6"/>
    <w:rsid w:val="005212ED"/>
    <w:rsid w:val="005227E4"/>
    <w:rsid w:val="00522E39"/>
    <w:rsid w:val="00522F8A"/>
    <w:rsid w:val="00524956"/>
    <w:rsid w:val="005256F8"/>
    <w:rsid w:val="00525A76"/>
    <w:rsid w:val="005324ED"/>
    <w:rsid w:val="00532F73"/>
    <w:rsid w:val="00533052"/>
    <w:rsid w:val="0053416C"/>
    <w:rsid w:val="0053433C"/>
    <w:rsid w:val="00534F5D"/>
    <w:rsid w:val="005352FB"/>
    <w:rsid w:val="005364AD"/>
    <w:rsid w:val="00540553"/>
    <w:rsid w:val="00540C2F"/>
    <w:rsid w:val="00540E84"/>
    <w:rsid w:val="00541AFE"/>
    <w:rsid w:val="00541C2F"/>
    <w:rsid w:val="00542AF0"/>
    <w:rsid w:val="005437EE"/>
    <w:rsid w:val="00543F7E"/>
    <w:rsid w:val="005468BF"/>
    <w:rsid w:val="00546922"/>
    <w:rsid w:val="0055220C"/>
    <w:rsid w:val="005537D0"/>
    <w:rsid w:val="0055434B"/>
    <w:rsid w:val="00555078"/>
    <w:rsid w:val="00557337"/>
    <w:rsid w:val="00561654"/>
    <w:rsid w:val="005629C1"/>
    <w:rsid w:val="00562A21"/>
    <w:rsid w:val="005634A9"/>
    <w:rsid w:val="00563527"/>
    <w:rsid w:val="0056500D"/>
    <w:rsid w:val="00565F24"/>
    <w:rsid w:val="0056734E"/>
    <w:rsid w:val="00571F82"/>
    <w:rsid w:val="005731CA"/>
    <w:rsid w:val="00574351"/>
    <w:rsid w:val="00574E3C"/>
    <w:rsid w:val="0057539D"/>
    <w:rsid w:val="00577558"/>
    <w:rsid w:val="00577E34"/>
    <w:rsid w:val="00580031"/>
    <w:rsid w:val="00580F8D"/>
    <w:rsid w:val="0058124E"/>
    <w:rsid w:val="00584301"/>
    <w:rsid w:val="0058463F"/>
    <w:rsid w:val="005875A3"/>
    <w:rsid w:val="00590612"/>
    <w:rsid w:val="00594986"/>
    <w:rsid w:val="00594F25"/>
    <w:rsid w:val="00595701"/>
    <w:rsid w:val="0059636F"/>
    <w:rsid w:val="00596C50"/>
    <w:rsid w:val="00596F0D"/>
    <w:rsid w:val="00597839"/>
    <w:rsid w:val="005A3416"/>
    <w:rsid w:val="005A3F73"/>
    <w:rsid w:val="005A455B"/>
    <w:rsid w:val="005A4765"/>
    <w:rsid w:val="005A4E02"/>
    <w:rsid w:val="005B0D73"/>
    <w:rsid w:val="005B0D8C"/>
    <w:rsid w:val="005B27FE"/>
    <w:rsid w:val="005B37A1"/>
    <w:rsid w:val="005B4D44"/>
    <w:rsid w:val="005B4D6C"/>
    <w:rsid w:val="005B7650"/>
    <w:rsid w:val="005C116B"/>
    <w:rsid w:val="005C36FB"/>
    <w:rsid w:val="005C3E6D"/>
    <w:rsid w:val="005C525F"/>
    <w:rsid w:val="005D0713"/>
    <w:rsid w:val="005D15C1"/>
    <w:rsid w:val="005D2D26"/>
    <w:rsid w:val="005E0A9A"/>
    <w:rsid w:val="005E1435"/>
    <w:rsid w:val="005E3ACE"/>
    <w:rsid w:val="005E7FD1"/>
    <w:rsid w:val="005F1B79"/>
    <w:rsid w:val="005F331D"/>
    <w:rsid w:val="005F48BD"/>
    <w:rsid w:val="005F4D90"/>
    <w:rsid w:val="005F61DF"/>
    <w:rsid w:val="005F6C1E"/>
    <w:rsid w:val="006002F2"/>
    <w:rsid w:val="00601575"/>
    <w:rsid w:val="006023F9"/>
    <w:rsid w:val="00603251"/>
    <w:rsid w:val="00606120"/>
    <w:rsid w:val="00610559"/>
    <w:rsid w:val="006121BE"/>
    <w:rsid w:val="0061299B"/>
    <w:rsid w:val="006134D9"/>
    <w:rsid w:val="006153B8"/>
    <w:rsid w:val="00620EFD"/>
    <w:rsid w:val="00623C55"/>
    <w:rsid w:val="00623F96"/>
    <w:rsid w:val="00624058"/>
    <w:rsid w:val="0062615D"/>
    <w:rsid w:val="006267B6"/>
    <w:rsid w:val="0062702F"/>
    <w:rsid w:val="00632680"/>
    <w:rsid w:val="0063309A"/>
    <w:rsid w:val="006331B5"/>
    <w:rsid w:val="006332F6"/>
    <w:rsid w:val="006343F5"/>
    <w:rsid w:val="006361E7"/>
    <w:rsid w:val="0064083B"/>
    <w:rsid w:val="00641096"/>
    <w:rsid w:val="00641826"/>
    <w:rsid w:val="0064189D"/>
    <w:rsid w:val="00642491"/>
    <w:rsid w:val="00642AC8"/>
    <w:rsid w:val="00643350"/>
    <w:rsid w:val="006449E2"/>
    <w:rsid w:val="00650A23"/>
    <w:rsid w:val="00650C6D"/>
    <w:rsid w:val="00650D81"/>
    <w:rsid w:val="00652625"/>
    <w:rsid w:val="006534B2"/>
    <w:rsid w:val="00653BEA"/>
    <w:rsid w:val="006542DD"/>
    <w:rsid w:val="0065615D"/>
    <w:rsid w:val="00657011"/>
    <w:rsid w:val="006612E5"/>
    <w:rsid w:val="00662B41"/>
    <w:rsid w:val="00662F85"/>
    <w:rsid w:val="00663578"/>
    <w:rsid w:val="006637B9"/>
    <w:rsid w:val="006637F3"/>
    <w:rsid w:val="006650B5"/>
    <w:rsid w:val="006651B1"/>
    <w:rsid w:val="00665778"/>
    <w:rsid w:val="00665D74"/>
    <w:rsid w:val="006673EC"/>
    <w:rsid w:val="00667BDC"/>
    <w:rsid w:val="00670234"/>
    <w:rsid w:val="006710B4"/>
    <w:rsid w:val="006738C4"/>
    <w:rsid w:val="006753FB"/>
    <w:rsid w:val="00675EAF"/>
    <w:rsid w:val="00675F57"/>
    <w:rsid w:val="00677B08"/>
    <w:rsid w:val="006805B9"/>
    <w:rsid w:val="00681E3D"/>
    <w:rsid w:val="00681EAE"/>
    <w:rsid w:val="00683482"/>
    <w:rsid w:val="0068579A"/>
    <w:rsid w:val="00687B58"/>
    <w:rsid w:val="00691C09"/>
    <w:rsid w:val="0069237F"/>
    <w:rsid w:val="00693F10"/>
    <w:rsid w:val="006958F2"/>
    <w:rsid w:val="0069772D"/>
    <w:rsid w:val="006A12F7"/>
    <w:rsid w:val="006A313A"/>
    <w:rsid w:val="006A4235"/>
    <w:rsid w:val="006A50A1"/>
    <w:rsid w:val="006A5B34"/>
    <w:rsid w:val="006A5F5B"/>
    <w:rsid w:val="006A5F69"/>
    <w:rsid w:val="006A6856"/>
    <w:rsid w:val="006A6C20"/>
    <w:rsid w:val="006A7A8D"/>
    <w:rsid w:val="006A7C57"/>
    <w:rsid w:val="006B0F33"/>
    <w:rsid w:val="006B2B4A"/>
    <w:rsid w:val="006B316E"/>
    <w:rsid w:val="006B5EC8"/>
    <w:rsid w:val="006C026F"/>
    <w:rsid w:val="006C03D1"/>
    <w:rsid w:val="006C6ADE"/>
    <w:rsid w:val="006C6CC1"/>
    <w:rsid w:val="006C73EA"/>
    <w:rsid w:val="006C77A9"/>
    <w:rsid w:val="006D0FD2"/>
    <w:rsid w:val="006D5563"/>
    <w:rsid w:val="006D72BF"/>
    <w:rsid w:val="006D7A70"/>
    <w:rsid w:val="006E3484"/>
    <w:rsid w:val="006E49D9"/>
    <w:rsid w:val="006F2C13"/>
    <w:rsid w:val="006F3950"/>
    <w:rsid w:val="006F3D77"/>
    <w:rsid w:val="006F53BE"/>
    <w:rsid w:val="006F5E45"/>
    <w:rsid w:val="006F6693"/>
    <w:rsid w:val="00702471"/>
    <w:rsid w:val="00703797"/>
    <w:rsid w:val="00704047"/>
    <w:rsid w:val="00706EFA"/>
    <w:rsid w:val="00707FE8"/>
    <w:rsid w:val="00710AB6"/>
    <w:rsid w:val="00711DDD"/>
    <w:rsid w:val="00712F8F"/>
    <w:rsid w:val="00713637"/>
    <w:rsid w:val="00713AA8"/>
    <w:rsid w:val="00714A71"/>
    <w:rsid w:val="0071671F"/>
    <w:rsid w:val="00724962"/>
    <w:rsid w:val="00724A0F"/>
    <w:rsid w:val="00725693"/>
    <w:rsid w:val="0072657B"/>
    <w:rsid w:val="00726ED2"/>
    <w:rsid w:val="0073072C"/>
    <w:rsid w:val="007320B4"/>
    <w:rsid w:val="00732162"/>
    <w:rsid w:val="00733574"/>
    <w:rsid w:val="007339DA"/>
    <w:rsid w:val="007361D2"/>
    <w:rsid w:val="00736732"/>
    <w:rsid w:val="00737E26"/>
    <w:rsid w:val="00740ED2"/>
    <w:rsid w:val="00742186"/>
    <w:rsid w:val="00746824"/>
    <w:rsid w:val="00746BE8"/>
    <w:rsid w:val="007475E0"/>
    <w:rsid w:val="007507AF"/>
    <w:rsid w:val="00750CBE"/>
    <w:rsid w:val="00751F92"/>
    <w:rsid w:val="00752E6C"/>
    <w:rsid w:val="00755496"/>
    <w:rsid w:val="007555FB"/>
    <w:rsid w:val="007634FD"/>
    <w:rsid w:val="0076465E"/>
    <w:rsid w:val="0076479F"/>
    <w:rsid w:val="00765E7D"/>
    <w:rsid w:val="0076693F"/>
    <w:rsid w:val="00766B5A"/>
    <w:rsid w:val="00766ECC"/>
    <w:rsid w:val="0077365F"/>
    <w:rsid w:val="0077426F"/>
    <w:rsid w:val="00781A87"/>
    <w:rsid w:val="007834F2"/>
    <w:rsid w:val="007839EA"/>
    <w:rsid w:val="00784732"/>
    <w:rsid w:val="00785ABD"/>
    <w:rsid w:val="0079082E"/>
    <w:rsid w:val="00790883"/>
    <w:rsid w:val="00791020"/>
    <w:rsid w:val="007939DA"/>
    <w:rsid w:val="007958C6"/>
    <w:rsid w:val="0079640C"/>
    <w:rsid w:val="00796C9B"/>
    <w:rsid w:val="00796CA8"/>
    <w:rsid w:val="007A00A6"/>
    <w:rsid w:val="007A3A3A"/>
    <w:rsid w:val="007A3FD7"/>
    <w:rsid w:val="007A47DD"/>
    <w:rsid w:val="007A4D99"/>
    <w:rsid w:val="007A57BF"/>
    <w:rsid w:val="007A5F82"/>
    <w:rsid w:val="007A6154"/>
    <w:rsid w:val="007A7526"/>
    <w:rsid w:val="007A7F34"/>
    <w:rsid w:val="007B141C"/>
    <w:rsid w:val="007B36D4"/>
    <w:rsid w:val="007B58D5"/>
    <w:rsid w:val="007B75A4"/>
    <w:rsid w:val="007C1773"/>
    <w:rsid w:val="007C6068"/>
    <w:rsid w:val="007D08B1"/>
    <w:rsid w:val="007D1D2A"/>
    <w:rsid w:val="007D337D"/>
    <w:rsid w:val="007D456F"/>
    <w:rsid w:val="007D483A"/>
    <w:rsid w:val="007D6E01"/>
    <w:rsid w:val="007E1185"/>
    <w:rsid w:val="007E1509"/>
    <w:rsid w:val="007E176A"/>
    <w:rsid w:val="007E59DB"/>
    <w:rsid w:val="007F1713"/>
    <w:rsid w:val="007F1A4C"/>
    <w:rsid w:val="007F4509"/>
    <w:rsid w:val="007F5B2A"/>
    <w:rsid w:val="007F5B63"/>
    <w:rsid w:val="007F7568"/>
    <w:rsid w:val="0080121C"/>
    <w:rsid w:val="008022C3"/>
    <w:rsid w:val="00802BFE"/>
    <w:rsid w:val="00803499"/>
    <w:rsid w:val="008041E6"/>
    <w:rsid w:val="00804983"/>
    <w:rsid w:val="00805E37"/>
    <w:rsid w:val="008065D2"/>
    <w:rsid w:val="0081206A"/>
    <w:rsid w:val="00814F12"/>
    <w:rsid w:val="00815DA0"/>
    <w:rsid w:val="00817175"/>
    <w:rsid w:val="00820BEF"/>
    <w:rsid w:val="008217F0"/>
    <w:rsid w:val="0082194C"/>
    <w:rsid w:val="008220C4"/>
    <w:rsid w:val="008222FF"/>
    <w:rsid w:val="00822302"/>
    <w:rsid w:val="00822B2C"/>
    <w:rsid w:val="00822DEC"/>
    <w:rsid w:val="008239AE"/>
    <w:rsid w:val="008241FF"/>
    <w:rsid w:val="00824A27"/>
    <w:rsid w:val="0082627A"/>
    <w:rsid w:val="00833587"/>
    <w:rsid w:val="008348A8"/>
    <w:rsid w:val="00835022"/>
    <w:rsid w:val="008351EA"/>
    <w:rsid w:val="00840EF9"/>
    <w:rsid w:val="00841100"/>
    <w:rsid w:val="008411E9"/>
    <w:rsid w:val="00841E88"/>
    <w:rsid w:val="0084200F"/>
    <w:rsid w:val="00842C9B"/>
    <w:rsid w:val="00843B2C"/>
    <w:rsid w:val="008447BB"/>
    <w:rsid w:val="008456CC"/>
    <w:rsid w:val="00845929"/>
    <w:rsid w:val="00845DFE"/>
    <w:rsid w:val="00846044"/>
    <w:rsid w:val="008471C4"/>
    <w:rsid w:val="008520A7"/>
    <w:rsid w:val="008528FA"/>
    <w:rsid w:val="008533B6"/>
    <w:rsid w:val="00856A7A"/>
    <w:rsid w:val="008577EB"/>
    <w:rsid w:val="008644E3"/>
    <w:rsid w:val="00866E04"/>
    <w:rsid w:val="0086733B"/>
    <w:rsid w:val="008703C3"/>
    <w:rsid w:val="00872C56"/>
    <w:rsid w:val="00877E88"/>
    <w:rsid w:val="00881A61"/>
    <w:rsid w:val="00883155"/>
    <w:rsid w:val="0088531B"/>
    <w:rsid w:val="00887029"/>
    <w:rsid w:val="00890E46"/>
    <w:rsid w:val="00891A15"/>
    <w:rsid w:val="00891BE2"/>
    <w:rsid w:val="008938DF"/>
    <w:rsid w:val="00894A3B"/>
    <w:rsid w:val="008A059E"/>
    <w:rsid w:val="008A0675"/>
    <w:rsid w:val="008A070E"/>
    <w:rsid w:val="008A1048"/>
    <w:rsid w:val="008A1277"/>
    <w:rsid w:val="008A39A2"/>
    <w:rsid w:val="008A4900"/>
    <w:rsid w:val="008A6811"/>
    <w:rsid w:val="008B10B1"/>
    <w:rsid w:val="008B2AFD"/>
    <w:rsid w:val="008B2CE4"/>
    <w:rsid w:val="008B3CE7"/>
    <w:rsid w:val="008B6293"/>
    <w:rsid w:val="008B63F0"/>
    <w:rsid w:val="008B69FF"/>
    <w:rsid w:val="008B788F"/>
    <w:rsid w:val="008C20E7"/>
    <w:rsid w:val="008C2AC4"/>
    <w:rsid w:val="008C505E"/>
    <w:rsid w:val="008C5838"/>
    <w:rsid w:val="008C66F1"/>
    <w:rsid w:val="008C798E"/>
    <w:rsid w:val="008D0281"/>
    <w:rsid w:val="008D2F3A"/>
    <w:rsid w:val="008D4599"/>
    <w:rsid w:val="008D49C7"/>
    <w:rsid w:val="008D770E"/>
    <w:rsid w:val="008E15FE"/>
    <w:rsid w:val="008E1655"/>
    <w:rsid w:val="008E296A"/>
    <w:rsid w:val="008E3C4E"/>
    <w:rsid w:val="008E49B3"/>
    <w:rsid w:val="008E6463"/>
    <w:rsid w:val="008E68B2"/>
    <w:rsid w:val="008E6905"/>
    <w:rsid w:val="008F306D"/>
    <w:rsid w:val="008F4365"/>
    <w:rsid w:val="008F6037"/>
    <w:rsid w:val="008F688C"/>
    <w:rsid w:val="008F6D45"/>
    <w:rsid w:val="009060C1"/>
    <w:rsid w:val="00907A03"/>
    <w:rsid w:val="00907CD0"/>
    <w:rsid w:val="00910C27"/>
    <w:rsid w:val="00912655"/>
    <w:rsid w:val="00912981"/>
    <w:rsid w:val="00912CC7"/>
    <w:rsid w:val="00914DE8"/>
    <w:rsid w:val="00915758"/>
    <w:rsid w:val="00917589"/>
    <w:rsid w:val="00920937"/>
    <w:rsid w:val="00920BA8"/>
    <w:rsid w:val="00926217"/>
    <w:rsid w:val="00926ABF"/>
    <w:rsid w:val="00927EC6"/>
    <w:rsid w:val="009311BF"/>
    <w:rsid w:val="00932682"/>
    <w:rsid w:val="00935087"/>
    <w:rsid w:val="00936780"/>
    <w:rsid w:val="0094044F"/>
    <w:rsid w:val="00942BEB"/>
    <w:rsid w:val="009431AE"/>
    <w:rsid w:val="00944E4F"/>
    <w:rsid w:val="00946ECE"/>
    <w:rsid w:val="00947643"/>
    <w:rsid w:val="00950F0A"/>
    <w:rsid w:val="0095140A"/>
    <w:rsid w:val="00952557"/>
    <w:rsid w:val="00954C1A"/>
    <w:rsid w:val="00957905"/>
    <w:rsid w:val="00957DC3"/>
    <w:rsid w:val="00960ABC"/>
    <w:rsid w:val="0096426C"/>
    <w:rsid w:val="0096603B"/>
    <w:rsid w:val="0096774E"/>
    <w:rsid w:val="0097250A"/>
    <w:rsid w:val="00973844"/>
    <w:rsid w:val="00981604"/>
    <w:rsid w:val="00981FF3"/>
    <w:rsid w:val="009830DD"/>
    <w:rsid w:val="009834C0"/>
    <w:rsid w:val="00983C94"/>
    <w:rsid w:val="00983E5D"/>
    <w:rsid w:val="00984C95"/>
    <w:rsid w:val="00986360"/>
    <w:rsid w:val="00986AAC"/>
    <w:rsid w:val="00987089"/>
    <w:rsid w:val="0099113E"/>
    <w:rsid w:val="00992B02"/>
    <w:rsid w:val="0099310B"/>
    <w:rsid w:val="009938C4"/>
    <w:rsid w:val="009942B4"/>
    <w:rsid w:val="00994E23"/>
    <w:rsid w:val="009951B5"/>
    <w:rsid w:val="00996DA9"/>
    <w:rsid w:val="0099756F"/>
    <w:rsid w:val="009A14BB"/>
    <w:rsid w:val="009A1DA2"/>
    <w:rsid w:val="009A3546"/>
    <w:rsid w:val="009A3704"/>
    <w:rsid w:val="009A4739"/>
    <w:rsid w:val="009A4EC0"/>
    <w:rsid w:val="009A674F"/>
    <w:rsid w:val="009B03C9"/>
    <w:rsid w:val="009B1072"/>
    <w:rsid w:val="009B199C"/>
    <w:rsid w:val="009B25FC"/>
    <w:rsid w:val="009B28B6"/>
    <w:rsid w:val="009B378C"/>
    <w:rsid w:val="009B54C8"/>
    <w:rsid w:val="009B61F1"/>
    <w:rsid w:val="009B62E0"/>
    <w:rsid w:val="009B7F62"/>
    <w:rsid w:val="009C0E54"/>
    <w:rsid w:val="009C1D5A"/>
    <w:rsid w:val="009C2D6C"/>
    <w:rsid w:val="009C3BAD"/>
    <w:rsid w:val="009C3D88"/>
    <w:rsid w:val="009C5507"/>
    <w:rsid w:val="009C5D33"/>
    <w:rsid w:val="009C5FAC"/>
    <w:rsid w:val="009D4D05"/>
    <w:rsid w:val="009D5FD1"/>
    <w:rsid w:val="009D67F8"/>
    <w:rsid w:val="009E0B7F"/>
    <w:rsid w:val="009E1696"/>
    <w:rsid w:val="009E31DA"/>
    <w:rsid w:val="009E366C"/>
    <w:rsid w:val="009E3858"/>
    <w:rsid w:val="009E3947"/>
    <w:rsid w:val="009E611F"/>
    <w:rsid w:val="009E70DD"/>
    <w:rsid w:val="009E7AB4"/>
    <w:rsid w:val="009E7F3E"/>
    <w:rsid w:val="009F159A"/>
    <w:rsid w:val="009F2ED9"/>
    <w:rsid w:val="009F3231"/>
    <w:rsid w:val="009F396E"/>
    <w:rsid w:val="009F46C4"/>
    <w:rsid w:val="009F5C58"/>
    <w:rsid w:val="009F64A3"/>
    <w:rsid w:val="009F67B3"/>
    <w:rsid w:val="009F6FF1"/>
    <w:rsid w:val="00A0052F"/>
    <w:rsid w:val="00A01864"/>
    <w:rsid w:val="00A023A0"/>
    <w:rsid w:val="00A03E8E"/>
    <w:rsid w:val="00A042B6"/>
    <w:rsid w:val="00A04F76"/>
    <w:rsid w:val="00A06C36"/>
    <w:rsid w:val="00A1079B"/>
    <w:rsid w:val="00A1562B"/>
    <w:rsid w:val="00A1666D"/>
    <w:rsid w:val="00A170F4"/>
    <w:rsid w:val="00A24426"/>
    <w:rsid w:val="00A2485A"/>
    <w:rsid w:val="00A25191"/>
    <w:rsid w:val="00A2559E"/>
    <w:rsid w:val="00A25FD9"/>
    <w:rsid w:val="00A26752"/>
    <w:rsid w:val="00A267EF"/>
    <w:rsid w:val="00A26D3C"/>
    <w:rsid w:val="00A26E72"/>
    <w:rsid w:val="00A2715C"/>
    <w:rsid w:val="00A30D7A"/>
    <w:rsid w:val="00A317E7"/>
    <w:rsid w:val="00A34C1D"/>
    <w:rsid w:val="00A36B07"/>
    <w:rsid w:val="00A40B67"/>
    <w:rsid w:val="00A416F7"/>
    <w:rsid w:val="00A43613"/>
    <w:rsid w:val="00A43EE7"/>
    <w:rsid w:val="00A454C3"/>
    <w:rsid w:val="00A46BA8"/>
    <w:rsid w:val="00A47634"/>
    <w:rsid w:val="00A508A8"/>
    <w:rsid w:val="00A51488"/>
    <w:rsid w:val="00A53184"/>
    <w:rsid w:val="00A56060"/>
    <w:rsid w:val="00A5617A"/>
    <w:rsid w:val="00A5638A"/>
    <w:rsid w:val="00A60406"/>
    <w:rsid w:val="00A60B1D"/>
    <w:rsid w:val="00A612FE"/>
    <w:rsid w:val="00A633C3"/>
    <w:rsid w:val="00A63426"/>
    <w:rsid w:val="00A63E37"/>
    <w:rsid w:val="00A64876"/>
    <w:rsid w:val="00A66886"/>
    <w:rsid w:val="00A67212"/>
    <w:rsid w:val="00A74D47"/>
    <w:rsid w:val="00A80A83"/>
    <w:rsid w:val="00A8232B"/>
    <w:rsid w:val="00A82D6C"/>
    <w:rsid w:val="00A84563"/>
    <w:rsid w:val="00A9213D"/>
    <w:rsid w:val="00A94D5F"/>
    <w:rsid w:val="00A96244"/>
    <w:rsid w:val="00A96729"/>
    <w:rsid w:val="00A96CF3"/>
    <w:rsid w:val="00AA0956"/>
    <w:rsid w:val="00AA26B8"/>
    <w:rsid w:val="00AA6FB5"/>
    <w:rsid w:val="00AB3FE2"/>
    <w:rsid w:val="00AB43A0"/>
    <w:rsid w:val="00AC05C3"/>
    <w:rsid w:val="00AC262C"/>
    <w:rsid w:val="00AC32F2"/>
    <w:rsid w:val="00AC4634"/>
    <w:rsid w:val="00AC4C1D"/>
    <w:rsid w:val="00AC581B"/>
    <w:rsid w:val="00AC5AB6"/>
    <w:rsid w:val="00AC6F0A"/>
    <w:rsid w:val="00AC71CF"/>
    <w:rsid w:val="00AD0BAC"/>
    <w:rsid w:val="00AD3322"/>
    <w:rsid w:val="00AD5044"/>
    <w:rsid w:val="00AD5684"/>
    <w:rsid w:val="00AD7C98"/>
    <w:rsid w:val="00AD7E4E"/>
    <w:rsid w:val="00AE0BEF"/>
    <w:rsid w:val="00AE447A"/>
    <w:rsid w:val="00AE4E26"/>
    <w:rsid w:val="00AE7B85"/>
    <w:rsid w:val="00AF3400"/>
    <w:rsid w:val="00AF34DE"/>
    <w:rsid w:val="00AF3792"/>
    <w:rsid w:val="00AF4D58"/>
    <w:rsid w:val="00AF55DA"/>
    <w:rsid w:val="00AF596D"/>
    <w:rsid w:val="00AF62E2"/>
    <w:rsid w:val="00AF6666"/>
    <w:rsid w:val="00B00501"/>
    <w:rsid w:val="00B062D9"/>
    <w:rsid w:val="00B10154"/>
    <w:rsid w:val="00B1259F"/>
    <w:rsid w:val="00B13D85"/>
    <w:rsid w:val="00B14757"/>
    <w:rsid w:val="00B14F5A"/>
    <w:rsid w:val="00B2074F"/>
    <w:rsid w:val="00B22C76"/>
    <w:rsid w:val="00B32E20"/>
    <w:rsid w:val="00B33CBF"/>
    <w:rsid w:val="00B35C60"/>
    <w:rsid w:val="00B37122"/>
    <w:rsid w:val="00B41A9B"/>
    <w:rsid w:val="00B4338C"/>
    <w:rsid w:val="00B436BF"/>
    <w:rsid w:val="00B460EC"/>
    <w:rsid w:val="00B50B69"/>
    <w:rsid w:val="00B520E9"/>
    <w:rsid w:val="00B525F7"/>
    <w:rsid w:val="00B538E8"/>
    <w:rsid w:val="00B553EB"/>
    <w:rsid w:val="00B56CE8"/>
    <w:rsid w:val="00B5723A"/>
    <w:rsid w:val="00B60F5E"/>
    <w:rsid w:val="00B64DAC"/>
    <w:rsid w:val="00B71823"/>
    <w:rsid w:val="00B7217E"/>
    <w:rsid w:val="00B728BF"/>
    <w:rsid w:val="00B731B3"/>
    <w:rsid w:val="00B73D7C"/>
    <w:rsid w:val="00B75380"/>
    <w:rsid w:val="00B75C43"/>
    <w:rsid w:val="00B808E7"/>
    <w:rsid w:val="00B81236"/>
    <w:rsid w:val="00B81B44"/>
    <w:rsid w:val="00B82178"/>
    <w:rsid w:val="00B86287"/>
    <w:rsid w:val="00B9053B"/>
    <w:rsid w:val="00B90EC3"/>
    <w:rsid w:val="00B90FC8"/>
    <w:rsid w:val="00B91AE2"/>
    <w:rsid w:val="00B93234"/>
    <w:rsid w:val="00B939B6"/>
    <w:rsid w:val="00B95CDD"/>
    <w:rsid w:val="00BA1558"/>
    <w:rsid w:val="00BA77EA"/>
    <w:rsid w:val="00BA7FE2"/>
    <w:rsid w:val="00BB660E"/>
    <w:rsid w:val="00BB6A67"/>
    <w:rsid w:val="00BB781D"/>
    <w:rsid w:val="00BB7AF2"/>
    <w:rsid w:val="00BB7E7B"/>
    <w:rsid w:val="00BC2A00"/>
    <w:rsid w:val="00BC2F3D"/>
    <w:rsid w:val="00BC3422"/>
    <w:rsid w:val="00BC3D1F"/>
    <w:rsid w:val="00BC710C"/>
    <w:rsid w:val="00BD047A"/>
    <w:rsid w:val="00BD23FD"/>
    <w:rsid w:val="00BD68CC"/>
    <w:rsid w:val="00BE4787"/>
    <w:rsid w:val="00BE56AA"/>
    <w:rsid w:val="00BF27CA"/>
    <w:rsid w:val="00BF2E35"/>
    <w:rsid w:val="00BF2F72"/>
    <w:rsid w:val="00BF3B71"/>
    <w:rsid w:val="00C015B9"/>
    <w:rsid w:val="00C022F9"/>
    <w:rsid w:val="00C02CEC"/>
    <w:rsid w:val="00C032EA"/>
    <w:rsid w:val="00C03D6B"/>
    <w:rsid w:val="00C06EB5"/>
    <w:rsid w:val="00C1145F"/>
    <w:rsid w:val="00C11645"/>
    <w:rsid w:val="00C17558"/>
    <w:rsid w:val="00C1759C"/>
    <w:rsid w:val="00C21257"/>
    <w:rsid w:val="00C22633"/>
    <w:rsid w:val="00C237D3"/>
    <w:rsid w:val="00C23BA0"/>
    <w:rsid w:val="00C24C75"/>
    <w:rsid w:val="00C24DAF"/>
    <w:rsid w:val="00C25C5A"/>
    <w:rsid w:val="00C27BAE"/>
    <w:rsid w:val="00C3186D"/>
    <w:rsid w:val="00C358D1"/>
    <w:rsid w:val="00C35E97"/>
    <w:rsid w:val="00C379B5"/>
    <w:rsid w:val="00C40720"/>
    <w:rsid w:val="00C41D3E"/>
    <w:rsid w:val="00C42EC8"/>
    <w:rsid w:val="00C45E7D"/>
    <w:rsid w:val="00C4601E"/>
    <w:rsid w:val="00C46F45"/>
    <w:rsid w:val="00C517AE"/>
    <w:rsid w:val="00C5191D"/>
    <w:rsid w:val="00C535AB"/>
    <w:rsid w:val="00C54C70"/>
    <w:rsid w:val="00C555E7"/>
    <w:rsid w:val="00C562B1"/>
    <w:rsid w:val="00C56D7F"/>
    <w:rsid w:val="00C5767C"/>
    <w:rsid w:val="00C600E4"/>
    <w:rsid w:val="00C605BC"/>
    <w:rsid w:val="00C61594"/>
    <w:rsid w:val="00C61935"/>
    <w:rsid w:val="00C637E1"/>
    <w:rsid w:val="00C65FA9"/>
    <w:rsid w:val="00C70D50"/>
    <w:rsid w:val="00C72702"/>
    <w:rsid w:val="00C727C0"/>
    <w:rsid w:val="00C7351F"/>
    <w:rsid w:val="00C74698"/>
    <w:rsid w:val="00C756DE"/>
    <w:rsid w:val="00C76409"/>
    <w:rsid w:val="00C7787D"/>
    <w:rsid w:val="00C8072B"/>
    <w:rsid w:val="00C8243E"/>
    <w:rsid w:val="00C856CD"/>
    <w:rsid w:val="00C859F2"/>
    <w:rsid w:val="00C865B6"/>
    <w:rsid w:val="00C9033D"/>
    <w:rsid w:val="00C90526"/>
    <w:rsid w:val="00C907D7"/>
    <w:rsid w:val="00C91004"/>
    <w:rsid w:val="00C92338"/>
    <w:rsid w:val="00C93041"/>
    <w:rsid w:val="00C9346E"/>
    <w:rsid w:val="00C973E3"/>
    <w:rsid w:val="00CA0206"/>
    <w:rsid w:val="00CA1810"/>
    <w:rsid w:val="00CA24D2"/>
    <w:rsid w:val="00CA3A1D"/>
    <w:rsid w:val="00CA692A"/>
    <w:rsid w:val="00CA7C3A"/>
    <w:rsid w:val="00CA7E82"/>
    <w:rsid w:val="00CB4797"/>
    <w:rsid w:val="00CB7BCA"/>
    <w:rsid w:val="00CC15A6"/>
    <w:rsid w:val="00CC1C03"/>
    <w:rsid w:val="00CC20E3"/>
    <w:rsid w:val="00CC27A6"/>
    <w:rsid w:val="00CC29B6"/>
    <w:rsid w:val="00CC2DB2"/>
    <w:rsid w:val="00CC367F"/>
    <w:rsid w:val="00CC70F5"/>
    <w:rsid w:val="00CC7877"/>
    <w:rsid w:val="00CD0307"/>
    <w:rsid w:val="00CD396F"/>
    <w:rsid w:val="00CD3D1B"/>
    <w:rsid w:val="00CD4039"/>
    <w:rsid w:val="00CD4B63"/>
    <w:rsid w:val="00CD54F3"/>
    <w:rsid w:val="00CD67CF"/>
    <w:rsid w:val="00CD7861"/>
    <w:rsid w:val="00CE1591"/>
    <w:rsid w:val="00CE213E"/>
    <w:rsid w:val="00CE62B3"/>
    <w:rsid w:val="00CE6568"/>
    <w:rsid w:val="00CE799A"/>
    <w:rsid w:val="00CF2A33"/>
    <w:rsid w:val="00CF43E9"/>
    <w:rsid w:val="00CF4B28"/>
    <w:rsid w:val="00CF4B49"/>
    <w:rsid w:val="00CF7991"/>
    <w:rsid w:val="00CF7DCA"/>
    <w:rsid w:val="00D0049C"/>
    <w:rsid w:val="00D00DDB"/>
    <w:rsid w:val="00D02889"/>
    <w:rsid w:val="00D05BFC"/>
    <w:rsid w:val="00D10083"/>
    <w:rsid w:val="00D11B8C"/>
    <w:rsid w:val="00D1215B"/>
    <w:rsid w:val="00D144C0"/>
    <w:rsid w:val="00D14C77"/>
    <w:rsid w:val="00D14E6E"/>
    <w:rsid w:val="00D17165"/>
    <w:rsid w:val="00D211E9"/>
    <w:rsid w:val="00D2312F"/>
    <w:rsid w:val="00D23A0D"/>
    <w:rsid w:val="00D253B0"/>
    <w:rsid w:val="00D269C1"/>
    <w:rsid w:val="00D30C33"/>
    <w:rsid w:val="00D33D9B"/>
    <w:rsid w:val="00D3401C"/>
    <w:rsid w:val="00D377A1"/>
    <w:rsid w:val="00D4114F"/>
    <w:rsid w:val="00D44953"/>
    <w:rsid w:val="00D5024D"/>
    <w:rsid w:val="00D502B9"/>
    <w:rsid w:val="00D525E6"/>
    <w:rsid w:val="00D53C64"/>
    <w:rsid w:val="00D542F3"/>
    <w:rsid w:val="00D543E5"/>
    <w:rsid w:val="00D54CD2"/>
    <w:rsid w:val="00D54DB9"/>
    <w:rsid w:val="00D5644B"/>
    <w:rsid w:val="00D56E25"/>
    <w:rsid w:val="00D5730E"/>
    <w:rsid w:val="00D65E2F"/>
    <w:rsid w:val="00D66DA7"/>
    <w:rsid w:val="00D67F33"/>
    <w:rsid w:val="00D712AC"/>
    <w:rsid w:val="00D71896"/>
    <w:rsid w:val="00D718D7"/>
    <w:rsid w:val="00D71A5D"/>
    <w:rsid w:val="00D73212"/>
    <w:rsid w:val="00D73CDE"/>
    <w:rsid w:val="00D73E50"/>
    <w:rsid w:val="00D76D6B"/>
    <w:rsid w:val="00D77928"/>
    <w:rsid w:val="00D814B7"/>
    <w:rsid w:val="00D82C5B"/>
    <w:rsid w:val="00D84EC1"/>
    <w:rsid w:val="00D86142"/>
    <w:rsid w:val="00D86A4F"/>
    <w:rsid w:val="00D90688"/>
    <w:rsid w:val="00D9092E"/>
    <w:rsid w:val="00D91CEB"/>
    <w:rsid w:val="00D92BE4"/>
    <w:rsid w:val="00D94A8A"/>
    <w:rsid w:val="00D9571E"/>
    <w:rsid w:val="00D968FE"/>
    <w:rsid w:val="00DA032A"/>
    <w:rsid w:val="00DA175E"/>
    <w:rsid w:val="00DA2E2A"/>
    <w:rsid w:val="00DA2E2C"/>
    <w:rsid w:val="00DA3768"/>
    <w:rsid w:val="00DA3AAD"/>
    <w:rsid w:val="00DA6382"/>
    <w:rsid w:val="00DA6707"/>
    <w:rsid w:val="00DA7448"/>
    <w:rsid w:val="00DA7CF8"/>
    <w:rsid w:val="00DB081D"/>
    <w:rsid w:val="00DB28C5"/>
    <w:rsid w:val="00DB2A0F"/>
    <w:rsid w:val="00DB312B"/>
    <w:rsid w:val="00DC2F4C"/>
    <w:rsid w:val="00DC3344"/>
    <w:rsid w:val="00DC4E49"/>
    <w:rsid w:val="00DC5654"/>
    <w:rsid w:val="00DC658F"/>
    <w:rsid w:val="00DC7E96"/>
    <w:rsid w:val="00DD0747"/>
    <w:rsid w:val="00DD37A9"/>
    <w:rsid w:val="00DD6F56"/>
    <w:rsid w:val="00DE0164"/>
    <w:rsid w:val="00DE068B"/>
    <w:rsid w:val="00DE1D75"/>
    <w:rsid w:val="00DE2320"/>
    <w:rsid w:val="00DE4088"/>
    <w:rsid w:val="00DE556E"/>
    <w:rsid w:val="00DE60CC"/>
    <w:rsid w:val="00DE6171"/>
    <w:rsid w:val="00DE657B"/>
    <w:rsid w:val="00DE7178"/>
    <w:rsid w:val="00DE720B"/>
    <w:rsid w:val="00DF4B8B"/>
    <w:rsid w:val="00DF7CB4"/>
    <w:rsid w:val="00E01383"/>
    <w:rsid w:val="00E01948"/>
    <w:rsid w:val="00E01EE0"/>
    <w:rsid w:val="00E02E84"/>
    <w:rsid w:val="00E03719"/>
    <w:rsid w:val="00E05166"/>
    <w:rsid w:val="00E0558E"/>
    <w:rsid w:val="00E05C92"/>
    <w:rsid w:val="00E101BE"/>
    <w:rsid w:val="00E12AB4"/>
    <w:rsid w:val="00E13146"/>
    <w:rsid w:val="00E13339"/>
    <w:rsid w:val="00E1370A"/>
    <w:rsid w:val="00E14DE3"/>
    <w:rsid w:val="00E1775E"/>
    <w:rsid w:val="00E21A09"/>
    <w:rsid w:val="00E26B32"/>
    <w:rsid w:val="00E27816"/>
    <w:rsid w:val="00E27DFC"/>
    <w:rsid w:val="00E30112"/>
    <w:rsid w:val="00E31236"/>
    <w:rsid w:val="00E31444"/>
    <w:rsid w:val="00E3505B"/>
    <w:rsid w:val="00E407B6"/>
    <w:rsid w:val="00E417C0"/>
    <w:rsid w:val="00E41944"/>
    <w:rsid w:val="00E41EF1"/>
    <w:rsid w:val="00E42942"/>
    <w:rsid w:val="00E444F2"/>
    <w:rsid w:val="00E44AB4"/>
    <w:rsid w:val="00E45DB6"/>
    <w:rsid w:val="00E468A6"/>
    <w:rsid w:val="00E46A6C"/>
    <w:rsid w:val="00E470C7"/>
    <w:rsid w:val="00E473E4"/>
    <w:rsid w:val="00E50E86"/>
    <w:rsid w:val="00E518BC"/>
    <w:rsid w:val="00E56BBE"/>
    <w:rsid w:val="00E57C5D"/>
    <w:rsid w:val="00E57CD9"/>
    <w:rsid w:val="00E622F7"/>
    <w:rsid w:val="00E63026"/>
    <w:rsid w:val="00E637BB"/>
    <w:rsid w:val="00E64A8C"/>
    <w:rsid w:val="00E707D7"/>
    <w:rsid w:val="00E714DF"/>
    <w:rsid w:val="00E71BDF"/>
    <w:rsid w:val="00E730D9"/>
    <w:rsid w:val="00E73BC1"/>
    <w:rsid w:val="00E75533"/>
    <w:rsid w:val="00E75C2D"/>
    <w:rsid w:val="00E77278"/>
    <w:rsid w:val="00E80D5A"/>
    <w:rsid w:val="00E822FC"/>
    <w:rsid w:val="00E82E0B"/>
    <w:rsid w:val="00E83CA7"/>
    <w:rsid w:val="00E842AC"/>
    <w:rsid w:val="00E87A0D"/>
    <w:rsid w:val="00E90E7A"/>
    <w:rsid w:val="00E920DA"/>
    <w:rsid w:val="00E94CB7"/>
    <w:rsid w:val="00E952D7"/>
    <w:rsid w:val="00EA1E84"/>
    <w:rsid w:val="00EA223F"/>
    <w:rsid w:val="00EA23CF"/>
    <w:rsid w:val="00EA2D03"/>
    <w:rsid w:val="00EA4851"/>
    <w:rsid w:val="00EA5862"/>
    <w:rsid w:val="00EA5A05"/>
    <w:rsid w:val="00EA7046"/>
    <w:rsid w:val="00EB43D2"/>
    <w:rsid w:val="00EB72CF"/>
    <w:rsid w:val="00EC171D"/>
    <w:rsid w:val="00EC2F26"/>
    <w:rsid w:val="00EC5E92"/>
    <w:rsid w:val="00EC7763"/>
    <w:rsid w:val="00EC7C39"/>
    <w:rsid w:val="00ED4869"/>
    <w:rsid w:val="00ED487E"/>
    <w:rsid w:val="00ED6E6F"/>
    <w:rsid w:val="00EE0A8A"/>
    <w:rsid w:val="00EE0E02"/>
    <w:rsid w:val="00EE22C3"/>
    <w:rsid w:val="00EE7706"/>
    <w:rsid w:val="00EE7A0D"/>
    <w:rsid w:val="00EE7EA6"/>
    <w:rsid w:val="00EF07DF"/>
    <w:rsid w:val="00EF0D21"/>
    <w:rsid w:val="00EF46F7"/>
    <w:rsid w:val="00EF5033"/>
    <w:rsid w:val="00EF5E84"/>
    <w:rsid w:val="00EF7955"/>
    <w:rsid w:val="00EF7A10"/>
    <w:rsid w:val="00EF7A35"/>
    <w:rsid w:val="00F0014F"/>
    <w:rsid w:val="00F02A6A"/>
    <w:rsid w:val="00F0739D"/>
    <w:rsid w:val="00F07CB5"/>
    <w:rsid w:val="00F10429"/>
    <w:rsid w:val="00F11E6F"/>
    <w:rsid w:val="00F1530D"/>
    <w:rsid w:val="00F15778"/>
    <w:rsid w:val="00F1649E"/>
    <w:rsid w:val="00F171C5"/>
    <w:rsid w:val="00F17CE1"/>
    <w:rsid w:val="00F2115C"/>
    <w:rsid w:val="00F2181D"/>
    <w:rsid w:val="00F22973"/>
    <w:rsid w:val="00F22ABA"/>
    <w:rsid w:val="00F26E08"/>
    <w:rsid w:val="00F3245C"/>
    <w:rsid w:val="00F33440"/>
    <w:rsid w:val="00F336A8"/>
    <w:rsid w:val="00F33C55"/>
    <w:rsid w:val="00F346E4"/>
    <w:rsid w:val="00F35B4B"/>
    <w:rsid w:val="00F36B12"/>
    <w:rsid w:val="00F37D6E"/>
    <w:rsid w:val="00F417C3"/>
    <w:rsid w:val="00F42FDE"/>
    <w:rsid w:val="00F46175"/>
    <w:rsid w:val="00F4637E"/>
    <w:rsid w:val="00F47F17"/>
    <w:rsid w:val="00F50A61"/>
    <w:rsid w:val="00F52148"/>
    <w:rsid w:val="00F54242"/>
    <w:rsid w:val="00F550B5"/>
    <w:rsid w:val="00F57838"/>
    <w:rsid w:val="00F60F9F"/>
    <w:rsid w:val="00F643AA"/>
    <w:rsid w:val="00F64F08"/>
    <w:rsid w:val="00F6516F"/>
    <w:rsid w:val="00F65515"/>
    <w:rsid w:val="00F704EF"/>
    <w:rsid w:val="00F734F5"/>
    <w:rsid w:val="00F75EAE"/>
    <w:rsid w:val="00F766FA"/>
    <w:rsid w:val="00F77A45"/>
    <w:rsid w:val="00F77FDA"/>
    <w:rsid w:val="00F83A7A"/>
    <w:rsid w:val="00F87AD2"/>
    <w:rsid w:val="00F90AB3"/>
    <w:rsid w:val="00F91F7D"/>
    <w:rsid w:val="00F93A7C"/>
    <w:rsid w:val="00F966B1"/>
    <w:rsid w:val="00F9688C"/>
    <w:rsid w:val="00F96B06"/>
    <w:rsid w:val="00F97D48"/>
    <w:rsid w:val="00FA0311"/>
    <w:rsid w:val="00FA42CB"/>
    <w:rsid w:val="00FA5DFB"/>
    <w:rsid w:val="00FA5F6A"/>
    <w:rsid w:val="00FA75AC"/>
    <w:rsid w:val="00FA7B38"/>
    <w:rsid w:val="00FB200C"/>
    <w:rsid w:val="00FB2D8E"/>
    <w:rsid w:val="00FB73F3"/>
    <w:rsid w:val="00FC01DD"/>
    <w:rsid w:val="00FC01FD"/>
    <w:rsid w:val="00FC0E64"/>
    <w:rsid w:val="00FC17C6"/>
    <w:rsid w:val="00FC1949"/>
    <w:rsid w:val="00FC2BEB"/>
    <w:rsid w:val="00FC3014"/>
    <w:rsid w:val="00FC42E5"/>
    <w:rsid w:val="00FC5F95"/>
    <w:rsid w:val="00FC63AA"/>
    <w:rsid w:val="00FD0C55"/>
    <w:rsid w:val="00FD229B"/>
    <w:rsid w:val="00FD47C7"/>
    <w:rsid w:val="00FD4A6C"/>
    <w:rsid w:val="00FD640F"/>
    <w:rsid w:val="00FD6B4C"/>
    <w:rsid w:val="00FD6BE9"/>
    <w:rsid w:val="00FD74A3"/>
    <w:rsid w:val="00FE00EC"/>
    <w:rsid w:val="00FE11C3"/>
    <w:rsid w:val="00FE1B40"/>
    <w:rsid w:val="00FE24E9"/>
    <w:rsid w:val="00FE34DB"/>
    <w:rsid w:val="00FE4667"/>
    <w:rsid w:val="00FE5B34"/>
    <w:rsid w:val="00FE65D8"/>
    <w:rsid w:val="00FF2A35"/>
    <w:rsid w:val="00FF40BF"/>
    <w:rsid w:val="00FF4E99"/>
    <w:rsid w:val="00FF568F"/>
    <w:rsid w:val="0A1CDC40"/>
    <w:rsid w:val="2399518C"/>
    <w:rsid w:val="26C8C52A"/>
    <w:rsid w:val="3634AA11"/>
    <w:rsid w:val="39BA1581"/>
    <w:rsid w:val="4850A841"/>
    <w:rsid w:val="5091653B"/>
    <w:rsid w:val="55AED166"/>
    <w:rsid w:val="57AE4F74"/>
    <w:rsid w:val="5A174F5D"/>
    <w:rsid w:val="5C7ED874"/>
    <w:rsid w:val="64E77C99"/>
    <w:rsid w:val="6B5E2CDA"/>
    <w:rsid w:val="7B5C08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C9785"/>
  <w15:docId w15:val="{F36D8719-780A-42C8-A612-C9957EEB5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C555E7"/>
    <w:pPr>
      <w:keepLines/>
      <w:spacing w:before="120" w:after="120" w:line="252" w:lineRule="auto"/>
    </w:pPr>
    <w:rPr>
      <w:color w:val="232B39" w:themeColor="text1"/>
    </w:rPr>
  </w:style>
  <w:style w:type="paragraph" w:styleId="Heading1">
    <w:name w:val="heading 1"/>
    <w:next w:val="Normal"/>
    <w:link w:val="Heading1Char"/>
    <w:qFormat/>
    <w:rsid w:val="00C555E7"/>
    <w:pPr>
      <w:keepNext/>
      <w:keepLines/>
      <w:spacing w:before="480"/>
      <w:outlineLvl w:val="0"/>
    </w:pPr>
    <w:rPr>
      <w:rFonts w:asciiTheme="majorHAnsi" w:eastAsiaTheme="majorEastAsia" w:hAnsiTheme="majorHAnsi" w:cstheme="majorBidi"/>
      <w:bCs/>
      <w:color w:val="232B39" w:themeColor="text1"/>
      <w:sz w:val="36"/>
      <w:szCs w:val="28"/>
    </w:rPr>
  </w:style>
  <w:style w:type="paragraph" w:styleId="Heading2">
    <w:name w:val="heading 2"/>
    <w:basedOn w:val="Normal"/>
    <w:next w:val="Normal"/>
    <w:link w:val="Heading2Char"/>
    <w:qFormat/>
    <w:rsid w:val="00C555E7"/>
    <w:pPr>
      <w:keepNext/>
      <w:spacing w:before="200" w:after="240"/>
      <w:outlineLvl w:val="1"/>
    </w:pPr>
    <w:rPr>
      <w:rFonts w:asciiTheme="majorHAnsi" w:eastAsiaTheme="majorEastAsia" w:hAnsiTheme="majorHAnsi" w:cstheme="majorBidi"/>
      <w:bCs/>
      <w:sz w:val="28"/>
      <w:szCs w:val="26"/>
    </w:rPr>
  </w:style>
  <w:style w:type="paragraph" w:styleId="Heading3">
    <w:name w:val="heading 3"/>
    <w:basedOn w:val="Normal"/>
    <w:next w:val="Normal"/>
    <w:link w:val="Heading3Char"/>
    <w:qFormat/>
    <w:rsid w:val="00C555E7"/>
    <w:pPr>
      <w:keepNext/>
      <w:spacing w:before="240"/>
      <w:outlineLvl w:val="2"/>
    </w:pPr>
    <w:rPr>
      <w:rFonts w:asciiTheme="majorHAnsi" w:eastAsiaTheme="majorEastAsia" w:hAnsiTheme="majorHAnsi" w:cstheme="majorBidi"/>
      <w:bCs/>
      <w:sz w:val="24"/>
      <w:szCs w:val="24"/>
    </w:rPr>
  </w:style>
  <w:style w:type="paragraph" w:styleId="Heading4">
    <w:name w:val="heading 4"/>
    <w:basedOn w:val="Normal"/>
    <w:next w:val="Normal"/>
    <w:link w:val="Heading4Char"/>
    <w:semiHidden/>
    <w:qFormat/>
    <w:rsid w:val="00522F8A"/>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semiHidden/>
    <w:rsid w:val="00522F8A"/>
    <w:pPr>
      <w:pBdr>
        <w:bottom w:val="single" w:sz="12" w:space="4" w:color="auto"/>
      </w:pBdr>
      <w:tabs>
        <w:tab w:val="right" w:pos="9000"/>
      </w:tabs>
      <w:ind w:right="26"/>
    </w:pPr>
    <w:rPr>
      <w:sz w:val="24"/>
      <w:szCs w:val="24"/>
    </w:rPr>
  </w:style>
  <w:style w:type="paragraph" w:styleId="TOC2">
    <w:name w:val="toc 2"/>
    <w:next w:val="Normal"/>
    <w:uiPriority w:val="39"/>
    <w:semiHidden/>
    <w:rsid w:val="00522F8A"/>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522F8A"/>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semiHidden/>
    <w:rsid w:val="00240614"/>
    <w:rPr>
      <w:color w:val="004C97"/>
      <w:u w:val="none"/>
    </w:rPr>
  </w:style>
  <w:style w:type="character" w:customStyle="1" w:styleId="Heading1Char">
    <w:name w:val="Heading 1 Char"/>
    <w:basedOn w:val="DefaultParagraphFont"/>
    <w:link w:val="Heading1"/>
    <w:rsid w:val="00C555E7"/>
    <w:rPr>
      <w:rFonts w:asciiTheme="majorHAnsi" w:eastAsiaTheme="majorEastAsia" w:hAnsiTheme="majorHAnsi" w:cstheme="majorBidi"/>
      <w:bCs/>
      <w:color w:val="232B39" w:themeColor="text1"/>
      <w:sz w:val="36"/>
      <w:szCs w:val="28"/>
    </w:rPr>
  </w:style>
  <w:style w:type="character" w:customStyle="1" w:styleId="Heading2Char">
    <w:name w:val="Heading 2 Char"/>
    <w:basedOn w:val="DefaultParagraphFont"/>
    <w:link w:val="Heading2"/>
    <w:rsid w:val="00C555E7"/>
    <w:rPr>
      <w:rFonts w:asciiTheme="majorHAnsi" w:eastAsiaTheme="majorEastAsia" w:hAnsiTheme="majorHAnsi" w:cstheme="majorBidi"/>
      <w:bCs/>
      <w:color w:val="232B39" w:themeColor="text1"/>
      <w:sz w:val="28"/>
      <w:szCs w:val="26"/>
    </w:rPr>
  </w:style>
  <w:style w:type="paragraph" w:customStyle="1" w:styleId="Bullet1">
    <w:name w:val="Bullet 1"/>
    <w:uiPriority w:val="1"/>
    <w:qFormat/>
    <w:rsid w:val="00C555E7"/>
    <w:pPr>
      <w:keepLines/>
      <w:numPr>
        <w:numId w:val="1"/>
      </w:numPr>
      <w:spacing w:before="100" w:after="100" w:line="252" w:lineRule="auto"/>
      <w:contextualSpacing/>
    </w:pPr>
    <w:rPr>
      <w:rFonts w:eastAsia="Times New Roman" w:cs="Calibri"/>
      <w:color w:val="232B39" w:themeColor="text1"/>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9"/>
    <w:qFormat/>
    <w:rsid w:val="00BB660E"/>
    <w:pPr>
      <w:numPr>
        <w:ilvl w:val="2"/>
      </w:numPr>
      <w:spacing w:line="264" w:lineRule="auto"/>
    </w:pPr>
  </w:style>
  <w:style w:type="paragraph" w:customStyle="1" w:styleId="Heading1numbered">
    <w:name w:val="Heading 1 numbered"/>
    <w:basedOn w:val="Heading1"/>
    <w:next w:val="NormalIndent"/>
    <w:uiPriority w:val="8"/>
    <w:semiHidden/>
    <w:qFormat/>
    <w:rsid w:val="00522F8A"/>
    <w:pPr>
      <w:numPr>
        <w:ilvl w:val="2"/>
        <w:numId w:val="3"/>
      </w:numPr>
      <w:tabs>
        <w:tab w:val="clear" w:pos="792"/>
        <w:tab w:val="num" w:pos="360"/>
      </w:tabs>
      <w:ind w:left="0" w:firstLine="0"/>
    </w:pPr>
  </w:style>
  <w:style w:type="paragraph" w:customStyle="1" w:styleId="Heading2numbered">
    <w:name w:val="Heading 2 numbered"/>
    <w:basedOn w:val="Heading2"/>
    <w:next w:val="NormalIndent"/>
    <w:uiPriority w:val="8"/>
    <w:semiHidden/>
    <w:qFormat/>
    <w:rsid w:val="00522F8A"/>
    <w:pPr>
      <w:numPr>
        <w:ilvl w:val="3"/>
        <w:numId w:val="3"/>
      </w:numPr>
      <w:tabs>
        <w:tab w:val="clear" w:pos="792"/>
        <w:tab w:val="num" w:pos="360"/>
      </w:tabs>
      <w:ind w:left="0" w:firstLine="0"/>
    </w:pPr>
  </w:style>
  <w:style w:type="paragraph" w:customStyle="1" w:styleId="Heading3numbered">
    <w:name w:val="Heading 3 numbered"/>
    <w:basedOn w:val="Heading3"/>
    <w:next w:val="NormalIndent"/>
    <w:uiPriority w:val="8"/>
    <w:semiHidden/>
    <w:qFormat/>
    <w:rsid w:val="00522F8A"/>
    <w:pPr>
      <w:numPr>
        <w:ilvl w:val="4"/>
        <w:numId w:val="3"/>
      </w:numPr>
      <w:tabs>
        <w:tab w:val="clear" w:pos="792"/>
        <w:tab w:val="num" w:pos="360"/>
      </w:tabs>
      <w:ind w:left="0" w:firstLine="0"/>
    </w:pPr>
  </w:style>
  <w:style w:type="character" w:customStyle="1" w:styleId="Heading3Char">
    <w:name w:val="Heading 3 Char"/>
    <w:basedOn w:val="DefaultParagraphFont"/>
    <w:link w:val="Heading3"/>
    <w:rsid w:val="00C555E7"/>
    <w:rPr>
      <w:rFonts w:asciiTheme="majorHAnsi" w:eastAsiaTheme="majorEastAsia" w:hAnsiTheme="majorHAnsi" w:cstheme="majorBidi"/>
      <w:bCs/>
      <w:color w:val="232B39" w:themeColor="text1"/>
      <w:sz w:val="24"/>
      <w:szCs w:val="24"/>
    </w:rPr>
  </w:style>
  <w:style w:type="paragraph" w:customStyle="1" w:styleId="Heading4numbered">
    <w:name w:val="Heading 4 numbered"/>
    <w:basedOn w:val="Heading4"/>
    <w:next w:val="NormalIndent"/>
    <w:uiPriority w:val="8"/>
    <w:semiHidden/>
    <w:qFormat/>
    <w:rsid w:val="00522F8A"/>
    <w:pPr>
      <w:numPr>
        <w:ilvl w:val="5"/>
        <w:numId w:val="3"/>
      </w:numPr>
      <w:tabs>
        <w:tab w:val="clear" w:pos="792"/>
        <w:tab w:val="num" w:pos="360"/>
      </w:tabs>
      <w:ind w:left="0" w:firstLine="0"/>
    </w:pPr>
  </w:style>
  <w:style w:type="character" w:customStyle="1" w:styleId="Heading4Char">
    <w:name w:val="Heading 4 Char"/>
    <w:basedOn w:val="DefaultParagraphFont"/>
    <w:link w:val="Heading4"/>
    <w:semiHidden/>
    <w:rsid w:val="00491C72"/>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BB660E"/>
    <w:pPr>
      <w:ind w:left="792"/>
    </w:pPr>
  </w:style>
  <w:style w:type="paragraph" w:customStyle="1" w:styleId="NoteNormal">
    <w:name w:val="Note Normal"/>
    <w:basedOn w:val="Normal"/>
    <w:qFormat/>
    <w:rsid w:val="00522F8A"/>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C555E7"/>
    <w:pPr>
      <w:spacing w:before="200" w:after="400" w:line="440" w:lineRule="exact"/>
    </w:pPr>
    <w:rPr>
      <w:rFonts w:asciiTheme="majorHAnsi" w:eastAsia="Times New Roman" w:hAnsiTheme="majorHAnsi" w:cstheme="majorHAnsi"/>
      <w:caps/>
      <w:sz w:val="27"/>
      <w:szCs w:val="27"/>
    </w:rPr>
  </w:style>
  <w:style w:type="character" w:customStyle="1" w:styleId="SubtitleChar">
    <w:name w:val="Subtitle Char"/>
    <w:basedOn w:val="DefaultParagraphFont"/>
    <w:link w:val="Subtitle"/>
    <w:uiPriority w:val="45"/>
    <w:rsid w:val="00C555E7"/>
    <w:rPr>
      <w:rFonts w:asciiTheme="majorHAnsi" w:eastAsia="Times New Roman" w:hAnsiTheme="majorHAnsi" w:cstheme="majorHAnsi"/>
      <w:caps/>
      <w:sz w:val="27"/>
      <w:szCs w:val="27"/>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0C7FAA"/>
    <w:pPr>
      <w:tabs>
        <w:tab w:val="left" w:pos="5130"/>
      </w:tabs>
      <w:spacing w:before="120" w:after="0" w:line="216" w:lineRule="auto"/>
    </w:pPr>
    <w:rPr>
      <w:rFonts w:asciiTheme="majorHAnsi" w:eastAsia="Times New Roman" w:hAnsiTheme="majorHAnsi" w:cstheme="majorHAnsi"/>
      <w:sz w:val="48"/>
      <w:szCs w:val="48"/>
    </w:rPr>
  </w:style>
  <w:style w:type="character" w:customStyle="1" w:styleId="TitleChar">
    <w:name w:val="Title Char"/>
    <w:basedOn w:val="DefaultParagraphFont"/>
    <w:link w:val="Title"/>
    <w:uiPriority w:val="44"/>
    <w:rsid w:val="000C7FAA"/>
    <w:rPr>
      <w:rFonts w:asciiTheme="majorHAnsi" w:eastAsia="Times New Roman" w:hAnsiTheme="majorHAnsi" w:cstheme="majorHAnsi"/>
      <w:sz w:val="48"/>
      <w:szCs w:val="48"/>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BB660E"/>
    <w:pPr>
      <w:numPr>
        <w:ilvl w:val="3"/>
        <w:numId w:val="1"/>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491C72"/>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8"/>
    <w:semiHidden/>
    <w:rsid w:val="00522F8A"/>
    <w:pPr>
      <w:spacing w:after="720"/>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522F8A"/>
    <w:pPr>
      <w:spacing w:before="280"/>
      <w:ind w:left="446" w:right="29" w:hanging="446"/>
    </w:pPr>
    <w:rPr>
      <w:noProof/>
      <w:lang w:eastAsia="en-US"/>
    </w:rPr>
  </w:style>
  <w:style w:type="paragraph" w:styleId="TOC5">
    <w:name w:val="toc 5"/>
    <w:basedOn w:val="TOC2"/>
    <w:next w:val="Normal"/>
    <w:uiPriority w:val="39"/>
    <w:semiHidden/>
    <w:rsid w:val="00522F8A"/>
    <w:pPr>
      <w:ind w:left="1080" w:hanging="634"/>
    </w:pPr>
    <w:rPr>
      <w:lang w:eastAsia="en-US"/>
    </w:rPr>
  </w:style>
  <w:style w:type="paragraph" w:styleId="TOC6">
    <w:name w:val="toc 6"/>
    <w:basedOn w:val="TOC3"/>
    <w:next w:val="Normal"/>
    <w:uiPriority w:val="39"/>
    <w:semiHidden/>
    <w:rsid w:val="00522F8A"/>
    <w:pPr>
      <w:ind w:left="1800" w:hanging="720"/>
    </w:pPr>
    <w:rPr>
      <w:lang w:eastAsia="en-US"/>
    </w:rPr>
  </w:style>
  <w:style w:type="table" w:customStyle="1" w:styleId="DTFtexttable">
    <w:name w:val="DTF text table"/>
    <w:basedOn w:val="TableNormal"/>
    <w:uiPriority w:val="99"/>
    <w:rsid w:val="00121272"/>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121272"/>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9"/>
    <w:semiHidden/>
    <w:qFormat/>
    <w:rsid w:val="00522F8A"/>
    <w:pPr>
      <w:numPr>
        <w:ilvl w:val="7"/>
        <w:numId w:val="3"/>
      </w:numPr>
      <w:tabs>
        <w:tab w:val="clear" w:pos="1800"/>
        <w:tab w:val="num" w:pos="360"/>
      </w:tabs>
      <w:spacing w:before="100"/>
      <w:ind w:left="0" w:firstLine="0"/>
      <w:contextualSpacing/>
    </w:pPr>
  </w:style>
  <w:style w:type="paragraph" w:customStyle="1" w:styleId="Listnumindent">
    <w:name w:val="List num indent"/>
    <w:basedOn w:val="Normal"/>
    <w:uiPriority w:val="9"/>
    <w:semiHidden/>
    <w:qFormat/>
    <w:rsid w:val="00522F8A"/>
    <w:pPr>
      <w:numPr>
        <w:ilvl w:val="6"/>
        <w:numId w:val="3"/>
      </w:numPr>
      <w:tabs>
        <w:tab w:val="clear" w:pos="1296"/>
        <w:tab w:val="num" w:pos="360"/>
      </w:tabs>
      <w:spacing w:before="100"/>
      <w:ind w:left="0" w:firstLine="0"/>
    </w:pPr>
  </w:style>
  <w:style w:type="paragraph" w:customStyle="1" w:styleId="Listnum">
    <w:name w:val="List num"/>
    <w:basedOn w:val="Normal"/>
    <w:uiPriority w:val="2"/>
    <w:qFormat/>
    <w:rsid w:val="00522F8A"/>
    <w:pPr>
      <w:numPr>
        <w:numId w:val="3"/>
      </w:numPr>
    </w:pPr>
  </w:style>
  <w:style w:type="paragraph" w:customStyle="1" w:styleId="Listnum2">
    <w:name w:val="List num 2"/>
    <w:basedOn w:val="Normal"/>
    <w:uiPriority w:val="2"/>
    <w:qFormat/>
    <w:rsid w:val="00522F8A"/>
    <w:pPr>
      <w:numPr>
        <w:ilvl w:val="1"/>
        <w:numId w:val="3"/>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4"/>
      </w:numPr>
      <w:tabs>
        <w:tab w:val="num" w:pos="360"/>
      </w:tabs>
      <w:ind w:left="0" w:firstLine="0"/>
    </w:pPr>
  </w:style>
  <w:style w:type="paragraph" w:customStyle="1" w:styleId="Tabledash">
    <w:name w:val="Table dash"/>
    <w:basedOn w:val="Tablebullet"/>
    <w:uiPriority w:val="6"/>
    <w:rsid w:val="00522F8A"/>
    <w:pPr>
      <w:numPr>
        <w:ilvl w:val="1"/>
      </w:numPr>
      <w:tabs>
        <w:tab w:val="num" w:pos="360"/>
      </w:tabs>
      <w:ind w:left="0" w:firstLine="0"/>
    </w:pPr>
  </w:style>
  <w:style w:type="paragraph" w:customStyle="1" w:styleId="Numpara">
    <w:name w:val="Num para"/>
    <w:basedOn w:val="ListParagraph"/>
    <w:uiPriority w:val="2"/>
    <w:qFormat/>
    <w:rsid w:val="00522F8A"/>
    <w:pPr>
      <w:numPr>
        <w:numId w:val="2"/>
      </w:numPr>
      <w:tabs>
        <w:tab w:val="left" w:pos="540"/>
      </w:tabs>
    </w:pPr>
  </w:style>
  <w:style w:type="paragraph" w:styleId="ListParagraph">
    <w:name w:val="List Paragraph"/>
    <w:basedOn w:val="Normal"/>
    <w:uiPriority w:val="34"/>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paragraph" w:customStyle="1" w:styleId="Numparaindent">
    <w:name w:val="Num para indent"/>
    <w:basedOn w:val="Numpara"/>
    <w:uiPriority w:val="9"/>
    <w:semiHidden/>
    <w:qFormat/>
    <w:rsid w:val="00522F8A"/>
    <w:pPr>
      <w:numPr>
        <w:ilvl w:val="8"/>
        <w:numId w:val="3"/>
      </w:numPr>
      <w:tabs>
        <w:tab w:val="clear" w:pos="540"/>
        <w:tab w:val="clear" w:pos="1296"/>
        <w:tab w:val="num" w:pos="360"/>
      </w:tabs>
      <w:ind w:left="360" w:hanging="360"/>
    </w:pPr>
  </w:style>
  <w:style w:type="paragraph" w:customStyle="1" w:styleId="Tablenum1">
    <w:name w:val="Table num 1"/>
    <w:basedOn w:val="Normal"/>
    <w:uiPriority w:val="6"/>
    <w:rsid w:val="00522F8A"/>
    <w:pPr>
      <w:numPr>
        <w:ilvl w:val="2"/>
        <w:numId w:val="4"/>
      </w:numPr>
      <w:spacing w:before="60" w:after="60"/>
      <w:ind w:left="0" w:firstLine="0"/>
    </w:pPr>
    <w:rPr>
      <w:sz w:val="17"/>
    </w:rPr>
  </w:style>
  <w:style w:type="paragraph" w:customStyle="1" w:styleId="Tablenum2">
    <w:name w:val="Table num 2"/>
    <w:basedOn w:val="Normal"/>
    <w:uiPriority w:val="6"/>
    <w:rsid w:val="00522F8A"/>
    <w:pPr>
      <w:numPr>
        <w:ilvl w:val="3"/>
        <w:numId w:val="4"/>
      </w:numPr>
      <w:tabs>
        <w:tab w:val="clear" w:pos="720"/>
        <w:tab w:val="num" w:pos="360"/>
      </w:tabs>
      <w:spacing w:before="60" w:after="60"/>
      <w:ind w:left="0" w:firstLine="0"/>
    </w:pPr>
    <w:rPr>
      <w:sz w:val="17"/>
    </w:rPr>
  </w:style>
  <w:style w:type="paragraph" w:customStyle="1" w:styleId="NoteNormalindent">
    <w:name w:val="Note Normal indent"/>
    <w:basedOn w:val="NoteNormal"/>
    <w:uiPriority w:val="9"/>
    <w:semiHidden/>
    <w:rsid w:val="00522F8A"/>
    <w:pPr>
      <w:ind w:left="792"/>
    </w:pPr>
  </w:style>
  <w:style w:type="paragraph" w:styleId="Caption">
    <w:name w:val="caption"/>
    <w:basedOn w:val="Normal"/>
    <w:next w:val="Normal"/>
    <w:uiPriority w:val="5"/>
    <w:rsid w:val="00121272"/>
    <w:pPr>
      <w:spacing w:before="200" w:after="60" w:line="240" w:lineRule="auto"/>
    </w:pPr>
    <w:rPr>
      <w:rFonts w:asciiTheme="majorHAnsi" w:hAnsiTheme="majorHAnsi"/>
      <w:bCs/>
      <w:color w:val="3A3467" w:themeColor="text2"/>
      <w:szCs w:val="18"/>
    </w:rPr>
  </w:style>
  <w:style w:type="paragraph" w:customStyle="1" w:styleId="CM">
    <w:name w:val="CM"/>
    <w:next w:val="Normal"/>
    <w:uiPriority w:val="79"/>
    <w:rsid w:val="005129A3"/>
    <w:pPr>
      <w:spacing w:after="2000" w:line="240" w:lineRule="auto"/>
      <w:ind w:right="4910"/>
      <w:jc w:val="right"/>
    </w:pPr>
    <w:rPr>
      <w:caps/>
      <w:color w:val="FFFFFF" w:themeColor="background1"/>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491C72"/>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6805B9"/>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6805B9"/>
    <w:rPr>
      <w:i/>
      <w:iCs/>
      <w:color w:val="232B39" w:themeColor="text1"/>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 w:type="paragraph" w:styleId="Revision">
    <w:name w:val="Revision"/>
    <w:hidden/>
    <w:uiPriority w:val="99"/>
    <w:semiHidden/>
    <w:rsid w:val="007475E0"/>
    <w:pPr>
      <w:spacing w:after="0" w:line="240" w:lineRule="auto"/>
    </w:pPr>
    <w:rPr>
      <w:color w:val="232B39"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file:///C:/Users/MarjieDarke/AppData/Local/Microsoft/Olk/Attachments/ooa-f9c8867f-0553-4a9d-a198-04a0abb56a1b/452f1e4409a1c17347e76469da52cdeb68f59be0c54587f97d45a4ef61dd4603/srynehart@sacredheartmission.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8E3340495C0A4E8117DB968785BE2A" ma:contentTypeVersion="22" ma:contentTypeDescription="Create a new document." ma:contentTypeScope="" ma:versionID="6ed420a76a25e72cd2bf1e455f86bb0d">
  <xsd:schema xmlns:xsd="http://www.w3.org/2001/XMLSchema" xmlns:xs="http://www.w3.org/2001/XMLSchema" xmlns:p="http://schemas.microsoft.com/office/2006/metadata/properties" xmlns:ns2="a40f18ec-8e09-41a0-9f1a-130f18255d23" xmlns:ns3="2442ae54-b7d6-4438-b345-33da09cdbbf0" targetNamespace="http://schemas.microsoft.com/office/2006/metadata/properties" ma:root="true" ma:fieldsID="780bfeb4535cbef97db9a0ce1d0d4744" ns2:_="" ns3:_="">
    <xsd:import namespace="a40f18ec-8e09-41a0-9f1a-130f18255d23"/>
    <xsd:import namespace="2442ae54-b7d6-4438-b345-33da09cdbb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Personresponsibleforaddingtodatabase" minOccurs="0"/>
                <xsd:element ref="ns2:Complete_x003f_" minOccurs="0"/>
                <xsd:element ref="ns2:MediaServiceObjectDetectorVersions" minOccurs="0"/>
                <xsd:element ref="ns2:Added"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0f18ec-8e09-41a0-9f1a-130f18255d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Personresponsibleforaddingtodatabase" ma:index="14" nillable="true" ma:displayName="Person responsible for adding to database" ma:format="Dropdown" ma:list="UserInfo" ma:SharePointGroup="0" ma:internalName="Personresponsibleforaddingtodataba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e_x003f_" ma:index="15" nillable="true" ma:displayName="Complete?" ma:default="Haven't started" ma:format="Dropdown" ma:internalName="Complete_x003f_">
      <xsd:simpleType>
        <xsd:restriction base="dms:Choice">
          <xsd:enumeration value="Haven't started"/>
          <xsd:enumeration value="Partially"/>
          <xsd:enumeration value="Complete"/>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Added" ma:index="17" nillable="true" ma:displayName="Added" ma:format="DateOnly" ma:internalName="Added">
      <xsd:simpleType>
        <xsd:restriction base="dms:DateTim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2ae54-b7d6-4438-b345-33da09cdbb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4a50a7-c732-4d56-a6e3-b6646cba3206}" ma:internalName="TaxCatchAll" ma:showField="CatchAllData" ma:web="2442ae54-b7d6-4438-b345-33da09cdbb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40f18ec-8e09-41a0-9f1a-130f18255d23">
      <Terms xmlns="http://schemas.microsoft.com/office/infopath/2007/PartnerControls"/>
    </lcf76f155ced4ddcb4097134ff3c332f>
    <TaxCatchAll xmlns="2442ae54-b7d6-4438-b345-33da09cdbbf0" xsi:nil="true"/>
    <Complete_x003f_ xmlns="a40f18ec-8e09-41a0-9f1a-130f18255d23">Haven't started</Complete_x003f_>
    <Personresponsibleforaddingtodatabase xmlns="a40f18ec-8e09-41a0-9f1a-130f18255d23">
      <UserInfo>
        <DisplayName/>
        <AccountId xsi:nil="true"/>
        <AccountType/>
      </UserInfo>
    </Personresponsibleforaddingtodatabase>
    <Added xmlns="a40f18ec-8e09-41a0-9f1a-130f18255d23" xsi:nil="true"/>
  </documentManagement>
</p:properties>
</file>

<file path=customXml/itemProps1.xml><?xml version="1.0" encoding="utf-8"?>
<ds:datastoreItem xmlns:ds="http://schemas.openxmlformats.org/officeDocument/2006/customXml" ds:itemID="{5EB4317F-6693-41F1-AEFB-CF43EA50C791}">
  <ds:schemaRefs>
    <ds:schemaRef ds:uri="http://www.w3.org/2001/XMLSchema"/>
  </ds:schemaRefs>
</ds:datastoreItem>
</file>

<file path=customXml/itemProps2.xml><?xml version="1.0" encoding="utf-8"?>
<ds:datastoreItem xmlns:ds="http://schemas.openxmlformats.org/officeDocument/2006/customXml" ds:itemID="{E4945840-D713-4639-93C1-370C9280C374}">
  <ds:schemaRefs>
    <ds:schemaRef ds:uri="http://schemas.microsoft.com/sharepoint/v3/contenttype/forms"/>
  </ds:schemaRefs>
</ds:datastoreItem>
</file>

<file path=customXml/itemProps3.xml><?xml version="1.0" encoding="utf-8"?>
<ds:datastoreItem xmlns:ds="http://schemas.openxmlformats.org/officeDocument/2006/customXml" ds:itemID="{EC6F228D-27A4-4059-9040-B085413FA6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0f18ec-8e09-41a0-9f1a-130f18255d23"/>
    <ds:schemaRef ds:uri="2442ae54-b7d6-4438-b345-33da09cdbb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5.xml><?xml version="1.0" encoding="utf-8"?>
<ds:datastoreItem xmlns:ds="http://schemas.openxmlformats.org/officeDocument/2006/customXml" ds:itemID="{030CB7D4-0028-4091-9C1B-3283E464B532}">
  <ds:schemaRefs>
    <ds:schemaRef ds:uri="http://schemas.microsoft.com/office/2006/metadata/properties"/>
    <ds:schemaRef ds:uri="http://schemas.microsoft.com/office/infopath/2007/PartnerControls"/>
    <ds:schemaRef ds:uri="a40f18ec-8e09-41a0-9f1a-130f18255d23"/>
    <ds:schemaRef ds:uri="2442ae54-b7d6-4438-b345-33da09cdbbf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888</Words>
  <Characters>5068</Characters>
  <Application>Microsoft Office Word</Application>
  <DocSecurity>4</DocSecurity>
  <Lines>42</Lines>
  <Paragraphs>11</Paragraphs>
  <ScaleCrop>false</ScaleCrop>
  <Company>Department of Treasury and Finance</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Deidre Steain</dc:creator>
  <cp:keywords/>
  <cp:lastModifiedBy>Marjie Darke</cp:lastModifiedBy>
  <cp:revision>5</cp:revision>
  <cp:lastPrinted>2016-02-10T15:59:00Z</cp:lastPrinted>
  <dcterms:created xsi:type="dcterms:W3CDTF">2025-07-15T17:00:00Z</dcterms:created>
  <dcterms:modified xsi:type="dcterms:W3CDTF">2025-07-22T02:22:00Z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2021-09-07T01:57:31Z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
  </property>
  <property fmtid="{D5CDD505-2E9C-101B-9397-08002B2CF9AE}" pid="10" name="MSIP_Label_7158ebbd-6c5e-441f-bfc9-4eb8c11e3978_ContentBits">
    <vt:lpwstr>2</vt:lpwstr>
  </property>
  <property fmtid="{D5CDD505-2E9C-101B-9397-08002B2CF9AE}" pid="11" name="ContentTypeId">
    <vt:lpwstr>0x010100F58E3340495C0A4E8117DB968785BE2A</vt:lpwstr>
  </property>
  <property fmtid="{D5CDD505-2E9C-101B-9397-08002B2CF9AE}" pid="12" name="_dlc_DocIdItemGuid">
    <vt:lpwstr>8e63182c-0282-45ac-a814-80361679f84d</vt:lpwstr>
  </property>
  <property fmtid="{D5CDD505-2E9C-101B-9397-08002B2CF9AE}" pid="13" name="MediaServiceImageTags">
    <vt:lpwstr/>
  </property>
</Properties>
</file>