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B6066" w14:textId="42D4F018" w:rsidR="00410242" w:rsidRPr="00BD0DD6" w:rsidRDefault="002D44BF" w:rsidP="007F1564">
      <w:pPr>
        <w:pStyle w:val="ReportNo"/>
        <w:rPr>
          <w:lang w:val="en-AU"/>
        </w:rPr>
      </w:pPr>
      <w:r w:rsidRPr="00BD0DD6">
        <w:rPr>
          <w:noProof/>
          <w:lang w:val="en-AU"/>
        </w:rPr>
        <w:drawing>
          <wp:anchor distT="0" distB="0" distL="114300" distR="114300" simplePos="0" relativeHeight="251657389" behindDoc="1" locked="0" layoutInCell="1" allowOverlap="1" wp14:anchorId="152F5729" wp14:editId="40496BCF">
            <wp:simplePos x="0" y="0"/>
            <wp:positionH relativeFrom="page">
              <wp:align>right</wp:align>
            </wp:positionH>
            <wp:positionV relativeFrom="page">
              <wp:align>top</wp:align>
            </wp:positionV>
            <wp:extent cx="7557179" cy="10688955"/>
            <wp:effectExtent l="0" t="0" r="5715" b="0"/>
            <wp:wrapNone/>
            <wp:docPr id="9254592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59296" name="Picture 2">
                      <a:extLst>
                        <a:ext uri="{C183D7F6-B498-43B3-948B-1728B52AA6E4}">
                          <adec:decorative xmlns:adec="http://schemas.microsoft.com/office/drawing/2017/decorative" val="1"/>
                        </a:ext>
                      </a:extLst>
                    </pic:cNvPr>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7557179" cy="10688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DE7" w:rsidRPr="00BD0DD6">
        <w:rPr>
          <w:color w:val="FFFFFF"/>
          <w:lang w:val="en-AU"/>
        </w:rPr>
        <w:t>CLIE</w:t>
      </w:r>
      <w:r w:rsidR="00284DE7" w:rsidRPr="00BD0DD6">
        <w:rPr>
          <w:lang w:val="en-AU"/>
        </w:rPr>
        <w:t xml:space="preserve">NT PATHWAYS REPORT </w:t>
      </w:r>
      <w:r w:rsidR="00284DE7" w:rsidRPr="00BD0DD6">
        <w:rPr>
          <w:spacing w:val="-10"/>
          <w:lang w:val="en-AU"/>
        </w:rPr>
        <w:t>2</w:t>
      </w:r>
    </w:p>
    <w:p w14:paraId="7C5B6067" w14:textId="77777777" w:rsidR="00410242" w:rsidRPr="00BD0DD6" w:rsidRDefault="00284DE7" w:rsidP="007F1564">
      <w:pPr>
        <w:pStyle w:val="Subtitle"/>
        <w:rPr>
          <w:lang w:val="en-AU"/>
        </w:rPr>
      </w:pPr>
      <w:r w:rsidRPr="00BD0DD6">
        <w:rPr>
          <w:lang w:val="en-AU"/>
        </w:rPr>
        <w:t>Government</w:t>
      </w:r>
      <w:r w:rsidRPr="00BD0DD6">
        <w:rPr>
          <w:spacing w:val="-16"/>
          <w:lang w:val="en-AU"/>
        </w:rPr>
        <w:t xml:space="preserve"> </w:t>
      </w:r>
      <w:r w:rsidRPr="00BD0DD6">
        <w:rPr>
          <w:lang w:val="en-AU"/>
        </w:rPr>
        <w:t>service</w:t>
      </w:r>
      <w:r w:rsidRPr="00BD0DD6">
        <w:rPr>
          <w:spacing w:val="-15"/>
          <w:lang w:val="en-AU"/>
        </w:rPr>
        <w:t xml:space="preserve"> </w:t>
      </w:r>
      <w:r w:rsidRPr="00BD0DD6">
        <w:rPr>
          <w:lang w:val="en-AU"/>
        </w:rPr>
        <w:t>interactions</w:t>
      </w:r>
      <w:r w:rsidRPr="00BD0DD6">
        <w:rPr>
          <w:spacing w:val="-15"/>
          <w:lang w:val="en-AU"/>
        </w:rPr>
        <w:t xml:space="preserve"> </w:t>
      </w:r>
      <w:r w:rsidRPr="00BD0DD6">
        <w:rPr>
          <w:lang w:val="en-AU"/>
        </w:rPr>
        <w:t>before and after first accessing alcohol and other drug treatment in 2019</w:t>
      </w:r>
    </w:p>
    <w:p w14:paraId="7C5B6069" w14:textId="77777777" w:rsidR="00410242" w:rsidRPr="00BD0DD6" w:rsidRDefault="00284DE7" w:rsidP="007F1564">
      <w:pPr>
        <w:pStyle w:val="Title"/>
        <w:rPr>
          <w:lang w:val="en-AU"/>
        </w:rPr>
      </w:pPr>
      <w:r w:rsidRPr="00BD0DD6">
        <w:rPr>
          <w:lang w:val="en-AU"/>
        </w:rPr>
        <w:t>Experience of young people accessing alcohol and</w:t>
      </w:r>
      <w:r w:rsidRPr="00BD0DD6">
        <w:rPr>
          <w:spacing w:val="-12"/>
          <w:lang w:val="en-AU"/>
        </w:rPr>
        <w:t xml:space="preserve"> </w:t>
      </w:r>
      <w:r w:rsidRPr="00BD0DD6">
        <w:rPr>
          <w:lang w:val="en-AU"/>
        </w:rPr>
        <w:t>other</w:t>
      </w:r>
      <w:r w:rsidRPr="00BD0DD6">
        <w:rPr>
          <w:spacing w:val="-12"/>
          <w:lang w:val="en-AU"/>
        </w:rPr>
        <w:t xml:space="preserve"> </w:t>
      </w:r>
      <w:r w:rsidRPr="00BD0DD6">
        <w:rPr>
          <w:lang w:val="en-AU"/>
        </w:rPr>
        <w:t>drug</w:t>
      </w:r>
      <w:r w:rsidRPr="00BD0DD6">
        <w:rPr>
          <w:spacing w:val="-12"/>
          <w:lang w:val="en-AU"/>
        </w:rPr>
        <w:t xml:space="preserve"> </w:t>
      </w:r>
      <w:r w:rsidRPr="00BD0DD6">
        <w:rPr>
          <w:lang w:val="en-AU"/>
        </w:rPr>
        <w:t>treatment in Victoria</w:t>
      </w:r>
    </w:p>
    <w:p w14:paraId="7C5B6084" w14:textId="71A33D40" w:rsidR="00410242" w:rsidRPr="00BD0DD6" w:rsidRDefault="00410242" w:rsidP="00441977">
      <w:pPr>
        <w:rPr>
          <w:lang w:val="en-AU"/>
        </w:rPr>
      </w:pPr>
    </w:p>
    <w:p w14:paraId="7C5B6085" w14:textId="77777777" w:rsidR="00410242" w:rsidRPr="00BD0DD6" w:rsidRDefault="00410242" w:rsidP="00441977">
      <w:pPr>
        <w:rPr>
          <w:lang w:val="en-AU"/>
        </w:rPr>
        <w:sectPr w:rsidR="00410242" w:rsidRPr="00BD0DD6" w:rsidSect="00A74610">
          <w:footerReference w:type="even" r:id="rId13"/>
          <w:footerReference w:type="default" r:id="rId14"/>
          <w:footerReference w:type="first" r:id="rId15"/>
          <w:type w:val="continuous"/>
          <w:pgSz w:w="11910" w:h="16840"/>
          <w:pgMar w:top="1040" w:right="660" w:bottom="0" w:left="1020" w:header="720" w:footer="720" w:gutter="0"/>
          <w:cols w:space="720"/>
        </w:sectPr>
      </w:pPr>
    </w:p>
    <w:p w14:paraId="268D4362" w14:textId="77777777" w:rsidR="00BB1660" w:rsidRPr="00BD0DD6" w:rsidRDefault="00BB1660" w:rsidP="00441977">
      <w:pPr>
        <w:pStyle w:val="Acknowledgement"/>
      </w:pPr>
      <w:r w:rsidRPr="00BD0DD6">
        <w:lastRenderedPageBreak/>
        <w:t xml:space="preserve">ACKNOWLEDGEMENT </w:t>
      </w:r>
      <w:r w:rsidRPr="00BD0DD6">
        <w:br/>
        <w:t>OF COUNTRY</w:t>
      </w:r>
    </w:p>
    <w:p w14:paraId="756C9348" w14:textId="77777777" w:rsidR="003432FE" w:rsidRPr="00BD0DD6" w:rsidRDefault="003432FE" w:rsidP="00BB1660">
      <w:pPr>
        <w:pStyle w:val="Insidecovertext"/>
        <w:sectPr w:rsidR="003432FE" w:rsidRPr="00BD0DD6" w:rsidSect="00A74610">
          <w:headerReference w:type="even" r:id="rId16"/>
          <w:headerReference w:type="default" r:id="rId17"/>
          <w:footerReference w:type="even" r:id="rId18"/>
          <w:footerReference w:type="default" r:id="rId19"/>
          <w:headerReference w:type="first" r:id="rId20"/>
          <w:footerReference w:type="first" r:id="rId21"/>
          <w:pgSz w:w="11910" w:h="16840"/>
          <w:pgMar w:top="1060" w:right="660" w:bottom="280" w:left="1020" w:header="720" w:footer="720" w:gutter="0"/>
          <w:cols w:space="706"/>
        </w:sectPr>
      </w:pPr>
    </w:p>
    <w:p w14:paraId="73CDD45B" w14:textId="77777777" w:rsidR="00BB1660" w:rsidRPr="00157C72" w:rsidRDefault="00BB1660" w:rsidP="00BB1660">
      <w:pPr>
        <w:pStyle w:val="Insidecovertext"/>
        <w:rPr>
          <w:sz w:val="18"/>
          <w:szCs w:val="18"/>
        </w:rPr>
      </w:pPr>
      <w:r w:rsidRPr="00157C72">
        <w:rPr>
          <w:sz w:val="18"/>
          <w:szCs w:val="18"/>
        </w:rPr>
        <w:t xml:space="preserve">The Victorian Department of Treasury and Finance acknowledges that Aboriginal and Torres Strait Islander peoples are the First Peoples and Traditional Custodians of Australia, and the oldest continuing culture in human history. We proudly acknowledge Victoria’s Aboriginal communities and recognise the value and ongoing contribution of Aboriginal people and communities to Victorian life. We pay our respect to Elders past and present and emerging. </w:t>
      </w:r>
    </w:p>
    <w:p w14:paraId="3A58A769" w14:textId="079078FF" w:rsidR="00BB1660" w:rsidRPr="00157C72" w:rsidRDefault="00BB1660" w:rsidP="00BB1660">
      <w:pPr>
        <w:pStyle w:val="Insidecovertext"/>
        <w:spacing w:after="360"/>
        <w:rPr>
          <w:sz w:val="18"/>
          <w:szCs w:val="18"/>
        </w:rPr>
      </w:pPr>
      <w:r w:rsidRPr="00157C72">
        <w:rPr>
          <w:sz w:val="18"/>
          <w:szCs w:val="18"/>
        </w:rPr>
        <w:t>As we work to ensure Victorian Aboriginal communities continue to thrive, the Government acknowledges the invaluable contributions of generations that have come before us, who have fought tirelessly for the rights of their people and communities towards self-determination. We reflect on the continuing impact of government policies and practices and recognise our responsibility to work together with and for Aboriginal and Torres Strait Islander peoples towards improved cultural, social and economic outcomes</w:t>
      </w:r>
      <w:r w:rsidR="005E300E" w:rsidRPr="00157C72">
        <w:rPr>
          <w:sz w:val="18"/>
          <w:szCs w:val="18"/>
        </w:rPr>
        <w:t xml:space="preserve"> through the Early Intervention Investment Framework</w:t>
      </w:r>
      <w:r w:rsidRPr="00157C72">
        <w:rPr>
          <w:sz w:val="18"/>
          <w:szCs w:val="18"/>
        </w:rPr>
        <w:t>.</w:t>
      </w:r>
    </w:p>
    <w:p w14:paraId="761B46D3" w14:textId="77777777" w:rsidR="00BB1660" w:rsidRPr="00BD0DD6" w:rsidRDefault="00BB1660" w:rsidP="00441977">
      <w:pPr>
        <w:pStyle w:val="Indigenoustitle"/>
      </w:pPr>
      <w:r w:rsidRPr="00BD0DD6">
        <w:br w:type="column"/>
      </w:r>
      <w:r w:rsidRPr="00BD0DD6">
        <w:rPr>
          <w:noProof/>
        </w:rPr>
        <w:drawing>
          <wp:inline distT="0" distB="0" distL="0" distR="0" wp14:anchorId="07184692" wp14:editId="39731F13">
            <wp:extent cx="3246314" cy="3098042"/>
            <wp:effectExtent l="0" t="0" r="0" b="7620"/>
            <wp:docPr id="943247294" name="Picture 1"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47294" name="Picture 1" descr="Aboriginal artwork ‘lim-ba nindee thana warn-ga-ilee’ (Preserve our Dreaming Lore) – Gunnai Language&#10;"/>
                    <pic:cNvPicPr/>
                  </pic:nvPicPr>
                  <pic:blipFill>
                    <a:blip r:embed="rId22"/>
                    <a:stretch>
                      <a:fillRect/>
                    </a:stretch>
                  </pic:blipFill>
                  <pic:spPr>
                    <a:xfrm>
                      <a:off x="0" y="0"/>
                      <a:ext cx="3250822" cy="3102344"/>
                    </a:xfrm>
                    <a:prstGeom prst="rect">
                      <a:avLst/>
                    </a:prstGeom>
                  </pic:spPr>
                </pic:pic>
              </a:graphicData>
            </a:graphic>
          </wp:inline>
        </w:drawing>
      </w:r>
    </w:p>
    <w:p w14:paraId="0F790B22" w14:textId="77777777" w:rsidR="00BB1660" w:rsidRPr="00BD0DD6" w:rsidRDefault="00BB1660" w:rsidP="00441977">
      <w:pPr>
        <w:pStyle w:val="Indigenoustitle"/>
      </w:pPr>
      <w:r w:rsidRPr="00BD0DD6">
        <w:t xml:space="preserve">‘lim-ba nindee thana warn-ga-ilee’ </w:t>
      </w:r>
      <w:r w:rsidRPr="00BD0DD6">
        <w:br/>
        <w:t>(Preserve our Dreaming Lore) – Gunnai Language</w:t>
      </w:r>
    </w:p>
    <w:p w14:paraId="31ACE235" w14:textId="77777777" w:rsidR="00BB1660" w:rsidRPr="00BD0DD6" w:rsidRDefault="00BB1660" w:rsidP="00441977">
      <w:pPr>
        <w:pStyle w:val="Indigenoustitle"/>
      </w:pPr>
      <w:r w:rsidRPr="00BD0DD6">
        <w:t xml:space="preserve">Bitja (Dixon Patten Jnr) Yorta Yorta, Gunnai, </w:t>
      </w:r>
      <w:r w:rsidRPr="00BD0DD6">
        <w:br/>
        <w:t>Gunditjmara and Dhudhuroa of Bayila Creative</w:t>
      </w:r>
    </w:p>
    <w:p w14:paraId="506ED056" w14:textId="77777777" w:rsidR="00BB1660" w:rsidRPr="00BD0DD6" w:rsidRDefault="00BB1660" w:rsidP="00441977">
      <w:pPr>
        <w:rPr>
          <w:lang w:val="en-AU"/>
        </w:rPr>
      </w:pPr>
    </w:p>
    <w:p w14:paraId="6CEBCC43" w14:textId="77777777" w:rsidR="009C41E7" w:rsidRPr="00BD0DD6" w:rsidRDefault="009C41E7" w:rsidP="00441977">
      <w:pPr>
        <w:rPr>
          <w:lang w:val="en-AU"/>
        </w:rPr>
      </w:pPr>
    </w:p>
    <w:p w14:paraId="53426522" w14:textId="77777777" w:rsidR="00E86122" w:rsidRPr="00BD0DD6" w:rsidRDefault="00E86122" w:rsidP="00BB1660">
      <w:pPr>
        <w:pStyle w:val="Insidecovertext"/>
        <w:spacing w:before="100" w:after="100"/>
        <w:sectPr w:rsidR="00E86122" w:rsidRPr="00BD0DD6" w:rsidSect="00A45CA0">
          <w:type w:val="continuous"/>
          <w:pgSz w:w="11910" w:h="16840"/>
          <w:pgMar w:top="1060" w:right="660" w:bottom="280" w:left="1020" w:header="720" w:footer="720" w:gutter="0"/>
          <w:cols w:num="2" w:space="432" w:equalWidth="0">
            <w:col w:w="3894" w:space="432"/>
            <w:col w:w="5904"/>
          </w:cols>
        </w:sectPr>
      </w:pPr>
    </w:p>
    <w:p w14:paraId="6EC09100" w14:textId="5A1063A1" w:rsidR="00BB1660" w:rsidRPr="00157C72" w:rsidRDefault="00BB1660" w:rsidP="00BB1660">
      <w:pPr>
        <w:pStyle w:val="Insidecovertext"/>
        <w:spacing w:before="100" w:after="100"/>
        <w:rPr>
          <w:sz w:val="18"/>
          <w:szCs w:val="18"/>
        </w:rPr>
      </w:pPr>
      <w:r w:rsidRPr="00157C72">
        <w:rPr>
          <w:sz w:val="18"/>
          <w:szCs w:val="18"/>
        </w:rPr>
        <w:t xml:space="preserve">Department of Treasury and Finance </w:t>
      </w:r>
      <w:r w:rsidRPr="00157C72">
        <w:rPr>
          <w:sz w:val="18"/>
          <w:szCs w:val="18"/>
        </w:rPr>
        <w:br/>
        <w:t>1 Treasury Place</w:t>
      </w:r>
      <w:r w:rsidRPr="00157C72">
        <w:rPr>
          <w:sz w:val="18"/>
          <w:szCs w:val="18"/>
        </w:rPr>
        <w:br/>
        <w:t>Melbourne, Victoria, 3002 Australia</w:t>
      </w:r>
    </w:p>
    <w:p w14:paraId="6C87ACE6" w14:textId="41CAF8BF" w:rsidR="00BB1660" w:rsidRPr="00157C72" w:rsidRDefault="00BB1660" w:rsidP="00BB1660">
      <w:pPr>
        <w:pStyle w:val="Insidecovertext"/>
        <w:spacing w:before="100" w:after="100"/>
        <w:rPr>
          <w:sz w:val="18"/>
          <w:szCs w:val="18"/>
        </w:rPr>
      </w:pPr>
      <w:r w:rsidRPr="00157C72">
        <w:rPr>
          <w:sz w:val="18"/>
          <w:szCs w:val="18"/>
        </w:rPr>
        <w:t xml:space="preserve">Telephone: +61 3 9651 5111 </w:t>
      </w:r>
      <w:r w:rsidR="00E86122" w:rsidRPr="00157C72">
        <w:rPr>
          <w:sz w:val="18"/>
          <w:szCs w:val="18"/>
        </w:rPr>
        <w:br/>
      </w:r>
      <w:r w:rsidRPr="00157C72">
        <w:rPr>
          <w:sz w:val="18"/>
          <w:szCs w:val="18"/>
        </w:rPr>
        <w:t>dtf.vic.gov.au</w:t>
      </w:r>
    </w:p>
    <w:p w14:paraId="2C00F628" w14:textId="77777777" w:rsidR="00BB1660" w:rsidRPr="00157C72" w:rsidRDefault="00BB1660" w:rsidP="00BB1660">
      <w:pPr>
        <w:pStyle w:val="Insidecovertext"/>
        <w:spacing w:before="100" w:after="100"/>
        <w:rPr>
          <w:sz w:val="18"/>
          <w:szCs w:val="18"/>
        </w:rPr>
      </w:pPr>
      <w:r w:rsidRPr="00157C72">
        <w:rPr>
          <w:sz w:val="18"/>
          <w:szCs w:val="18"/>
        </w:rPr>
        <w:t xml:space="preserve">Authorised by the Victorian Government </w:t>
      </w:r>
      <w:r w:rsidRPr="00157C72">
        <w:rPr>
          <w:sz w:val="18"/>
          <w:szCs w:val="18"/>
        </w:rPr>
        <w:br/>
        <w:t>1 Treasury Place, Melbourne, 3002</w:t>
      </w:r>
    </w:p>
    <w:p w14:paraId="3BF02716" w14:textId="77777777" w:rsidR="00BB1660" w:rsidRPr="00157C72" w:rsidRDefault="00BB1660" w:rsidP="00BB1660">
      <w:pPr>
        <w:pStyle w:val="Insidecovertext"/>
        <w:spacing w:before="60" w:after="60"/>
        <w:rPr>
          <w:sz w:val="18"/>
          <w:szCs w:val="18"/>
        </w:rPr>
      </w:pPr>
      <w:r w:rsidRPr="00157C72">
        <w:rPr>
          <w:sz w:val="18"/>
          <w:szCs w:val="18"/>
        </w:rPr>
        <w:t>© State of Victoria 2024</w:t>
      </w:r>
    </w:p>
    <w:p w14:paraId="74E6BD45" w14:textId="77777777" w:rsidR="009C41E7" w:rsidRPr="00157C72" w:rsidRDefault="009C41E7" w:rsidP="00441977">
      <w:pPr>
        <w:rPr>
          <w:sz w:val="18"/>
          <w:szCs w:val="18"/>
          <w:lang w:val="en-AU"/>
        </w:rPr>
      </w:pPr>
      <w:r w:rsidRPr="00157C72">
        <w:rPr>
          <w:noProof/>
          <w:sz w:val="18"/>
          <w:szCs w:val="18"/>
          <w:lang w:val="en-AU"/>
        </w:rPr>
        <w:drawing>
          <wp:inline distT="0" distB="0" distL="0" distR="0" wp14:anchorId="52F8048A" wp14:editId="58C5D9EE">
            <wp:extent cx="1036955" cy="361950"/>
            <wp:effectExtent l="0" t="0" r="0" b="0"/>
            <wp:docPr id="1900660264" name="Picture 1900660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extLst>
                        <a:ext uri="{C183D7F6-B498-43B3-948B-1728B52AA6E4}">
                          <adec:decorative xmlns:adec="http://schemas.microsoft.com/office/drawing/2017/decorative" val="1"/>
                        </a:ext>
                      </a:extLst>
                    </pic:cNvP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036955" cy="361950"/>
                    </a:xfrm>
                    <a:prstGeom prst="rect">
                      <a:avLst/>
                    </a:prstGeom>
                    <a:noFill/>
                    <a:ln>
                      <a:noFill/>
                    </a:ln>
                  </pic:spPr>
                </pic:pic>
              </a:graphicData>
            </a:graphic>
          </wp:inline>
        </w:drawing>
      </w:r>
    </w:p>
    <w:p w14:paraId="75373E82" w14:textId="77777777" w:rsidR="009C41E7" w:rsidRPr="00157C72" w:rsidRDefault="009C41E7" w:rsidP="00BB1660">
      <w:pPr>
        <w:pStyle w:val="Insidecovertext"/>
        <w:spacing w:before="60" w:after="60"/>
        <w:rPr>
          <w:sz w:val="18"/>
          <w:szCs w:val="18"/>
        </w:rPr>
      </w:pPr>
    </w:p>
    <w:p w14:paraId="1D20FD15" w14:textId="010D825A" w:rsidR="009C41E7" w:rsidRPr="00157C72" w:rsidRDefault="004F278E" w:rsidP="009C41E7">
      <w:pPr>
        <w:pStyle w:val="Insidecovertext"/>
        <w:spacing w:before="100" w:after="100"/>
        <w:rPr>
          <w:sz w:val="18"/>
          <w:szCs w:val="18"/>
        </w:rPr>
      </w:pPr>
      <w:r w:rsidRPr="00157C72">
        <w:rPr>
          <w:sz w:val="18"/>
          <w:szCs w:val="18"/>
        </w:rPr>
        <w:br w:type="column"/>
      </w:r>
      <w:r w:rsidR="009C41E7" w:rsidRPr="00157C72">
        <w:rPr>
          <w:sz w:val="18"/>
          <w:szCs w:val="18"/>
        </w:rPr>
        <w:t>You are free to re-use this work under a Creative Commons Attribution 4.0 licence, provided you credit the State of Victoria (Department of Treasury and Finance) as author, indicate if changes were made and comply with the other licence terms. The</w:t>
      </w:r>
      <w:r w:rsidR="00A45CA0">
        <w:rPr>
          <w:rFonts w:ascii="Calibri" w:hAnsi="Calibri" w:cs="Calibri"/>
          <w:sz w:val="18"/>
          <w:szCs w:val="18"/>
        </w:rPr>
        <w:t> </w:t>
      </w:r>
      <w:r w:rsidR="009C41E7" w:rsidRPr="00157C72">
        <w:rPr>
          <w:sz w:val="18"/>
          <w:szCs w:val="18"/>
        </w:rPr>
        <w:t>licence does not apply to any branding, including Government logos.</w:t>
      </w:r>
    </w:p>
    <w:p w14:paraId="1599C388" w14:textId="77777777" w:rsidR="009C41E7" w:rsidRPr="00157C72" w:rsidRDefault="009C41E7" w:rsidP="009C41E7">
      <w:pPr>
        <w:pStyle w:val="Insidecovertext"/>
        <w:spacing w:before="100" w:after="100"/>
        <w:rPr>
          <w:sz w:val="18"/>
          <w:szCs w:val="18"/>
        </w:rPr>
      </w:pPr>
      <w:r w:rsidRPr="00157C72">
        <w:rPr>
          <w:sz w:val="18"/>
          <w:szCs w:val="18"/>
        </w:rPr>
        <w:t xml:space="preserve">Copyright queries may be directed to </w:t>
      </w:r>
      <w:hyperlink r:id="rId24">
        <w:r w:rsidRPr="00157C72">
          <w:rPr>
            <w:sz w:val="18"/>
            <w:szCs w:val="18"/>
          </w:rPr>
          <w:t>information@dtf.vic.gov.au</w:t>
        </w:r>
      </w:hyperlink>
    </w:p>
    <w:p w14:paraId="46EEF506" w14:textId="77777777" w:rsidR="009C41E7" w:rsidRPr="00157C72" w:rsidRDefault="009C41E7" w:rsidP="009C41E7">
      <w:pPr>
        <w:pStyle w:val="Insidecovertext"/>
        <w:spacing w:before="100" w:after="100"/>
        <w:rPr>
          <w:sz w:val="18"/>
          <w:szCs w:val="18"/>
        </w:rPr>
      </w:pPr>
      <w:r w:rsidRPr="00157C72">
        <w:rPr>
          <w:sz w:val="18"/>
          <w:szCs w:val="18"/>
        </w:rPr>
        <w:t>ISBN 978-1-923295-01-8</w:t>
      </w:r>
    </w:p>
    <w:p w14:paraId="583ABEFF" w14:textId="77777777" w:rsidR="009C41E7" w:rsidRPr="00157C72" w:rsidRDefault="009C41E7" w:rsidP="009C41E7">
      <w:pPr>
        <w:pStyle w:val="Insidecovertext"/>
        <w:spacing w:before="100" w:after="100"/>
        <w:rPr>
          <w:sz w:val="18"/>
          <w:szCs w:val="18"/>
        </w:rPr>
      </w:pPr>
      <w:r w:rsidRPr="00157C72">
        <w:rPr>
          <w:sz w:val="18"/>
          <w:szCs w:val="18"/>
        </w:rPr>
        <w:t>Published December 2024</w:t>
      </w:r>
    </w:p>
    <w:p w14:paraId="60BE11FA" w14:textId="77777777" w:rsidR="009C41E7" w:rsidRPr="00157C72" w:rsidRDefault="009C41E7" w:rsidP="009C41E7">
      <w:pPr>
        <w:pStyle w:val="Insidecovertext"/>
        <w:spacing w:before="100" w:after="100"/>
        <w:rPr>
          <w:sz w:val="18"/>
          <w:szCs w:val="18"/>
        </w:rPr>
      </w:pPr>
      <w:r w:rsidRPr="00157C72">
        <w:rPr>
          <w:sz w:val="18"/>
          <w:szCs w:val="18"/>
        </w:rPr>
        <w:t xml:space="preserve">If you would like to receive this publication in an accessible format please email </w:t>
      </w:r>
      <w:hyperlink r:id="rId25">
        <w:r w:rsidRPr="00157C72">
          <w:rPr>
            <w:sz w:val="18"/>
            <w:szCs w:val="18"/>
          </w:rPr>
          <w:t>information@dtf.vic.gov.au</w:t>
        </w:r>
      </w:hyperlink>
    </w:p>
    <w:p w14:paraId="7C5B6087" w14:textId="0AC66BA6" w:rsidR="00410242" w:rsidRPr="00157C72" w:rsidRDefault="009C41E7" w:rsidP="003432FE">
      <w:pPr>
        <w:pStyle w:val="Insidecovertext"/>
        <w:spacing w:before="100" w:after="100"/>
        <w:rPr>
          <w:b/>
          <w:sz w:val="18"/>
          <w:szCs w:val="18"/>
        </w:rPr>
      </w:pPr>
      <w:r w:rsidRPr="00157C72">
        <w:rPr>
          <w:sz w:val="18"/>
          <w:szCs w:val="18"/>
        </w:rPr>
        <w:t>This document is available in PDF format at dtf.vic.gov.au</w:t>
      </w:r>
    </w:p>
    <w:p w14:paraId="7C5B6088" w14:textId="77777777" w:rsidR="00410242" w:rsidRPr="00BD0DD6" w:rsidRDefault="00410242" w:rsidP="00441977">
      <w:pPr>
        <w:rPr>
          <w:lang w:val="en-AU"/>
        </w:rPr>
        <w:sectPr w:rsidR="00410242" w:rsidRPr="00BD0DD6" w:rsidSect="00180ABC">
          <w:type w:val="continuous"/>
          <w:pgSz w:w="11910" w:h="16840"/>
          <w:pgMar w:top="1060" w:right="660" w:bottom="280" w:left="1020" w:header="720" w:footer="720" w:gutter="0"/>
          <w:cols w:num="2" w:space="576" w:equalWidth="0">
            <w:col w:w="3888" w:space="576"/>
            <w:col w:w="5766"/>
          </w:cols>
        </w:sectPr>
      </w:pPr>
    </w:p>
    <w:p w14:paraId="7C5B60D0" w14:textId="0069C22A" w:rsidR="00410242" w:rsidRPr="00BD0DD6" w:rsidRDefault="00410242" w:rsidP="00441977">
      <w:pPr>
        <w:rPr>
          <w:lang w:val="en-AU"/>
        </w:rPr>
      </w:pPr>
    </w:p>
    <w:p w14:paraId="7C5B60D1" w14:textId="3F949A25" w:rsidR="00410242" w:rsidRPr="00BD0DD6" w:rsidRDefault="00905070" w:rsidP="000D3D66">
      <w:pPr>
        <w:pStyle w:val="Sectionheading1"/>
        <w:shd w:val="clear" w:color="auto" w:fill="222A3A"/>
      </w:pPr>
      <w:bookmarkStart w:id="0" w:name="_Toc177043373"/>
      <w:r w:rsidRPr="00BD0DD6">
        <w:rPr>
          <w:noProof/>
        </w:rPr>
        <w:drawing>
          <wp:anchor distT="0" distB="0" distL="114300" distR="114300" simplePos="0" relativeHeight="251657390" behindDoc="1" locked="0" layoutInCell="1" allowOverlap="1" wp14:anchorId="3C53BDFC" wp14:editId="7E4E58A2">
            <wp:simplePos x="0" y="0"/>
            <wp:positionH relativeFrom="page">
              <wp:align>center</wp:align>
            </wp:positionH>
            <wp:positionV relativeFrom="page">
              <wp:posOffset>-146050</wp:posOffset>
            </wp:positionV>
            <wp:extent cx="7735824" cy="10945368"/>
            <wp:effectExtent l="0" t="0" r="0" b="8890"/>
            <wp:wrapNone/>
            <wp:docPr id="206869521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95211" name="Picture 3">
                      <a:extLst>
                        <a:ext uri="{C183D7F6-B498-43B3-948B-1728B52AA6E4}">
                          <adec:decorative xmlns:adec="http://schemas.microsoft.com/office/drawing/2017/decorative" val="1"/>
                        </a:ext>
                      </a:extLst>
                    </pic:cNvPr>
                    <pic:cNvPicPr/>
                  </pic:nvPicPr>
                  <pic:blipFill>
                    <a:blip r:embed="rId26" cstate="screen">
                      <a:extLst>
                        <a:ext uri="{28A0092B-C50C-407E-A947-70E740481C1C}">
                          <a14:useLocalDpi xmlns:a14="http://schemas.microsoft.com/office/drawing/2010/main"/>
                        </a:ext>
                      </a:extLst>
                    </a:blip>
                    <a:stretch>
                      <a:fillRect/>
                    </a:stretch>
                  </pic:blipFill>
                  <pic:spPr>
                    <a:xfrm>
                      <a:off x="0" y="0"/>
                      <a:ext cx="7735824" cy="10945368"/>
                    </a:xfrm>
                    <a:prstGeom prst="rect">
                      <a:avLst/>
                    </a:prstGeom>
                  </pic:spPr>
                </pic:pic>
              </a:graphicData>
            </a:graphic>
            <wp14:sizeRelH relativeFrom="margin">
              <wp14:pctWidth>0</wp14:pctWidth>
            </wp14:sizeRelH>
            <wp14:sizeRelV relativeFrom="margin">
              <wp14:pctHeight>0</wp14:pctHeight>
            </wp14:sizeRelV>
          </wp:anchor>
        </w:drawing>
      </w:r>
      <w:r w:rsidR="00284DE7" w:rsidRPr="00BD0DD6">
        <w:t>Section</w:t>
      </w:r>
      <w:r w:rsidR="00284DE7" w:rsidRPr="00BD0DD6">
        <w:rPr>
          <w:spacing w:val="-2"/>
        </w:rPr>
        <w:t xml:space="preserve"> </w:t>
      </w:r>
      <w:r w:rsidR="00284DE7" w:rsidRPr="00BD0DD6">
        <w:rPr>
          <w:spacing w:val="-10"/>
        </w:rPr>
        <w:t>1</w:t>
      </w:r>
      <w:bookmarkEnd w:id="0"/>
    </w:p>
    <w:p w14:paraId="4949AB03" w14:textId="77777777" w:rsidR="00905070" w:rsidRPr="00BD0DD6" w:rsidRDefault="00284DE7" w:rsidP="00056A6A">
      <w:pPr>
        <w:pStyle w:val="Sectionheading3"/>
        <w:rPr>
          <w:lang w:val="en-AU"/>
        </w:rPr>
      </w:pPr>
      <w:r w:rsidRPr="00BD0DD6">
        <w:rPr>
          <w:lang w:val="en-AU"/>
        </w:rPr>
        <w:t>Preamble</w:t>
      </w:r>
    </w:p>
    <w:p w14:paraId="169E7200" w14:textId="3C3648F5" w:rsidR="00056A6A" w:rsidRPr="00BD0DD6" w:rsidRDefault="007F5DB9" w:rsidP="007F5DB9">
      <w:pPr>
        <w:pStyle w:val="Sectionheading2"/>
        <w:rPr>
          <w:color w:val="222A3A"/>
          <w:lang w:val="en-AU"/>
        </w:rPr>
      </w:pPr>
      <w:bookmarkStart w:id="1" w:name="_Toc177044597"/>
      <w:r w:rsidRPr="00BD0DD6">
        <w:rPr>
          <w:color w:val="222A3A"/>
          <w:lang w:val="en-AU"/>
        </w:rPr>
        <w:t>Executive summary and findings from the literature review</w:t>
      </w:r>
      <w:bookmarkEnd w:id="1"/>
    </w:p>
    <w:p w14:paraId="37BDC6BC" w14:textId="77777777" w:rsidR="00905070" w:rsidRPr="00BD0DD6" w:rsidRDefault="00905070" w:rsidP="00441977">
      <w:pPr>
        <w:pStyle w:val="Heading2"/>
        <w:rPr>
          <w:lang w:val="en-AU"/>
        </w:rPr>
        <w:sectPr w:rsidR="00905070" w:rsidRPr="00BD0DD6" w:rsidSect="00A45CA0">
          <w:pgSz w:w="11910" w:h="16840" w:code="9"/>
          <w:pgMar w:top="1037" w:right="662" w:bottom="0" w:left="1022" w:header="720" w:footer="720" w:gutter="0"/>
          <w:cols w:space="257"/>
        </w:sectPr>
      </w:pPr>
    </w:p>
    <w:p w14:paraId="7C5B610E" w14:textId="45FB4C99" w:rsidR="00410242" w:rsidRPr="00BD0DD6" w:rsidRDefault="00284DE7" w:rsidP="00441977">
      <w:pPr>
        <w:pStyle w:val="Heading1"/>
      </w:pPr>
      <w:bookmarkStart w:id="2" w:name="_Toc177043374"/>
      <w:r w:rsidRPr="00BD0DD6">
        <w:lastRenderedPageBreak/>
        <w:t>Context</w:t>
      </w:r>
      <w:r w:rsidRPr="00BD0DD6">
        <w:rPr>
          <w:spacing w:val="-16"/>
        </w:rPr>
        <w:t xml:space="preserve"> </w:t>
      </w:r>
      <w:r w:rsidRPr="00BD0DD6">
        <w:t>for</w:t>
      </w:r>
      <w:r w:rsidRPr="00BD0DD6">
        <w:rPr>
          <w:spacing w:val="-16"/>
        </w:rPr>
        <w:t xml:space="preserve"> </w:t>
      </w:r>
      <w:r w:rsidRPr="00BD0DD6">
        <w:t>the</w:t>
      </w:r>
      <w:r w:rsidRPr="00BD0DD6">
        <w:rPr>
          <w:spacing w:val="-16"/>
        </w:rPr>
        <w:t xml:space="preserve"> </w:t>
      </w:r>
      <w:r w:rsidRPr="00BD0DD6">
        <w:t>second Client Pathway report</w:t>
      </w:r>
      <w:bookmarkEnd w:id="2"/>
    </w:p>
    <w:p w14:paraId="60E2F2F5" w14:textId="77777777" w:rsidR="00976345" w:rsidRPr="00BD0DD6" w:rsidRDefault="00976345" w:rsidP="00441977">
      <w:pPr>
        <w:pStyle w:val="Introduction"/>
        <w:rPr>
          <w:color w:val="0076BE" w:themeColor="accent3"/>
          <w:lang w:val="en-AU"/>
        </w:rPr>
        <w:sectPr w:rsidR="00976345" w:rsidRPr="00BD0DD6" w:rsidSect="008C2CF9">
          <w:footerReference w:type="even" r:id="rId27"/>
          <w:footerReference w:type="default" r:id="rId28"/>
          <w:footerReference w:type="first" r:id="rId29"/>
          <w:pgSz w:w="11910" w:h="16840"/>
          <w:pgMar w:top="1008" w:right="1008" w:bottom="1008" w:left="1008" w:header="720" w:footer="446" w:gutter="0"/>
          <w:cols w:space="257"/>
        </w:sectPr>
      </w:pPr>
    </w:p>
    <w:p w14:paraId="7C5B6112" w14:textId="44CB13F1" w:rsidR="00410242" w:rsidRPr="00BD0DD6" w:rsidRDefault="00284DE7" w:rsidP="00441977">
      <w:pPr>
        <w:pStyle w:val="Introduction"/>
        <w:rPr>
          <w:color w:val="0076BE" w:themeColor="accent3"/>
          <w:lang w:val="en-AU"/>
        </w:rPr>
      </w:pPr>
      <w:r w:rsidRPr="00BD0DD6">
        <w:rPr>
          <w:color w:val="0076BE" w:themeColor="accent3"/>
          <w:lang w:val="en-AU"/>
        </w:rPr>
        <w:t>This</w:t>
      </w:r>
      <w:r w:rsidRPr="00BD0DD6">
        <w:rPr>
          <w:color w:val="0076BE" w:themeColor="accent3"/>
          <w:spacing w:val="-7"/>
          <w:lang w:val="en-AU"/>
        </w:rPr>
        <w:t xml:space="preserve"> </w:t>
      </w:r>
      <w:r w:rsidRPr="00BD0DD6">
        <w:rPr>
          <w:color w:val="0076BE" w:themeColor="accent3"/>
          <w:lang w:val="en-AU"/>
        </w:rPr>
        <w:t>is</w:t>
      </w:r>
      <w:r w:rsidRPr="00BD0DD6">
        <w:rPr>
          <w:color w:val="0076BE" w:themeColor="accent3"/>
          <w:spacing w:val="-7"/>
          <w:lang w:val="en-AU"/>
        </w:rPr>
        <w:t xml:space="preserve"> </w:t>
      </w:r>
      <w:r w:rsidRPr="00BD0DD6">
        <w:rPr>
          <w:color w:val="0076BE" w:themeColor="accent3"/>
          <w:lang w:val="en-AU"/>
        </w:rPr>
        <w:t>the</w:t>
      </w:r>
      <w:r w:rsidRPr="00BD0DD6">
        <w:rPr>
          <w:color w:val="0076BE" w:themeColor="accent3"/>
          <w:spacing w:val="-7"/>
          <w:lang w:val="en-AU"/>
        </w:rPr>
        <w:t xml:space="preserve"> </w:t>
      </w:r>
      <w:r w:rsidRPr="00BD0DD6">
        <w:rPr>
          <w:color w:val="0076BE" w:themeColor="accent3"/>
          <w:lang w:val="en-AU"/>
        </w:rPr>
        <w:t>second</w:t>
      </w:r>
      <w:r w:rsidRPr="00BD0DD6">
        <w:rPr>
          <w:color w:val="0076BE" w:themeColor="accent3"/>
          <w:spacing w:val="-7"/>
          <w:lang w:val="en-AU"/>
        </w:rPr>
        <w:t xml:space="preserve"> </w:t>
      </w:r>
      <w:r w:rsidRPr="00BD0DD6">
        <w:rPr>
          <w:color w:val="0076BE" w:themeColor="accent3"/>
          <w:lang w:val="en-AU"/>
        </w:rPr>
        <w:t>in</w:t>
      </w:r>
      <w:r w:rsidRPr="00BD0DD6">
        <w:rPr>
          <w:color w:val="0076BE" w:themeColor="accent3"/>
          <w:spacing w:val="-7"/>
          <w:lang w:val="en-AU"/>
        </w:rPr>
        <w:t xml:space="preserve"> </w:t>
      </w:r>
      <w:r w:rsidRPr="00BD0DD6">
        <w:rPr>
          <w:color w:val="0076BE" w:themeColor="accent3"/>
          <w:lang w:val="en-AU"/>
        </w:rPr>
        <w:t>a</w:t>
      </w:r>
      <w:r w:rsidRPr="00BD0DD6">
        <w:rPr>
          <w:color w:val="0076BE" w:themeColor="accent3"/>
          <w:spacing w:val="-7"/>
          <w:lang w:val="en-AU"/>
        </w:rPr>
        <w:t xml:space="preserve"> </w:t>
      </w:r>
      <w:r w:rsidRPr="00BD0DD6">
        <w:rPr>
          <w:color w:val="0076BE" w:themeColor="accent3"/>
          <w:lang w:val="en-AU"/>
        </w:rPr>
        <w:t>series of Client Pathways reports.</w:t>
      </w:r>
      <w:r w:rsidR="004252F0" w:rsidRPr="00BD0DD6">
        <w:rPr>
          <w:color w:val="0076BE" w:themeColor="accent3"/>
          <w:lang w:val="en-AU"/>
        </w:rPr>
        <w:t xml:space="preserve"> </w:t>
      </w:r>
      <w:r w:rsidRPr="00BD0DD6">
        <w:rPr>
          <w:color w:val="0076BE" w:themeColor="accent3"/>
          <w:lang w:val="en-AU"/>
        </w:rPr>
        <w:t>Each report focuses on selected cohorts to inform future policy and</w:t>
      </w:r>
      <w:r w:rsidRPr="00BD0DD6">
        <w:rPr>
          <w:color w:val="0076BE" w:themeColor="accent3"/>
          <w:spacing w:val="-14"/>
          <w:lang w:val="en-AU"/>
        </w:rPr>
        <w:t xml:space="preserve"> </w:t>
      </w:r>
      <w:r w:rsidRPr="00BD0DD6">
        <w:rPr>
          <w:color w:val="0076BE" w:themeColor="accent3"/>
          <w:lang w:val="en-AU"/>
        </w:rPr>
        <w:t>program</w:t>
      </w:r>
      <w:r w:rsidRPr="00BD0DD6">
        <w:rPr>
          <w:color w:val="0076BE" w:themeColor="accent3"/>
          <w:spacing w:val="-14"/>
          <w:lang w:val="en-AU"/>
        </w:rPr>
        <w:t xml:space="preserve"> </w:t>
      </w:r>
      <w:r w:rsidRPr="00BD0DD6">
        <w:rPr>
          <w:color w:val="0076BE" w:themeColor="accent3"/>
          <w:lang w:val="en-AU"/>
        </w:rPr>
        <w:t>design,</w:t>
      </w:r>
      <w:r w:rsidRPr="00BD0DD6">
        <w:rPr>
          <w:color w:val="0076BE" w:themeColor="accent3"/>
          <w:spacing w:val="-14"/>
          <w:lang w:val="en-AU"/>
        </w:rPr>
        <w:t xml:space="preserve"> </w:t>
      </w:r>
      <w:r w:rsidRPr="00BD0DD6">
        <w:rPr>
          <w:color w:val="0076BE" w:themeColor="accent3"/>
          <w:lang w:val="en-AU"/>
        </w:rPr>
        <w:t>particularly relating to the Victorian Government’s Partnerships Addressing Disadvantage and Early Intervention Investment Framework (EIIF) programs.</w:t>
      </w:r>
    </w:p>
    <w:p w14:paraId="7C5B6114" w14:textId="447DF97D" w:rsidR="00410242" w:rsidRPr="00BD0DD6" w:rsidRDefault="00284DE7" w:rsidP="00441977">
      <w:pPr>
        <w:rPr>
          <w:lang w:val="en-AU"/>
        </w:rPr>
      </w:pPr>
      <w:r w:rsidRPr="00BD0DD6">
        <w:rPr>
          <w:lang w:val="en-AU"/>
        </w:rPr>
        <w:t>Client</w:t>
      </w:r>
      <w:r w:rsidRPr="00BD0DD6">
        <w:rPr>
          <w:spacing w:val="-2"/>
          <w:lang w:val="en-AU"/>
        </w:rPr>
        <w:t xml:space="preserve"> </w:t>
      </w:r>
      <w:r w:rsidRPr="00BD0DD6">
        <w:rPr>
          <w:lang w:val="en-AU"/>
        </w:rPr>
        <w:t>Pathways</w:t>
      </w:r>
      <w:r w:rsidRPr="00BD0DD6">
        <w:rPr>
          <w:spacing w:val="-1"/>
          <w:lang w:val="en-AU"/>
        </w:rPr>
        <w:t xml:space="preserve"> </w:t>
      </w:r>
      <w:r w:rsidRPr="00BD0DD6">
        <w:rPr>
          <w:lang w:val="en-AU"/>
        </w:rPr>
        <w:t>was</w:t>
      </w:r>
      <w:r w:rsidRPr="00BD0DD6">
        <w:rPr>
          <w:spacing w:val="-1"/>
          <w:lang w:val="en-AU"/>
        </w:rPr>
        <w:t xml:space="preserve"> </w:t>
      </w:r>
      <w:r w:rsidRPr="00BD0DD6">
        <w:rPr>
          <w:lang w:val="en-AU"/>
        </w:rPr>
        <w:t>agreed</w:t>
      </w:r>
      <w:r w:rsidRPr="00BD0DD6">
        <w:rPr>
          <w:spacing w:val="-1"/>
          <w:lang w:val="en-AU"/>
        </w:rPr>
        <w:t xml:space="preserve"> </w:t>
      </w:r>
      <w:r w:rsidRPr="00BD0DD6">
        <w:rPr>
          <w:lang w:val="en-AU"/>
        </w:rPr>
        <w:t>as</w:t>
      </w:r>
      <w:r w:rsidRPr="00BD0DD6">
        <w:rPr>
          <w:spacing w:val="-1"/>
          <w:lang w:val="en-AU"/>
        </w:rPr>
        <w:t xml:space="preserve"> </w:t>
      </w:r>
      <w:r w:rsidRPr="00BD0DD6">
        <w:rPr>
          <w:lang w:val="en-AU"/>
        </w:rPr>
        <w:t>part</w:t>
      </w:r>
      <w:r w:rsidRPr="00BD0DD6">
        <w:rPr>
          <w:spacing w:val="-1"/>
          <w:lang w:val="en-AU"/>
        </w:rPr>
        <w:t xml:space="preserve"> </w:t>
      </w:r>
      <w:r w:rsidRPr="00BD0DD6">
        <w:rPr>
          <w:lang w:val="en-AU"/>
        </w:rPr>
        <w:t>of</w:t>
      </w:r>
      <w:r w:rsidRPr="00BD0DD6">
        <w:rPr>
          <w:spacing w:val="-1"/>
          <w:lang w:val="en-AU"/>
        </w:rPr>
        <w:t xml:space="preserve"> </w:t>
      </w:r>
      <w:r w:rsidRPr="00BD0DD6">
        <w:rPr>
          <w:spacing w:val="-5"/>
          <w:lang w:val="en-AU"/>
        </w:rPr>
        <w:t>the</w:t>
      </w:r>
      <w:r w:rsidR="000E33B1" w:rsidRPr="00BD0DD6">
        <w:rPr>
          <w:spacing w:val="-5"/>
          <w:lang w:val="en-AU"/>
        </w:rPr>
        <w:t xml:space="preserve"> </w:t>
      </w:r>
      <w:r w:rsidRPr="00BD0DD6">
        <w:rPr>
          <w:i/>
          <w:lang w:val="en-AU"/>
        </w:rPr>
        <w:t xml:space="preserve">2023-24 Budget </w:t>
      </w:r>
      <w:r w:rsidRPr="00BD0DD6">
        <w:rPr>
          <w:lang w:val="en-AU"/>
        </w:rPr>
        <w:t xml:space="preserve">to identify specific service system needs and improve effectiveness of early intervention. Further information about the Client Pathways project is available on the EIIF website: </w:t>
      </w:r>
      <w:hyperlink r:id="rId30">
        <w:r w:rsidRPr="00BD0DD6">
          <w:rPr>
            <w:spacing w:val="-2"/>
            <w:lang w:val="en-AU"/>
          </w:rPr>
          <w:t>dtf.vic.gov.au/funds-programs-and-policies/early-</w:t>
        </w:r>
      </w:hyperlink>
      <w:r w:rsidRPr="00BD0DD6">
        <w:rPr>
          <w:spacing w:val="-2"/>
          <w:lang w:val="en-AU"/>
        </w:rPr>
        <w:t xml:space="preserve"> </w:t>
      </w:r>
      <w:hyperlink r:id="rId31">
        <w:r w:rsidRPr="00BD0DD6">
          <w:rPr>
            <w:spacing w:val="-2"/>
            <w:lang w:val="en-AU"/>
          </w:rPr>
          <w:t>intervention-investment-framework</w:t>
        </w:r>
      </w:hyperlink>
      <w:r w:rsidRPr="00BD0DD6">
        <w:rPr>
          <w:spacing w:val="-2"/>
          <w:lang w:val="en-AU"/>
        </w:rPr>
        <w:t xml:space="preserve">/client- </w:t>
      </w:r>
      <w:r w:rsidRPr="00BD0DD6">
        <w:rPr>
          <w:lang w:val="en-AU"/>
        </w:rPr>
        <w:t>pathways-reports. If you would like to get in touch regarding</w:t>
      </w:r>
      <w:r w:rsidRPr="00BD0DD6">
        <w:rPr>
          <w:spacing w:val="-7"/>
          <w:lang w:val="en-AU"/>
        </w:rPr>
        <w:t xml:space="preserve"> </w:t>
      </w:r>
      <w:r w:rsidRPr="00BD0DD6">
        <w:rPr>
          <w:lang w:val="en-AU"/>
        </w:rPr>
        <w:t>this</w:t>
      </w:r>
      <w:r w:rsidRPr="00BD0DD6">
        <w:rPr>
          <w:spacing w:val="-7"/>
          <w:lang w:val="en-AU"/>
        </w:rPr>
        <w:t xml:space="preserve"> </w:t>
      </w:r>
      <w:r w:rsidRPr="00BD0DD6">
        <w:rPr>
          <w:lang w:val="en-AU"/>
        </w:rPr>
        <w:t>report</w:t>
      </w:r>
      <w:r w:rsidRPr="00BD0DD6">
        <w:rPr>
          <w:spacing w:val="-7"/>
          <w:lang w:val="en-AU"/>
        </w:rPr>
        <w:t xml:space="preserve"> </w:t>
      </w:r>
      <w:r w:rsidRPr="00BD0DD6">
        <w:rPr>
          <w:lang w:val="en-AU"/>
        </w:rPr>
        <w:t>or</w:t>
      </w:r>
      <w:r w:rsidRPr="00BD0DD6">
        <w:rPr>
          <w:spacing w:val="-7"/>
          <w:lang w:val="en-AU"/>
        </w:rPr>
        <w:t xml:space="preserve"> </w:t>
      </w:r>
      <w:r w:rsidRPr="00BD0DD6">
        <w:rPr>
          <w:lang w:val="en-AU"/>
        </w:rPr>
        <w:t>the</w:t>
      </w:r>
      <w:r w:rsidRPr="00BD0DD6">
        <w:rPr>
          <w:spacing w:val="-7"/>
          <w:lang w:val="en-AU"/>
        </w:rPr>
        <w:t xml:space="preserve"> </w:t>
      </w:r>
      <w:r w:rsidRPr="00BD0DD6">
        <w:rPr>
          <w:lang w:val="en-AU"/>
        </w:rPr>
        <w:t>Client</w:t>
      </w:r>
      <w:r w:rsidRPr="00BD0DD6">
        <w:rPr>
          <w:spacing w:val="-7"/>
          <w:lang w:val="en-AU"/>
        </w:rPr>
        <w:t xml:space="preserve"> </w:t>
      </w:r>
      <w:r w:rsidRPr="00BD0DD6">
        <w:rPr>
          <w:lang w:val="en-AU"/>
        </w:rPr>
        <w:t>Pathways</w:t>
      </w:r>
      <w:r w:rsidRPr="00BD0DD6">
        <w:rPr>
          <w:spacing w:val="-7"/>
          <w:lang w:val="en-AU"/>
        </w:rPr>
        <w:t xml:space="preserve"> </w:t>
      </w:r>
      <w:r w:rsidRPr="00BD0DD6">
        <w:rPr>
          <w:lang w:val="en-AU"/>
        </w:rPr>
        <w:t xml:space="preserve">project, please contact </w:t>
      </w:r>
      <w:hyperlink r:id="rId32">
        <w:r w:rsidRPr="00BD0DD6">
          <w:rPr>
            <w:lang w:val="en-AU"/>
          </w:rPr>
          <w:t>earlyintervention@dtf.vic.gov.au</w:t>
        </w:r>
      </w:hyperlink>
    </w:p>
    <w:p w14:paraId="7C5B6116" w14:textId="77777777" w:rsidR="00410242" w:rsidRPr="00BD0DD6" w:rsidRDefault="00284DE7" w:rsidP="00441977">
      <w:pPr>
        <w:pStyle w:val="Heading2"/>
        <w:rPr>
          <w:lang w:val="en-AU"/>
        </w:rPr>
      </w:pPr>
      <w:r w:rsidRPr="00BD0DD6">
        <w:rPr>
          <w:lang w:val="en-AU"/>
        </w:rPr>
        <w:t>Introduction</w:t>
      </w:r>
    </w:p>
    <w:p w14:paraId="7474E748" w14:textId="77777777" w:rsidR="00C96DB1" w:rsidRPr="003E4616" w:rsidRDefault="00284DE7" w:rsidP="00441977">
      <w:r w:rsidRPr="00BD0DD6">
        <w:rPr>
          <w:lang w:val="en-AU"/>
        </w:rPr>
        <w:t>This</w:t>
      </w:r>
      <w:r w:rsidRPr="00BD0DD6">
        <w:rPr>
          <w:spacing w:val="-9"/>
          <w:lang w:val="en-AU"/>
        </w:rPr>
        <w:t xml:space="preserve"> </w:t>
      </w:r>
      <w:r w:rsidRPr="00BD0DD6">
        <w:rPr>
          <w:lang w:val="en-AU"/>
        </w:rPr>
        <w:t>report</w:t>
      </w:r>
      <w:r w:rsidRPr="00BD0DD6">
        <w:rPr>
          <w:spacing w:val="-9"/>
          <w:lang w:val="en-AU"/>
        </w:rPr>
        <w:t xml:space="preserve"> </w:t>
      </w:r>
      <w:r w:rsidRPr="00BD0DD6">
        <w:rPr>
          <w:lang w:val="en-AU"/>
        </w:rPr>
        <w:t>investigates</w:t>
      </w:r>
      <w:r w:rsidRPr="00BD0DD6">
        <w:rPr>
          <w:spacing w:val="-9"/>
          <w:lang w:val="en-AU"/>
        </w:rPr>
        <w:t xml:space="preserve"> </w:t>
      </w:r>
      <w:r w:rsidRPr="00BD0DD6">
        <w:rPr>
          <w:lang w:val="en-AU"/>
        </w:rPr>
        <w:t>the</w:t>
      </w:r>
      <w:r w:rsidRPr="00BD0DD6">
        <w:rPr>
          <w:spacing w:val="-9"/>
          <w:lang w:val="en-AU"/>
        </w:rPr>
        <w:t xml:space="preserve"> </w:t>
      </w:r>
      <w:r w:rsidRPr="00BD0DD6">
        <w:rPr>
          <w:lang w:val="en-AU"/>
        </w:rPr>
        <w:t>acute</w:t>
      </w:r>
      <w:r w:rsidRPr="00BD0DD6">
        <w:rPr>
          <w:spacing w:val="-9"/>
          <w:lang w:val="en-AU"/>
        </w:rPr>
        <w:t xml:space="preserve"> </w:t>
      </w:r>
      <w:r w:rsidRPr="00BD0DD6">
        <w:rPr>
          <w:lang w:val="en-AU"/>
        </w:rPr>
        <w:t>service</w:t>
      </w:r>
      <w:r w:rsidRPr="00BD0DD6">
        <w:rPr>
          <w:spacing w:val="-9"/>
          <w:lang w:val="en-AU"/>
        </w:rPr>
        <w:t xml:space="preserve"> </w:t>
      </w:r>
      <w:r w:rsidRPr="00BD0DD6">
        <w:rPr>
          <w:lang w:val="en-AU"/>
        </w:rPr>
        <w:t>usage of</w:t>
      </w:r>
      <w:r w:rsidRPr="00BD0DD6">
        <w:rPr>
          <w:spacing w:val="-4"/>
          <w:lang w:val="en-AU"/>
        </w:rPr>
        <w:t xml:space="preserve"> </w:t>
      </w:r>
      <w:r w:rsidRPr="00BD0DD6">
        <w:rPr>
          <w:lang w:val="en-AU"/>
        </w:rPr>
        <w:t>young</w:t>
      </w:r>
      <w:r w:rsidRPr="00BD0DD6">
        <w:rPr>
          <w:spacing w:val="-4"/>
          <w:lang w:val="en-AU"/>
        </w:rPr>
        <w:t xml:space="preserve"> </w:t>
      </w:r>
      <w:r w:rsidRPr="00BD0DD6">
        <w:rPr>
          <w:lang w:val="en-AU"/>
        </w:rPr>
        <w:t>people</w:t>
      </w:r>
      <w:r w:rsidRPr="00BD0DD6">
        <w:rPr>
          <w:spacing w:val="-4"/>
          <w:lang w:val="en-AU"/>
        </w:rPr>
        <w:t xml:space="preserve"> </w:t>
      </w:r>
      <w:r w:rsidRPr="00BD0DD6">
        <w:rPr>
          <w:lang w:val="en-AU"/>
        </w:rPr>
        <w:t>seeking</w:t>
      </w:r>
      <w:r w:rsidRPr="00BD0DD6">
        <w:rPr>
          <w:spacing w:val="-4"/>
          <w:lang w:val="en-AU"/>
        </w:rPr>
        <w:t xml:space="preserve"> </w:t>
      </w:r>
      <w:r w:rsidRPr="00BD0DD6">
        <w:rPr>
          <w:lang w:val="en-AU"/>
        </w:rPr>
        <w:t>alcohol</w:t>
      </w:r>
      <w:r w:rsidRPr="00BD0DD6">
        <w:rPr>
          <w:spacing w:val="-4"/>
          <w:lang w:val="en-AU"/>
        </w:rPr>
        <w:t xml:space="preserve"> </w:t>
      </w:r>
      <w:r w:rsidRPr="00BD0DD6">
        <w:rPr>
          <w:lang w:val="en-AU"/>
        </w:rPr>
        <w:t>and</w:t>
      </w:r>
      <w:r w:rsidRPr="00BD0DD6">
        <w:rPr>
          <w:spacing w:val="-4"/>
          <w:lang w:val="en-AU"/>
        </w:rPr>
        <w:t xml:space="preserve"> </w:t>
      </w:r>
      <w:r w:rsidRPr="00BD0DD6">
        <w:rPr>
          <w:lang w:val="en-AU"/>
        </w:rPr>
        <w:t>other</w:t>
      </w:r>
      <w:r w:rsidRPr="00BD0DD6">
        <w:rPr>
          <w:spacing w:val="-4"/>
          <w:lang w:val="en-AU"/>
        </w:rPr>
        <w:t xml:space="preserve"> </w:t>
      </w:r>
      <w:r w:rsidRPr="00BD0DD6">
        <w:rPr>
          <w:lang w:val="en-AU"/>
        </w:rPr>
        <w:t>drug (AOD)</w:t>
      </w:r>
      <w:r w:rsidRPr="00BD0DD6">
        <w:rPr>
          <w:spacing w:val="-5"/>
          <w:lang w:val="en-AU"/>
        </w:rPr>
        <w:t xml:space="preserve"> </w:t>
      </w:r>
      <w:r w:rsidRPr="00BD0DD6">
        <w:rPr>
          <w:lang w:val="en-AU"/>
        </w:rPr>
        <w:t>support</w:t>
      </w:r>
      <w:r w:rsidRPr="00BD0DD6">
        <w:rPr>
          <w:spacing w:val="-5"/>
          <w:lang w:val="en-AU"/>
        </w:rPr>
        <w:t xml:space="preserve"> </w:t>
      </w:r>
      <w:r w:rsidRPr="00BD0DD6">
        <w:rPr>
          <w:lang w:val="en-AU"/>
        </w:rPr>
        <w:t>and</w:t>
      </w:r>
      <w:r w:rsidRPr="00BD0DD6">
        <w:rPr>
          <w:spacing w:val="-5"/>
          <w:lang w:val="en-AU"/>
        </w:rPr>
        <w:t xml:space="preserve"> </w:t>
      </w:r>
      <w:r w:rsidRPr="00BD0DD6">
        <w:rPr>
          <w:lang w:val="en-AU"/>
        </w:rPr>
        <w:t>treatment</w:t>
      </w:r>
      <w:r w:rsidRPr="00BD0DD6">
        <w:rPr>
          <w:spacing w:val="-5"/>
          <w:lang w:val="en-AU"/>
        </w:rPr>
        <w:t xml:space="preserve"> </w:t>
      </w:r>
      <w:r w:rsidRPr="00BD0DD6">
        <w:rPr>
          <w:lang w:val="en-AU"/>
        </w:rPr>
        <w:t>with</w:t>
      </w:r>
      <w:r w:rsidRPr="00BD0DD6">
        <w:rPr>
          <w:spacing w:val="-5"/>
          <w:lang w:val="en-AU"/>
        </w:rPr>
        <w:t xml:space="preserve"> </w:t>
      </w:r>
      <w:r w:rsidRPr="00BD0DD6">
        <w:rPr>
          <w:lang w:val="en-AU"/>
        </w:rPr>
        <w:t>co-occurring needs</w:t>
      </w:r>
      <w:r w:rsidRPr="003E4616">
        <w:t>. It uses data from the Victorian Social Investment Integrated Data Resource (VSIIDR)</w:t>
      </w:r>
      <w:r w:rsidR="00CE021B" w:rsidRPr="003E4616">
        <w:t>. VSIIDR comprises linked administrative data, capturing how Vic</w:t>
      </w:r>
      <w:r w:rsidR="00E0392A" w:rsidRPr="003E4616">
        <w:t>t</w:t>
      </w:r>
      <w:r w:rsidR="00CE021B" w:rsidRPr="003E4616">
        <w:t>o</w:t>
      </w:r>
      <w:r w:rsidR="00E0392A" w:rsidRPr="003E4616">
        <w:t>ri</w:t>
      </w:r>
      <w:r w:rsidR="00CE021B" w:rsidRPr="003E4616">
        <w:t xml:space="preserve">ans use selected government health, human services, education and justice services. </w:t>
      </w:r>
      <w:r w:rsidR="009F3847" w:rsidRPr="003E4616">
        <w:t xml:space="preserve">Linked administrative data can be used to examine generalised and de-identified client pathways </w:t>
      </w:r>
      <w:r w:rsidR="009B6CAA" w:rsidRPr="003E4616">
        <w:t xml:space="preserve">through </w:t>
      </w:r>
      <w:r w:rsidR="00E0392A" w:rsidRPr="003E4616">
        <w:t>service</w:t>
      </w:r>
      <w:r w:rsidR="009B6CAA" w:rsidRPr="003E4616">
        <w:t xml:space="preserve"> systems to inform practical decisions about service and policy design</w:t>
      </w:r>
      <w:r w:rsidR="00E0392A" w:rsidRPr="003E4616">
        <w:t>.</w:t>
      </w:r>
      <w:r w:rsidRPr="003E4616">
        <w:t xml:space="preserve"> </w:t>
      </w:r>
    </w:p>
    <w:p w14:paraId="71C30D9C" w14:textId="77777777" w:rsidR="008C02FE" w:rsidRDefault="00284DE7" w:rsidP="00441977">
      <w:pPr>
        <w:rPr>
          <w:lang w:val="en-AU"/>
        </w:rPr>
      </w:pPr>
      <w:r w:rsidRPr="00BD0DD6">
        <w:rPr>
          <w:lang w:val="en-AU"/>
        </w:rPr>
        <w:t>It</w:t>
      </w:r>
      <w:r w:rsidRPr="00BD0DD6">
        <w:rPr>
          <w:spacing w:val="-1"/>
          <w:lang w:val="en-AU"/>
        </w:rPr>
        <w:t xml:space="preserve"> </w:t>
      </w:r>
      <w:r w:rsidRPr="00BD0DD6">
        <w:rPr>
          <w:lang w:val="en-AU"/>
        </w:rPr>
        <w:t>does</w:t>
      </w:r>
      <w:r w:rsidRPr="00BD0DD6">
        <w:rPr>
          <w:spacing w:val="-1"/>
          <w:lang w:val="en-AU"/>
        </w:rPr>
        <w:t xml:space="preserve"> </w:t>
      </w:r>
      <w:r w:rsidRPr="00BD0DD6">
        <w:rPr>
          <w:lang w:val="en-AU"/>
        </w:rPr>
        <w:t>not include data on Commonwealth funded services such as the National Disability Insurance Scheme supports, primary care, headspace (mental health support including AOD) or some services for young Aboriginal</w:t>
      </w:r>
      <w:r w:rsidRPr="00BD0DD6">
        <w:rPr>
          <w:spacing w:val="-9"/>
          <w:lang w:val="en-AU"/>
        </w:rPr>
        <w:t xml:space="preserve"> </w:t>
      </w:r>
      <w:r w:rsidRPr="00BD0DD6">
        <w:rPr>
          <w:lang w:val="en-AU"/>
        </w:rPr>
        <w:t>Victorians</w:t>
      </w:r>
      <w:r w:rsidRPr="00BD0DD6">
        <w:rPr>
          <w:spacing w:val="-9"/>
          <w:lang w:val="en-AU"/>
        </w:rPr>
        <w:t xml:space="preserve"> </w:t>
      </w:r>
      <w:r w:rsidRPr="00BD0DD6">
        <w:rPr>
          <w:lang w:val="en-AU"/>
        </w:rPr>
        <w:t>such</w:t>
      </w:r>
      <w:r w:rsidRPr="00BD0DD6">
        <w:rPr>
          <w:spacing w:val="-9"/>
          <w:lang w:val="en-AU"/>
        </w:rPr>
        <w:t xml:space="preserve"> </w:t>
      </w:r>
      <w:r w:rsidRPr="00BD0DD6">
        <w:rPr>
          <w:lang w:val="en-AU"/>
        </w:rPr>
        <w:t>as</w:t>
      </w:r>
      <w:r w:rsidRPr="00BD0DD6">
        <w:rPr>
          <w:spacing w:val="-9"/>
          <w:lang w:val="en-AU"/>
        </w:rPr>
        <w:t xml:space="preserve"> </w:t>
      </w:r>
      <w:r w:rsidRPr="00BD0DD6">
        <w:rPr>
          <w:lang w:val="en-AU"/>
        </w:rPr>
        <w:t>Bunjilwarra</w:t>
      </w:r>
      <w:r w:rsidRPr="00BD0DD6">
        <w:rPr>
          <w:spacing w:val="-9"/>
          <w:lang w:val="en-AU"/>
        </w:rPr>
        <w:t xml:space="preserve"> </w:t>
      </w:r>
      <w:r w:rsidRPr="00BD0DD6">
        <w:rPr>
          <w:lang w:val="en-AU"/>
        </w:rPr>
        <w:t>(a</w:t>
      </w:r>
      <w:r w:rsidRPr="00BD0DD6">
        <w:rPr>
          <w:spacing w:val="-9"/>
          <w:lang w:val="en-AU"/>
        </w:rPr>
        <w:t xml:space="preserve"> </w:t>
      </w:r>
      <w:r w:rsidRPr="00BD0DD6">
        <w:rPr>
          <w:lang w:val="en-AU"/>
        </w:rPr>
        <w:t xml:space="preserve">20-bed residential AOD service). </w:t>
      </w:r>
      <w:r w:rsidR="008C02FE">
        <w:rPr>
          <w:lang w:val="en-AU"/>
        </w:rPr>
        <w:t xml:space="preserve"> </w:t>
      </w:r>
    </w:p>
    <w:p w14:paraId="7C5B6118" w14:textId="44AB114A" w:rsidR="00410242" w:rsidRPr="00BD0DD6" w:rsidRDefault="00284DE7" w:rsidP="00441977">
      <w:pPr>
        <w:rPr>
          <w:lang w:val="en-AU"/>
        </w:rPr>
      </w:pPr>
      <w:r w:rsidRPr="00BD0DD6">
        <w:rPr>
          <w:lang w:val="en-AU"/>
        </w:rPr>
        <w:t>It also does not capture data where brief interventions are conducted at anonymous services like needle exchanges or any AOD services delivered in corrections facilities.</w:t>
      </w:r>
    </w:p>
    <w:p w14:paraId="7C5B611B" w14:textId="43D9B1B0" w:rsidR="00410242" w:rsidRPr="00BD0DD6" w:rsidRDefault="00284DE7" w:rsidP="00441977">
      <w:pPr>
        <w:rPr>
          <w:lang w:val="en-AU"/>
        </w:rPr>
      </w:pPr>
      <w:r w:rsidRPr="00BD0DD6">
        <w:rPr>
          <w:lang w:val="en-AU"/>
        </w:rPr>
        <w:t>The</w:t>
      </w:r>
      <w:r w:rsidRPr="00BD0DD6">
        <w:rPr>
          <w:spacing w:val="-1"/>
          <w:lang w:val="en-AU"/>
        </w:rPr>
        <w:t xml:space="preserve"> </w:t>
      </w:r>
      <w:r w:rsidRPr="00BD0DD6">
        <w:rPr>
          <w:lang w:val="en-AU"/>
        </w:rPr>
        <w:t>report</w:t>
      </w:r>
      <w:r w:rsidRPr="00BD0DD6">
        <w:rPr>
          <w:spacing w:val="-1"/>
          <w:lang w:val="en-AU"/>
        </w:rPr>
        <w:t xml:space="preserve"> </w:t>
      </w:r>
      <w:r w:rsidRPr="00BD0DD6">
        <w:rPr>
          <w:lang w:val="en-AU"/>
        </w:rPr>
        <w:t>focuses</w:t>
      </w:r>
      <w:r w:rsidRPr="00BD0DD6">
        <w:rPr>
          <w:spacing w:val="-1"/>
          <w:lang w:val="en-AU"/>
        </w:rPr>
        <w:t xml:space="preserve"> </w:t>
      </w:r>
      <w:r w:rsidRPr="00BD0DD6">
        <w:rPr>
          <w:lang w:val="en-AU"/>
        </w:rPr>
        <w:t>on</w:t>
      </w:r>
      <w:r w:rsidRPr="00BD0DD6">
        <w:rPr>
          <w:spacing w:val="-1"/>
          <w:lang w:val="en-AU"/>
        </w:rPr>
        <w:t xml:space="preserve"> </w:t>
      </w:r>
      <w:r w:rsidRPr="00BD0DD6">
        <w:rPr>
          <w:lang w:val="en-AU"/>
        </w:rPr>
        <w:t>service</w:t>
      </w:r>
      <w:r w:rsidRPr="00BD0DD6">
        <w:rPr>
          <w:spacing w:val="-1"/>
          <w:lang w:val="en-AU"/>
        </w:rPr>
        <w:t xml:space="preserve"> </w:t>
      </w:r>
      <w:r w:rsidRPr="00BD0DD6">
        <w:rPr>
          <w:lang w:val="en-AU"/>
        </w:rPr>
        <w:t>usage</w:t>
      </w:r>
      <w:r w:rsidRPr="00BD0DD6">
        <w:rPr>
          <w:spacing w:val="-1"/>
          <w:lang w:val="en-AU"/>
        </w:rPr>
        <w:t xml:space="preserve"> </w:t>
      </w:r>
      <w:r w:rsidRPr="00BD0DD6">
        <w:rPr>
          <w:lang w:val="en-AU"/>
        </w:rPr>
        <w:t>for</w:t>
      </w:r>
      <w:r w:rsidRPr="00BD0DD6">
        <w:rPr>
          <w:spacing w:val="-1"/>
          <w:lang w:val="en-AU"/>
        </w:rPr>
        <w:t xml:space="preserve"> </w:t>
      </w:r>
      <w:r w:rsidRPr="00BD0DD6">
        <w:rPr>
          <w:lang w:val="en-AU"/>
        </w:rPr>
        <w:t>a</w:t>
      </w:r>
      <w:r w:rsidRPr="00BD0DD6">
        <w:rPr>
          <w:spacing w:val="-1"/>
          <w:lang w:val="en-AU"/>
        </w:rPr>
        <w:t xml:space="preserve"> </w:t>
      </w:r>
      <w:r w:rsidRPr="00BD0DD6">
        <w:rPr>
          <w:spacing w:val="-2"/>
          <w:lang w:val="en-AU"/>
        </w:rPr>
        <w:t>cohort</w:t>
      </w:r>
      <w:r w:rsidR="00B21D29" w:rsidRPr="00BD0DD6">
        <w:rPr>
          <w:spacing w:val="-2"/>
          <w:lang w:val="en-AU"/>
        </w:rPr>
        <w:t xml:space="preserve"> </w:t>
      </w:r>
      <w:r w:rsidRPr="00BD0DD6">
        <w:rPr>
          <w:lang w:val="en-AU"/>
        </w:rPr>
        <w:t>of</w:t>
      </w:r>
      <w:r w:rsidRPr="00BD0DD6">
        <w:rPr>
          <w:spacing w:val="-5"/>
          <w:lang w:val="en-AU"/>
        </w:rPr>
        <w:t xml:space="preserve"> </w:t>
      </w:r>
      <w:r w:rsidRPr="00BD0DD6">
        <w:rPr>
          <w:lang w:val="en-AU"/>
        </w:rPr>
        <w:t>young</w:t>
      </w:r>
      <w:r w:rsidRPr="00BD0DD6">
        <w:rPr>
          <w:spacing w:val="-5"/>
          <w:lang w:val="en-AU"/>
        </w:rPr>
        <w:t xml:space="preserve"> </w:t>
      </w:r>
      <w:r w:rsidRPr="00BD0DD6">
        <w:rPr>
          <w:lang w:val="en-AU"/>
        </w:rPr>
        <w:t>people</w:t>
      </w:r>
      <w:r w:rsidRPr="00BD0DD6">
        <w:rPr>
          <w:spacing w:val="-5"/>
          <w:lang w:val="en-AU"/>
        </w:rPr>
        <w:t xml:space="preserve"> </w:t>
      </w:r>
      <w:r w:rsidRPr="00BD0DD6">
        <w:rPr>
          <w:lang w:val="en-AU"/>
        </w:rPr>
        <w:t>who</w:t>
      </w:r>
      <w:r w:rsidRPr="00BD0DD6">
        <w:rPr>
          <w:spacing w:val="-5"/>
          <w:lang w:val="en-AU"/>
        </w:rPr>
        <w:t xml:space="preserve"> </w:t>
      </w:r>
      <w:r w:rsidRPr="00BD0DD6">
        <w:rPr>
          <w:lang w:val="en-AU"/>
        </w:rPr>
        <w:t>used</w:t>
      </w:r>
      <w:r w:rsidRPr="00BD0DD6">
        <w:rPr>
          <w:spacing w:val="-5"/>
          <w:lang w:val="en-AU"/>
        </w:rPr>
        <w:t xml:space="preserve"> </w:t>
      </w:r>
      <w:r w:rsidRPr="00BD0DD6">
        <w:rPr>
          <w:lang w:val="en-AU"/>
        </w:rPr>
        <w:t>AOD</w:t>
      </w:r>
      <w:r w:rsidRPr="00BD0DD6">
        <w:rPr>
          <w:spacing w:val="-5"/>
          <w:lang w:val="en-AU"/>
        </w:rPr>
        <w:t xml:space="preserve"> </w:t>
      </w:r>
      <w:r w:rsidRPr="00BD0DD6">
        <w:rPr>
          <w:lang w:val="en-AU"/>
        </w:rPr>
        <w:t>services</w:t>
      </w:r>
      <w:r w:rsidRPr="00BD0DD6">
        <w:rPr>
          <w:spacing w:val="-5"/>
          <w:lang w:val="en-AU"/>
        </w:rPr>
        <w:t xml:space="preserve"> </w:t>
      </w:r>
      <w:r w:rsidRPr="00BD0DD6">
        <w:rPr>
          <w:lang w:val="en-AU"/>
        </w:rPr>
        <w:t>for</w:t>
      </w:r>
      <w:r w:rsidRPr="00BD0DD6">
        <w:rPr>
          <w:spacing w:val="-5"/>
          <w:lang w:val="en-AU"/>
        </w:rPr>
        <w:t xml:space="preserve"> </w:t>
      </w:r>
      <w:r w:rsidRPr="00BD0DD6">
        <w:rPr>
          <w:lang w:val="en-AU"/>
        </w:rPr>
        <w:t>the</w:t>
      </w:r>
      <w:r w:rsidRPr="00BD0DD6">
        <w:rPr>
          <w:spacing w:val="-5"/>
          <w:lang w:val="en-AU"/>
        </w:rPr>
        <w:t xml:space="preserve"> </w:t>
      </w:r>
      <w:r w:rsidRPr="00BD0DD6">
        <w:rPr>
          <w:lang w:val="en-AU"/>
        </w:rPr>
        <w:t>first time in 2019; 2019 was selected as the base year</w:t>
      </w:r>
      <w:r w:rsidR="00B21D29" w:rsidRPr="00BD0DD6">
        <w:rPr>
          <w:lang w:val="en-AU"/>
        </w:rPr>
        <w:t xml:space="preserve"> </w:t>
      </w:r>
      <w:r w:rsidRPr="00BD0DD6">
        <w:rPr>
          <w:lang w:val="en-AU"/>
        </w:rPr>
        <w:t>as</w:t>
      </w:r>
      <w:r w:rsidRPr="00BD0DD6">
        <w:rPr>
          <w:spacing w:val="-3"/>
          <w:lang w:val="en-AU"/>
        </w:rPr>
        <w:t xml:space="preserve"> </w:t>
      </w:r>
      <w:r w:rsidRPr="00BD0DD6">
        <w:rPr>
          <w:lang w:val="en-AU"/>
        </w:rPr>
        <w:t>AOD</w:t>
      </w:r>
      <w:r w:rsidRPr="00BD0DD6">
        <w:rPr>
          <w:spacing w:val="-3"/>
          <w:lang w:val="en-AU"/>
        </w:rPr>
        <w:t xml:space="preserve"> </w:t>
      </w:r>
      <w:r w:rsidRPr="00BD0DD6">
        <w:rPr>
          <w:lang w:val="en-AU"/>
        </w:rPr>
        <w:t>reporting</w:t>
      </w:r>
      <w:r w:rsidRPr="00BD0DD6">
        <w:rPr>
          <w:spacing w:val="-3"/>
          <w:lang w:val="en-AU"/>
        </w:rPr>
        <w:t xml:space="preserve"> </w:t>
      </w:r>
      <w:r w:rsidRPr="00BD0DD6">
        <w:rPr>
          <w:lang w:val="en-AU"/>
        </w:rPr>
        <w:t>changed</w:t>
      </w:r>
      <w:r w:rsidRPr="00BD0DD6">
        <w:rPr>
          <w:spacing w:val="-3"/>
          <w:lang w:val="en-AU"/>
        </w:rPr>
        <w:t xml:space="preserve"> </w:t>
      </w:r>
      <w:r w:rsidRPr="00BD0DD6">
        <w:rPr>
          <w:lang w:val="en-AU"/>
        </w:rPr>
        <w:t>significantly</w:t>
      </w:r>
      <w:r w:rsidRPr="00BD0DD6">
        <w:rPr>
          <w:spacing w:val="-2"/>
          <w:lang w:val="en-AU"/>
        </w:rPr>
        <w:t xml:space="preserve"> </w:t>
      </w:r>
      <w:r w:rsidRPr="00BD0DD6">
        <w:rPr>
          <w:lang w:val="en-AU"/>
        </w:rPr>
        <w:t>in</w:t>
      </w:r>
      <w:r w:rsidRPr="00BD0DD6">
        <w:rPr>
          <w:spacing w:val="-3"/>
          <w:lang w:val="en-AU"/>
        </w:rPr>
        <w:t xml:space="preserve"> </w:t>
      </w:r>
      <w:r w:rsidRPr="00BD0DD6">
        <w:rPr>
          <w:spacing w:val="-4"/>
          <w:lang w:val="en-AU"/>
        </w:rPr>
        <w:t>2018.</w:t>
      </w:r>
    </w:p>
    <w:p w14:paraId="7C5B611D" w14:textId="362842D8" w:rsidR="00410242" w:rsidRPr="00BD0DD6" w:rsidRDefault="00284DE7" w:rsidP="00441977">
      <w:pPr>
        <w:rPr>
          <w:lang w:val="en-AU"/>
        </w:rPr>
      </w:pPr>
      <w:r w:rsidRPr="00BD0DD6">
        <w:rPr>
          <w:lang w:val="en-AU"/>
        </w:rPr>
        <w:t>Non-AOD</w:t>
      </w:r>
      <w:r w:rsidRPr="00BD0DD6">
        <w:rPr>
          <w:spacing w:val="-8"/>
          <w:lang w:val="en-AU"/>
        </w:rPr>
        <w:t xml:space="preserve"> </w:t>
      </w:r>
      <w:r w:rsidRPr="00BD0DD6">
        <w:rPr>
          <w:lang w:val="en-AU"/>
        </w:rPr>
        <w:t>service</w:t>
      </w:r>
      <w:r w:rsidRPr="00BD0DD6">
        <w:rPr>
          <w:spacing w:val="-8"/>
          <w:lang w:val="en-AU"/>
        </w:rPr>
        <w:t xml:space="preserve"> </w:t>
      </w:r>
      <w:r w:rsidRPr="00BD0DD6">
        <w:rPr>
          <w:lang w:val="en-AU"/>
        </w:rPr>
        <w:t>use</w:t>
      </w:r>
      <w:r w:rsidRPr="00BD0DD6">
        <w:rPr>
          <w:spacing w:val="-8"/>
          <w:lang w:val="en-AU"/>
        </w:rPr>
        <w:t xml:space="preserve"> </w:t>
      </w:r>
      <w:r w:rsidRPr="00BD0DD6">
        <w:rPr>
          <w:lang w:val="en-AU"/>
        </w:rPr>
        <w:t>is</w:t>
      </w:r>
      <w:r w:rsidRPr="00BD0DD6">
        <w:rPr>
          <w:spacing w:val="-8"/>
          <w:lang w:val="en-AU"/>
        </w:rPr>
        <w:t xml:space="preserve"> </w:t>
      </w:r>
      <w:r w:rsidRPr="00BD0DD6">
        <w:rPr>
          <w:lang w:val="en-AU"/>
        </w:rPr>
        <w:t>examined</w:t>
      </w:r>
      <w:r w:rsidRPr="00BD0DD6">
        <w:rPr>
          <w:spacing w:val="-8"/>
          <w:lang w:val="en-AU"/>
        </w:rPr>
        <w:t xml:space="preserve"> </w:t>
      </w:r>
      <w:r w:rsidRPr="00BD0DD6">
        <w:rPr>
          <w:lang w:val="en-AU"/>
        </w:rPr>
        <w:t>from</w:t>
      </w:r>
      <w:r w:rsidRPr="00BD0DD6">
        <w:rPr>
          <w:spacing w:val="-8"/>
          <w:lang w:val="en-AU"/>
        </w:rPr>
        <w:t xml:space="preserve"> </w:t>
      </w:r>
      <w:r w:rsidRPr="00BD0DD6">
        <w:rPr>
          <w:lang w:val="en-AU"/>
        </w:rPr>
        <w:t>2015</w:t>
      </w:r>
      <w:r w:rsidRPr="00BD0DD6">
        <w:rPr>
          <w:spacing w:val="-8"/>
          <w:lang w:val="en-AU"/>
        </w:rPr>
        <w:t xml:space="preserve"> </w:t>
      </w:r>
      <w:r w:rsidRPr="00BD0DD6">
        <w:rPr>
          <w:lang w:val="en-AU"/>
        </w:rPr>
        <w:t>through to 2022. This report does not seek to assess the efficacy of AOD treatments as analysis does not relate to specific programs, with effectiveness</w:t>
      </w:r>
      <w:r w:rsidRPr="00BD0DD6">
        <w:rPr>
          <w:spacing w:val="40"/>
          <w:lang w:val="en-AU"/>
        </w:rPr>
        <w:t xml:space="preserve"> </w:t>
      </w:r>
      <w:r w:rsidRPr="00BD0DD6">
        <w:rPr>
          <w:lang w:val="en-AU"/>
        </w:rPr>
        <w:t>better measured through program evaluations</w:t>
      </w:r>
      <w:r w:rsidR="00B21D29" w:rsidRPr="00BD0DD6">
        <w:rPr>
          <w:lang w:val="en-AU"/>
        </w:rPr>
        <w:t xml:space="preserve"> </w:t>
      </w:r>
      <w:r w:rsidRPr="00BD0DD6">
        <w:rPr>
          <w:lang w:val="en-AU"/>
        </w:rPr>
        <w:t>and</w:t>
      </w:r>
      <w:r w:rsidRPr="00BD0DD6">
        <w:rPr>
          <w:spacing w:val="-4"/>
          <w:lang w:val="en-AU"/>
        </w:rPr>
        <w:t xml:space="preserve"> </w:t>
      </w:r>
      <w:r w:rsidRPr="00BD0DD6">
        <w:rPr>
          <w:lang w:val="en-AU"/>
        </w:rPr>
        <w:t>outcomes</w:t>
      </w:r>
      <w:r w:rsidRPr="00BD0DD6">
        <w:rPr>
          <w:spacing w:val="-2"/>
          <w:lang w:val="en-AU"/>
        </w:rPr>
        <w:t xml:space="preserve"> </w:t>
      </w:r>
      <w:r w:rsidRPr="00BD0DD6">
        <w:rPr>
          <w:lang w:val="en-AU"/>
        </w:rPr>
        <w:t>tracking</w:t>
      </w:r>
      <w:r w:rsidRPr="00BD0DD6">
        <w:rPr>
          <w:spacing w:val="-2"/>
          <w:lang w:val="en-AU"/>
        </w:rPr>
        <w:t xml:space="preserve"> </w:t>
      </w:r>
      <w:r w:rsidRPr="00BD0DD6">
        <w:rPr>
          <w:lang w:val="en-AU"/>
        </w:rPr>
        <w:t>through</w:t>
      </w:r>
      <w:r w:rsidRPr="00BD0DD6">
        <w:rPr>
          <w:spacing w:val="-2"/>
          <w:lang w:val="en-AU"/>
        </w:rPr>
        <w:t xml:space="preserve"> </w:t>
      </w:r>
      <w:r w:rsidRPr="00BD0DD6">
        <w:rPr>
          <w:lang w:val="en-AU"/>
        </w:rPr>
        <w:t>the</w:t>
      </w:r>
      <w:r w:rsidRPr="00BD0DD6">
        <w:rPr>
          <w:spacing w:val="-1"/>
          <w:lang w:val="en-AU"/>
        </w:rPr>
        <w:t xml:space="preserve"> </w:t>
      </w:r>
      <w:r w:rsidRPr="00BD0DD6">
        <w:rPr>
          <w:spacing w:val="-2"/>
          <w:lang w:val="en-AU"/>
        </w:rPr>
        <w:t>EIIF.</w:t>
      </w:r>
    </w:p>
    <w:p w14:paraId="7C5B611E" w14:textId="77777777" w:rsidR="00410242" w:rsidRPr="00BD0DD6" w:rsidRDefault="00284DE7" w:rsidP="00441977">
      <w:pPr>
        <w:rPr>
          <w:lang w:val="en-AU"/>
        </w:rPr>
      </w:pPr>
      <w:r w:rsidRPr="00BD0DD6">
        <w:rPr>
          <w:lang w:val="en-AU"/>
        </w:rPr>
        <w:t>Note the analysis period includes the COVID-19 years. COVID-19 is likely to have impacted service delivery</w:t>
      </w:r>
      <w:r w:rsidRPr="00BD0DD6">
        <w:rPr>
          <w:spacing w:val="-7"/>
          <w:lang w:val="en-AU"/>
        </w:rPr>
        <w:t xml:space="preserve"> </w:t>
      </w:r>
      <w:r w:rsidRPr="00BD0DD6">
        <w:rPr>
          <w:lang w:val="en-AU"/>
        </w:rPr>
        <w:t>as</w:t>
      </w:r>
      <w:r w:rsidRPr="00BD0DD6">
        <w:rPr>
          <w:spacing w:val="-7"/>
          <w:lang w:val="en-AU"/>
        </w:rPr>
        <w:t xml:space="preserve"> </w:t>
      </w:r>
      <w:r w:rsidRPr="00BD0DD6">
        <w:rPr>
          <w:lang w:val="en-AU"/>
        </w:rPr>
        <w:t>well</w:t>
      </w:r>
      <w:r w:rsidRPr="00BD0DD6">
        <w:rPr>
          <w:spacing w:val="-7"/>
          <w:lang w:val="en-AU"/>
        </w:rPr>
        <w:t xml:space="preserve"> </w:t>
      </w:r>
      <w:r w:rsidRPr="00BD0DD6">
        <w:rPr>
          <w:lang w:val="en-AU"/>
        </w:rPr>
        <w:t>as</w:t>
      </w:r>
      <w:r w:rsidRPr="00BD0DD6">
        <w:rPr>
          <w:spacing w:val="-7"/>
          <w:lang w:val="en-AU"/>
        </w:rPr>
        <w:t xml:space="preserve"> </w:t>
      </w:r>
      <w:r w:rsidRPr="00BD0DD6">
        <w:rPr>
          <w:lang w:val="en-AU"/>
        </w:rPr>
        <w:t>drug</w:t>
      </w:r>
      <w:r w:rsidRPr="00BD0DD6">
        <w:rPr>
          <w:spacing w:val="-7"/>
          <w:lang w:val="en-AU"/>
        </w:rPr>
        <w:t xml:space="preserve"> </w:t>
      </w:r>
      <w:r w:rsidRPr="00BD0DD6">
        <w:rPr>
          <w:lang w:val="en-AU"/>
        </w:rPr>
        <w:t>use</w:t>
      </w:r>
      <w:r w:rsidRPr="00BD0DD6">
        <w:rPr>
          <w:spacing w:val="-7"/>
          <w:lang w:val="en-AU"/>
        </w:rPr>
        <w:t xml:space="preserve"> </w:t>
      </w:r>
      <w:r w:rsidRPr="00BD0DD6">
        <w:rPr>
          <w:lang w:val="en-AU"/>
        </w:rPr>
        <w:t>patterns.</w:t>
      </w:r>
      <w:r w:rsidRPr="00BD0DD6">
        <w:rPr>
          <w:spacing w:val="-7"/>
          <w:lang w:val="en-AU"/>
        </w:rPr>
        <w:t xml:space="preserve"> </w:t>
      </w:r>
      <w:r w:rsidRPr="00BD0DD6">
        <w:rPr>
          <w:lang w:val="en-AU"/>
        </w:rPr>
        <w:t>For</w:t>
      </w:r>
      <w:r w:rsidRPr="00BD0DD6">
        <w:rPr>
          <w:spacing w:val="-7"/>
          <w:lang w:val="en-AU"/>
        </w:rPr>
        <w:t xml:space="preserve"> </w:t>
      </w:r>
      <w:r w:rsidRPr="00BD0DD6">
        <w:rPr>
          <w:lang w:val="en-AU"/>
        </w:rPr>
        <w:t>example, remote learning affected school absences and justice system interactions. Excluding COVID-19 years</w:t>
      </w:r>
      <w:r w:rsidRPr="00BD0DD6">
        <w:rPr>
          <w:spacing w:val="-7"/>
          <w:lang w:val="en-AU"/>
        </w:rPr>
        <w:t xml:space="preserve"> </w:t>
      </w:r>
      <w:r w:rsidRPr="00BD0DD6">
        <w:rPr>
          <w:lang w:val="en-AU"/>
        </w:rPr>
        <w:t>would</w:t>
      </w:r>
      <w:r w:rsidRPr="00BD0DD6">
        <w:rPr>
          <w:spacing w:val="-7"/>
          <w:lang w:val="en-AU"/>
        </w:rPr>
        <w:t xml:space="preserve"> </w:t>
      </w:r>
      <w:r w:rsidRPr="00BD0DD6">
        <w:rPr>
          <w:lang w:val="en-AU"/>
        </w:rPr>
        <w:t>have</w:t>
      </w:r>
      <w:r w:rsidRPr="00BD0DD6">
        <w:rPr>
          <w:spacing w:val="-7"/>
          <w:lang w:val="en-AU"/>
        </w:rPr>
        <w:t xml:space="preserve"> </w:t>
      </w:r>
      <w:r w:rsidRPr="00BD0DD6">
        <w:rPr>
          <w:lang w:val="en-AU"/>
        </w:rPr>
        <w:t>affected</w:t>
      </w:r>
      <w:r w:rsidRPr="00BD0DD6">
        <w:rPr>
          <w:spacing w:val="-7"/>
          <w:lang w:val="en-AU"/>
        </w:rPr>
        <w:t xml:space="preserve"> </w:t>
      </w:r>
      <w:r w:rsidRPr="00BD0DD6">
        <w:rPr>
          <w:lang w:val="en-AU"/>
        </w:rPr>
        <w:t>the</w:t>
      </w:r>
      <w:r w:rsidRPr="00BD0DD6">
        <w:rPr>
          <w:spacing w:val="-7"/>
          <w:lang w:val="en-AU"/>
        </w:rPr>
        <w:t xml:space="preserve"> </w:t>
      </w:r>
      <w:r w:rsidRPr="00BD0DD6">
        <w:rPr>
          <w:lang w:val="en-AU"/>
        </w:rPr>
        <w:t>recency</w:t>
      </w:r>
      <w:r w:rsidRPr="00BD0DD6">
        <w:rPr>
          <w:spacing w:val="-7"/>
          <w:lang w:val="en-AU"/>
        </w:rPr>
        <w:t xml:space="preserve"> </w:t>
      </w:r>
      <w:r w:rsidRPr="00BD0DD6">
        <w:rPr>
          <w:lang w:val="en-AU"/>
        </w:rPr>
        <w:t>of</w:t>
      </w:r>
      <w:r w:rsidRPr="00BD0DD6">
        <w:rPr>
          <w:spacing w:val="-7"/>
          <w:lang w:val="en-AU"/>
        </w:rPr>
        <w:t xml:space="preserve"> </w:t>
      </w:r>
      <w:r w:rsidRPr="00BD0DD6">
        <w:rPr>
          <w:lang w:val="en-AU"/>
        </w:rPr>
        <w:t>the</w:t>
      </w:r>
      <w:r w:rsidRPr="00BD0DD6">
        <w:rPr>
          <w:spacing w:val="-7"/>
          <w:lang w:val="en-AU"/>
        </w:rPr>
        <w:t xml:space="preserve"> </w:t>
      </w:r>
      <w:r w:rsidRPr="00BD0DD6">
        <w:rPr>
          <w:lang w:val="en-AU"/>
        </w:rPr>
        <w:t>data and limited the length of analysis.</w:t>
      </w:r>
    </w:p>
    <w:p w14:paraId="7C5B6120" w14:textId="320FD537" w:rsidR="00410242" w:rsidRPr="00BD0DD6" w:rsidRDefault="00284DE7" w:rsidP="00441977">
      <w:pPr>
        <w:rPr>
          <w:lang w:val="en-AU"/>
        </w:rPr>
      </w:pPr>
      <w:r w:rsidRPr="00BD0DD6">
        <w:rPr>
          <w:lang w:val="en-AU"/>
        </w:rPr>
        <w:t>This</w:t>
      </w:r>
      <w:r w:rsidRPr="00BD0DD6">
        <w:rPr>
          <w:spacing w:val="-4"/>
          <w:lang w:val="en-AU"/>
        </w:rPr>
        <w:t xml:space="preserve"> </w:t>
      </w:r>
      <w:r w:rsidRPr="00BD0DD6">
        <w:rPr>
          <w:lang w:val="en-AU"/>
        </w:rPr>
        <w:t>report</w:t>
      </w:r>
      <w:r w:rsidRPr="00BD0DD6">
        <w:rPr>
          <w:spacing w:val="-1"/>
          <w:lang w:val="en-AU"/>
        </w:rPr>
        <w:t xml:space="preserve"> </w:t>
      </w:r>
      <w:r w:rsidRPr="00BD0DD6">
        <w:rPr>
          <w:lang w:val="en-AU"/>
        </w:rPr>
        <w:t>may</w:t>
      </w:r>
      <w:r w:rsidRPr="00BD0DD6">
        <w:rPr>
          <w:spacing w:val="-1"/>
          <w:lang w:val="en-AU"/>
        </w:rPr>
        <w:t xml:space="preserve"> </w:t>
      </w:r>
      <w:r w:rsidRPr="00BD0DD6">
        <w:rPr>
          <w:lang w:val="en-AU"/>
        </w:rPr>
        <w:t>be</w:t>
      </w:r>
      <w:r w:rsidRPr="00BD0DD6">
        <w:rPr>
          <w:spacing w:val="-2"/>
          <w:lang w:val="en-AU"/>
        </w:rPr>
        <w:t xml:space="preserve"> </w:t>
      </w:r>
      <w:r w:rsidRPr="00BD0DD6">
        <w:rPr>
          <w:lang w:val="en-AU"/>
        </w:rPr>
        <w:t>useful</w:t>
      </w:r>
      <w:r w:rsidRPr="00BD0DD6">
        <w:rPr>
          <w:spacing w:val="-1"/>
          <w:lang w:val="en-AU"/>
        </w:rPr>
        <w:t xml:space="preserve"> </w:t>
      </w:r>
      <w:r w:rsidRPr="00BD0DD6">
        <w:rPr>
          <w:lang w:val="en-AU"/>
        </w:rPr>
        <w:t>to</w:t>
      </w:r>
      <w:r w:rsidRPr="00BD0DD6">
        <w:rPr>
          <w:spacing w:val="-1"/>
          <w:lang w:val="en-AU"/>
        </w:rPr>
        <w:t xml:space="preserve"> </w:t>
      </w:r>
      <w:r w:rsidRPr="00BD0DD6">
        <w:rPr>
          <w:lang w:val="en-AU"/>
        </w:rPr>
        <w:t>inform</w:t>
      </w:r>
      <w:r w:rsidRPr="00BD0DD6">
        <w:rPr>
          <w:spacing w:val="-1"/>
          <w:lang w:val="en-AU"/>
        </w:rPr>
        <w:t xml:space="preserve"> </w:t>
      </w:r>
      <w:r w:rsidRPr="00BD0DD6">
        <w:rPr>
          <w:spacing w:val="-2"/>
          <w:lang w:val="en-AU"/>
        </w:rPr>
        <w:t>proposals</w:t>
      </w:r>
      <w:r w:rsidR="000E33B1" w:rsidRPr="00BD0DD6">
        <w:rPr>
          <w:spacing w:val="-2"/>
          <w:lang w:val="en-AU"/>
        </w:rPr>
        <w:t xml:space="preserve"> </w:t>
      </w:r>
      <w:r w:rsidRPr="00BD0DD6">
        <w:rPr>
          <w:lang w:val="en-AU"/>
        </w:rPr>
        <w:t>for</w:t>
      </w:r>
      <w:r w:rsidRPr="00BD0DD6">
        <w:rPr>
          <w:spacing w:val="-12"/>
          <w:lang w:val="en-AU"/>
        </w:rPr>
        <w:t xml:space="preserve"> </w:t>
      </w:r>
      <w:r w:rsidRPr="00BD0DD6">
        <w:rPr>
          <w:lang w:val="en-AU"/>
        </w:rPr>
        <w:t>future</w:t>
      </w:r>
      <w:r w:rsidRPr="00BD0DD6">
        <w:rPr>
          <w:spacing w:val="-11"/>
          <w:lang w:val="en-AU"/>
        </w:rPr>
        <w:t xml:space="preserve"> </w:t>
      </w:r>
      <w:r w:rsidRPr="00BD0DD6">
        <w:rPr>
          <w:lang w:val="en-AU"/>
        </w:rPr>
        <w:t>Partnerships</w:t>
      </w:r>
      <w:r w:rsidRPr="00BD0DD6">
        <w:rPr>
          <w:spacing w:val="-12"/>
          <w:lang w:val="en-AU"/>
        </w:rPr>
        <w:t xml:space="preserve"> </w:t>
      </w:r>
      <w:r w:rsidRPr="00BD0DD6">
        <w:rPr>
          <w:lang w:val="en-AU"/>
        </w:rPr>
        <w:t>Addressing</w:t>
      </w:r>
      <w:r w:rsidRPr="00BD0DD6">
        <w:rPr>
          <w:spacing w:val="-11"/>
          <w:lang w:val="en-AU"/>
        </w:rPr>
        <w:t xml:space="preserve"> </w:t>
      </w:r>
      <w:r w:rsidRPr="00BD0DD6">
        <w:rPr>
          <w:lang w:val="en-AU"/>
        </w:rPr>
        <w:t>Disadvantage, research studies and/or new investments</w:t>
      </w:r>
      <w:r w:rsidRPr="00BD0DD6">
        <w:rPr>
          <w:spacing w:val="40"/>
          <w:lang w:val="en-AU"/>
        </w:rPr>
        <w:t xml:space="preserve"> </w:t>
      </w:r>
      <w:r w:rsidRPr="00BD0DD6">
        <w:rPr>
          <w:lang w:val="en-AU"/>
        </w:rPr>
        <w:t>through the EIIF.</w:t>
      </w:r>
    </w:p>
    <w:p w14:paraId="7C5B6122" w14:textId="77777777" w:rsidR="00410242" w:rsidRPr="00BD0DD6" w:rsidRDefault="00284DE7" w:rsidP="00441977">
      <w:pPr>
        <w:pStyle w:val="Heading2"/>
        <w:rPr>
          <w:lang w:val="en-AU"/>
        </w:rPr>
      </w:pPr>
      <w:r w:rsidRPr="00BD0DD6">
        <w:rPr>
          <w:lang w:val="en-AU"/>
        </w:rPr>
        <w:t>Report</w:t>
      </w:r>
      <w:r w:rsidRPr="00BD0DD6">
        <w:rPr>
          <w:spacing w:val="-4"/>
          <w:lang w:val="en-AU"/>
        </w:rPr>
        <w:t xml:space="preserve"> </w:t>
      </w:r>
      <w:r w:rsidRPr="00BD0DD6">
        <w:rPr>
          <w:lang w:val="en-AU"/>
        </w:rPr>
        <w:t>structure</w:t>
      </w:r>
    </w:p>
    <w:p w14:paraId="5DBE09A7" w14:textId="5E852CEC" w:rsidR="006D1599" w:rsidRPr="00BD0DD6" w:rsidRDefault="00284DE7" w:rsidP="00441977">
      <w:pPr>
        <w:rPr>
          <w:spacing w:val="-2"/>
          <w:lang w:val="en-AU"/>
        </w:rPr>
      </w:pPr>
      <w:r w:rsidRPr="00BD0DD6">
        <w:rPr>
          <w:lang w:val="en-AU"/>
        </w:rPr>
        <w:t>The</w:t>
      </w:r>
      <w:r w:rsidRPr="00BD0DD6">
        <w:rPr>
          <w:spacing w:val="-1"/>
          <w:lang w:val="en-AU"/>
        </w:rPr>
        <w:t xml:space="preserve"> </w:t>
      </w:r>
      <w:r w:rsidRPr="00BD0DD6">
        <w:rPr>
          <w:lang w:val="en-AU"/>
        </w:rPr>
        <w:t>report</w:t>
      </w:r>
      <w:r w:rsidRPr="00BD0DD6">
        <w:rPr>
          <w:spacing w:val="-1"/>
          <w:lang w:val="en-AU"/>
        </w:rPr>
        <w:t xml:space="preserve"> </w:t>
      </w:r>
      <w:r w:rsidRPr="00BD0DD6">
        <w:rPr>
          <w:lang w:val="en-AU"/>
        </w:rPr>
        <w:t>has</w:t>
      </w:r>
      <w:r w:rsidRPr="00BD0DD6">
        <w:rPr>
          <w:spacing w:val="-1"/>
          <w:lang w:val="en-AU"/>
        </w:rPr>
        <w:t xml:space="preserve"> </w:t>
      </w:r>
      <w:r w:rsidRPr="00BD0DD6">
        <w:rPr>
          <w:lang w:val="en-AU"/>
        </w:rPr>
        <w:t xml:space="preserve">four </w:t>
      </w:r>
      <w:r w:rsidRPr="00BD0DD6">
        <w:rPr>
          <w:spacing w:val="-2"/>
          <w:lang w:val="en-AU"/>
        </w:rPr>
        <w:t>sections.</w:t>
      </w:r>
    </w:p>
    <w:p w14:paraId="19D83CAF" w14:textId="483BF315" w:rsidR="00D1651E" w:rsidRPr="00BD0DD6" w:rsidRDefault="00433B04" w:rsidP="00D453BA">
      <w:pPr>
        <w:pStyle w:val="TOC1"/>
        <w:rPr>
          <w:rFonts w:eastAsiaTheme="minorEastAsia" w:cstheme="minorBidi"/>
          <w:noProof/>
          <w:color w:val="auto"/>
          <w:kern w:val="2"/>
          <w:sz w:val="19"/>
          <w:szCs w:val="19"/>
          <w:lang w:val="en-AU" w:eastAsia="en-AU"/>
          <w14:ligatures w14:val="standardContextual"/>
        </w:rPr>
      </w:pPr>
      <w:r w:rsidRPr="00BD0DD6">
        <w:rPr>
          <w:lang w:val="en-AU"/>
        </w:rPr>
        <w:fldChar w:fldCharType="begin"/>
      </w:r>
      <w:r w:rsidRPr="00BD0DD6">
        <w:rPr>
          <w:lang w:val="en-AU"/>
        </w:rPr>
        <w:instrText xml:space="preserve"> TOC \h \z \t "Section heading 2,1,</w:instrText>
      </w:r>
      <w:r w:rsidR="00D1651E" w:rsidRPr="00BD0DD6">
        <w:rPr>
          <w:lang w:val="en-AU"/>
        </w:rPr>
        <w:instrText xml:space="preserve"> </w:instrText>
      </w:r>
      <w:r w:rsidRPr="00BD0DD6">
        <w:rPr>
          <w:lang w:val="en-AU"/>
        </w:rPr>
        <w:instrText xml:space="preserve">" </w:instrText>
      </w:r>
      <w:r w:rsidRPr="00BD0DD6">
        <w:rPr>
          <w:lang w:val="en-AU"/>
        </w:rPr>
        <w:fldChar w:fldCharType="separate"/>
      </w:r>
      <w:hyperlink w:anchor="_Toc177044597" w:history="1">
        <w:r w:rsidR="00D1651E" w:rsidRPr="00BD0DD6">
          <w:rPr>
            <w:rStyle w:val="Hyperlink"/>
            <w:noProof/>
            <w:sz w:val="19"/>
            <w:szCs w:val="19"/>
            <w:lang w:val="en-AU"/>
          </w:rPr>
          <w:t>Executive summary and findings from the literature review</w:t>
        </w:r>
        <w:r w:rsidR="00D1651E" w:rsidRPr="00BD0DD6">
          <w:rPr>
            <w:noProof/>
            <w:webHidden/>
            <w:sz w:val="19"/>
            <w:szCs w:val="19"/>
            <w:lang w:val="en-AU"/>
          </w:rPr>
          <w:tab/>
        </w:r>
        <w:r w:rsidR="006D1599">
          <w:rPr>
            <w:rFonts w:asciiTheme="majorHAnsi" w:hAnsiTheme="majorHAnsi"/>
            <w:noProof/>
            <w:webHidden/>
            <w:sz w:val="19"/>
            <w:szCs w:val="19"/>
            <w:lang w:val="en-AU"/>
          </w:rPr>
          <w:t>5</w:t>
        </w:r>
      </w:hyperlink>
    </w:p>
    <w:p w14:paraId="179CBD40" w14:textId="6F7BD23F" w:rsidR="00D1651E" w:rsidRPr="00BD0DD6" w:rsidRDefault="00D1651E" w:rsidP="00D453BA">
      <w:pPr>
        <w:pStyle w:val="TOC1"/>
        <w:rPr>
          <w:rFonts w:eastAsiaTheme="minorEastAsia" w:cstheme="minorBidi"/>
          <w:noProof/>
          <w:color w:val="auto"/>
          <w:kern w:val="2"/>
          <w:sz w:val="19"/>
          <w:szCs w:val="19"/>
          <w:lang w:val="en-AU" w:eastAsia="en-AU"/>
          <w14:ligatures w14:val="standardContextual"/>
        </w:rPr>
      </w:pPr>
      <w:hyperlink w:anchor="_Toc177044598" w:history="1">
        <w:r w:rsidRPr="00BD0DD6">
          <w:rPr>
            <w:rStyle w:val="Hyperlink"/>
            <w:noProof/>
            <w:sz w:val="19"/>
            <w:szCs w:val="19"/>
            <w:lang w:val="en-AU"/>
          </w:rPr>
          <w:t>AOD</w:t>
        </w:r>
        <w:r w:rsidRPr="00BD0DD6">
          <w:rPr>
            <w:rStyle w:val="Hyperlink"/>
            <w:noProof/>
            <w:spacing w:val="-21"/>
            <w:sz w:val="19"/>
            <w:szCs w:val="19"/>
            <w:lang w:val="en-AU"/>
          </w:rPr>
          <w:t xml:space="preserve"> </w:t>
        </w:r>
        <w:r w:rsidRPr="00BD0DD6">
          <w:rPr>
            <w:rStyle w:val="Hyperlink"/>
            <w:noProof/>
            <w:sz w:val="19"/>
            <w:szCs w:val="19"/>
            <w:lang w:val="en-AU"/>
          </w:rPr>
          <w:t>service</w:t>
        </w:r>
        <w:r w:rsidRPr="00BD0DD6">
          <w:rPr>
            <w:rStyle w:val="Hyperlink"/>
            <w:noProof/>
            <w:spacing w:val="-21"/>
            <w:sz w:val="19"/>
            <w:szCs w:val="19"/>
            <w:lang w:val="en-AU"/>
          </w:rPr>
          <w:t xml:space="preserve"> </w:t>
        </w:r>
        <w:r w:rsidRPr="00BD0DD6">
          <w:rPr>
            <w:rStyle w:val="Hyperlink"/>
            <w:noProof/>
            <w:sz w:val="19"/>
            <w:szCs w:val="19"/>
            <w:lang w:val="en-AU"/>
          </w:rPr>
          <w:t>descriptions and cohort</w:t>
        </w:r>
        <w:r w:rsidRPr="00BD0DD6">
          <w:rPr>
            <w:rStyle w:val="Hyperlink"/>
            <w:noProof/>
            <w:spacing w:val="2"/>
            <w:sz w:val="19"/>
            <w:szCs w:val="19"/>
            <w:lang w:val="en-AU"/>
          </w:rPr>
          <w:t xml:space="preserve"> </w:t>
        </w:r>
        <w:r w:rsidRPr="00BD0DD6">
          <w:rPr>
            <w:rStyle w:val="Hyperlink"/>
            <w:noProof/>
            <w:sz w:val="19"/>
            <w:szCs w:val="19"/>
            <w:lang w:val="en-AU"/>
          </w:rPr>
          <w:t>demographics</w:t>
        </w:r>
        <w:r w:rsidRPr="00BD0DD6">
          <w:rPr>
            <w:noProof/>
            <w:webHidden/>
            <w:sz w:val="19"/>
            <w:szCs w:val="19"/>
            <w:lang w:val="en-AU"/>
          </w:rPr>
          <w:tab/>
        </w:r>
        <w:r w:rsidRPr="00BD0DD6">
          <w:rPr>
            <w:rFonts w:asciiTheme="majorHAnsi" w:hAnsiTheme="majorHAnsi"/>
            <w:noProof/>
            <w:webHidden/>
            <w:sz w:val="19"/>
            <w:szCs w:val="19"/>
            <w:lang w:val="en-AU"/>
          </w:rPr>
          <w:fldChar w:fldCharType="begin"/>
        </w:r>
        <w:r w:rsidRPr="00BD0DD6">
          <w:rPr>
            <w:rFonts w:asciiTheme="majorHAnsi" w:hAnsiTheme="majorHAnsi"/>
            <w:noProof/>
            <w:webHidden/>
            <w:sz w:val="19"/>
            <w:szCs w:val="19"/>
            <w:lang w:val="en-AU"/>
          </w:rPr>
          <w:instrText xml:space="preserve"> PAGEREF _Toc177044598 \h </w:instrText>
        </w:r>
        <w:r w:rsidRPr="00BD0DD6">
          <w:rPr>
            <w:rFonts w:asciiTheme="majorHAnsi" w:hAnsiTheme="majorHAnsi"/>
            <w:noProof/>
            <w:webHidden/>
            <w:sz w:val="19"/>
            <w:szCs w:val="19"/>
            <w:lang w:val="en-AU"/>
          </w:rPr>
        </w:r>
        <w:r w:rsidRPr="00BD0DD6">
          <w:rPr>
            <w:rFonts w:asciiTheme="majorHAnsi" w:hAnsiTheme="majorHAnsi"/>
            <w:noProof/>
            <w:webHidden/>
            <w:sz w:val="19"/>
            <w:szCs w:val="19"/>
            <w:lang w:val="en-AU"/>
          </w:rPr>
          <w:fldChar w:fldCharType="separate"/>
        </w:r>
        <w:r w:rsidR="006D1599">
          <w:rPr>
            <w:rFonts w:asciiTheme="majorHAnsi" w:hAnsiTheme="majorHAnsi"/>
            <w:noProof/>
            <w:webHidden/>
            <w:sz w:val="19"/>
            <w:szCs w:val="19"/>
            <w:lang w:val="en-AU"/>
          </w:rPr>
          <w:t>7</w:t>
        </w:r>
        <w:r w:rsidRPr="00BD0DD6">
          <w:rPr>
            <w:rFonts w:asciiTheme="majorHAnsi" w:hAnsiTheme="majorHAnsi"/>
            <w:noProof/>
            <w:webHidden/>
            <w:sz w:val="19"/>
            <w:szCs w:val="19"/>
            <w:lang w:val="en-AU"/>
          </w:rPr>
          <w:fldChar w:fldCharType="end"/>
        </w:r>
      </w:hyperlink>
    </w:p>
    <w:p w14:paraId="7314F226" w14:textId="1A817EF5" w:rsidR="00D1651E" w:rsidRPr="00BD0DD6" w:rsidRDefault="00D1651E" w:rsidP="00D453BA">
      <w:pPr>
        <w:pStyle w:val="TOC1"/>
        <w:rPr>
          <w:rFonts w:eastAsiaTheme="minorEastAsia" w:cstheme="minorBidi"/>
          <w:noProof/>
          <w:color w:val="auto"/>
          <w:kern w:val="2"/>
          <w:sz w:val="19"/>
          <w:szCs w:val="19"/>
          <w:lang w:val="en-AU" w:eastAsia="en-AU"/>
          <w14:ligatures w14:val="standardContextual"/>
        </w:rPr>
      </w:pPr>
      <w:hyperlink w:anchor="_Toc177044599" w:history="1">
        <w:r w:rsidRPr="00BD0DD6">
          <w:rPr>
            <w:rStyle w:val="Hyperlink"/>
            <w:noProof/>
            <w:sz w:val="19"/>
            <w:szCs w:val="19"/>
            <w:lang w:val="en-AU"/>
          </w:rPr>
          <w:t>Use of other services by</w:t>
        </w:r>
        <w:r w:rsidRPr="00BD0DD6">
          <w:rPr>
            <w:rStyle w:val="Hyperlink"/>
            <w:noProof/>
            <w:spacing w:val="-17"/>
            <w:sz w:val="19"/>
            <w:szCs w:val="19"/>
            <w:lang w:val="en-AU"/>
          </w:rPr>
          <w:t xml:space="preserve"> </w:t>
        </w:r>
        <w:r w:rsidRPr="00BD0DD6">
          <w:rPr>
            <w:rStyle w:val="Hyperlink"/>
            <w:noProof/>
            <w:sz w:val="19"/>
            <w:szCs w:val="19"/>
            <w:lang w:val="en-AU"/>
          </w:rPr>
          <w:t>AOD</w:t>
        </w:r>
        <w:r w:rsidRPr="00BD0DD6">
          <w:rPr>
            <w:rStyle w:val="Hyperlink"/>
            <w:noProof/>
            <w:spacing w:val="-17"/>
            <w:sz w:val="19"/>
            <w:szCs w:val="19"/>
            <w:lang w:val="en-AU"/>
          </w:rPr>
          <w:t xml:space="preserve"> </w:t>
        </w:r>
        <w:r w:rsidRPr="00BD0DD6">
          <w:rPr>
            <w:rStyle w:val="Hyperlink"/>
            <w:noProof/>
            <w:sz w:val="19"/>
            <w:szCs w:val="19"/>
            <w:lang w:val="en-AU"/>
          </w:rPr>
          <w:t>service</w:t>
        </w:r>
        <w:r w:rsidRPr="00BD0DD6">
          <w:rPr>
            <w:rStyle w:val="Hyperlink"/>
            <w:noProof/>
            <w:spacing w:val="-17"/>
            <w:sz w:val="19"/>
            <w:szCs w:val="19"/>
            <w:lang w:val="en-AU"/>
          </w:rPr>
          <w:t xml:space="preserve"> </w:t>
        </w:r>
        <w:r w:rsidRPr="00BD0DD6">
          <w:rPr>
            <w:rStyle w:val="Hyperlink"/>
            <w:noProof/>
            <w:sz w:val="19"/>
            <w:szCs w:val="19"/>
            <w:lang w:val="en-AU"/>
          </w:rPr>
          <w:t>clients</w:t>
        </w:r>
        <w:r w:rsidRPr="00BD0DD6">
          <w:rPr>
            <w:noProof/>
            <w:webHidden/>
            <w:sz w:val="19"/>
            <w:szCs w:val="19"/>
            <w:lang w:val="en-AU"/>
          </w:rPr>
          <w:tab/>
        </w:r>
        <w:r w:rsidRPr="00BD0DD6">
          <w:rPr>
            <w:rFonts w:asciiTheme="majorHAnsi" w:hAnsiTheme="majorHAnsi"/>
            <w:noProof/>
            <w:webHidden/>
            <w:sz w:val="19"/>
            <w:szCs w:val="19"/>
            <w:lang w:val="en-AU"/>
          </w:rPr>
          <w:fldChar w:fldCharType="begin"/>
        </w:r>
        <w:r w:rsidRPr="00BD0DD6">
          <w:rPr>
            <w:rFonts w:asciiTheme="majorHAnsi" w:hAnsiTheme="majorHAnsi"/>
            <w:noProof/>
            <w:webHidden/>
            <w:sz w:val="19"/>
            <w:szCs w:val="19"/>
            <w:lang w:val="en-AU"/>
          </w:rPr>
          <w:instrText xml:space="preserve"> PAGEREF _Toc177044599 \h </w:instrText>
        </w:r>
        <w:r w:rsidRPr="00BD0DD6">
          <w:rPr>
            <w:rFonts w:asciiTheme="majorHAnsi" w:hAnsiTheme="majorHAnsi"/>
            <w:noProof/>
            <w:webHidden/>
            <w:sz w:val="19"/>
            <w:szCs w:val="19"/>
            <w:lang w:val="en-AU"/>
          </w:rPr>
        </w:r>
        <w:r w:rsidRPr="00BD0DD6">
          <w:rPr>
            <w:rFonts w:asciiTheme="majorHAnsi" w:hAnsiTheme="majorHAnsi"/>
            <w:noProof/>
            <w:webHidden/>
            <w:sz w:val="19"/>
            <w:szCs w:val="19"/>
            <w:lang w:val="en-AU"/>
          </w:rPr>
          <w:fldChar w:fldCharType="separate"/>
        </w:r>
        <w:r w:rsidR="006D1599">
          <w:rPr>
            <w:rFonts w:asciiTheme="majorHAnsi" w:hAnsiTheme="majorHAnsi"/>
            <w:noProof/>
            <w:webHidden/>
            <w:sz w:val="19"/>
            <w:szCs w:val="19"/>
            <w:lang w:val="en-AU"/>
          </w:rPr>
          <w:t>13</w:t>
        </w:r>
        <w:r w:rsidRPr="00BD0DD6">
          <w:rPr>
            <w:rFonts w:asciiTheme="majorHAnsi" w:hAnsiTheme="majorHAnsi"/>
            <w:noProof/>
            <w:webHidden/>
            <w:sz w:val="19"/>
            <w:szCs w:val="19"/>
            <w:lang w:val="en-AU"/>
          </w:rPr>
          <w:fldChar w:fldCharType="end"/>
        </w:r>
      </w:hyperlink>
    </w:p>
    <w:p w14:paraId="059A9AF6" w14:textId="74F03A5E" w:rsidR="00D1651E" w:rsidRPr="00BD0DD6" w:rsidRDefault="00D1651E" w:rsidP="00D453BA">
      <w:pPr>
        <w:pStyle w:val="TOC1"/>
        <w:rPr>
          <w:rFonts w:eastAsiaTheme="minorEastAsia" w:cstheme="minorBidi"/>
          <w:noProof/>
          <w:color w:val="auto"/>
          <w:kern w:val="2"/>
          <w:sz w:val="24"/>
          <w:szCs w:val="24"/>
          <w:lang w:val="en-AU" w:eastAsia="en-AU"/>
          <w14:ligatures w14:val="standardContextual"/>
        </w:rPr>
      </w:pPr>
      <w:hyperlink w:anchor="_Toc177044600" w:history="1">
        <w:r w:rsidRPr="00BD0DD6">
          <w:rPr>
            <w:rStyle w:val="Hyperlink"/>
            <w:noProof/>
            <w:sz w:val="19"/>
            <w:szCs w:val="19"/>
            <w:lang w:val="en-AU"/>
          </w:rPr>
          <w:t>Use of other services by</w:t>
        </w:r>
        <w:r w:rsidRPr="00BD0DD6">
          <w:rPr>
            <w:rStyle w:val="Hyperlink"/>
            <w:noProof/>
            <w:spacing w:val="-17"/>
            <w:sz w:val="19"/>
            <w:szCs w:val="19"/>
            <w:lang w:val="en-AU"/>
          </w:rPr>
          <w:t xml:space="preserve"> </w:t>
        </w:r>
        <w:r w:rsidRPr="00BD0DD6">
          <w:rPr>
            <w:rStyle w:val="Hyperlink"/>
            <w:noProof/>
            <w:sz w:val="19"/>
            <w:szCs w:val="19"/>
            <w:lang w:val="en-AU"/>
          </w:rPr>
          <w:t>AOD</w:t>
        </w:r>
        <w:r w:rsidRPr="00BD0DD6">
          <w:rPr>
            <w:rStyle w:val="Hyperlink"/>
            <w:noProof/>
            <w:spacing w:val="-17"/>
            <w:sz w:val="19"/>
            <w:szCs w:val="19"/>
            <w:lang w:val="en-AU"/>
          </w:rPr>
          <w:t xml:space="preserve"> </w:t>
        </w:r>
        <w:r w:rsidRPr="00BD0DD6">
          <w:rPr>
            <w:rStyle w:val="Hyperlink"/>
            <w:noProof/>
            <w:sz w:val="19"/>
            <w:szCs w:val="19"/>
            <w:lang w:val="en-AU"/>
          </w:rPr>
          <w:t>service</w:t>
        </w:r>
        <w:r w:rsidRPr="00BD0DD6">
          <w:rPr>
            <w:rStyle w:val="Hyperlink"/>
            <w:noProof/>
            <w:spacing w:val="-17"/>
            <w:sz w:val="19"/>
            <w:szCs w:val="19"/>
            <w:lang w:val="en-AU"/>
          </w:rPr>
          <w:t xml:space="preserve"> </w:t>
        </w:r>
        <w:r w:rsidRPr="00BD0DD6">
          <w:rPr>
            <w:rStyle w:val="Hyperlink"/>
            <w:noProof/>
            <w:sz w:val="19"/>
            <w:szCs w:val="19"/>
            <w:lang w:val="en-AU"/>
          </w:rPr>
          <w:t>clients with</w:t>
        </w:r>
        <w:r w:rsidRPr="00BD0DD6">
          <w:rPr>
            <w:rStyle w:val="Hyperlink"/>
            <w:noProof/>
            <w:spacing w:val="9"/>
            <w:sz w:val="19"/>
            <w:szCs w:val="19"/>
            <w:lang w:val="en-AU"/>
          </w:rPr>
          <w:t xml:space="preserve"> </w:t>
        </w:r>
        <w:r w:rsidRPr="00BD0DD6">
          <w:rPr>
            <w:rStyle w:val="Hyperlink"/>
            <w:noProof/>
            <w:sz w:val="19"/>
            <w:szCs w:val="19"/>
            <w:lang w:val="en-AU"/>
          </w:rPr>
          <w:t>co-occurring</w:t>
        </w:r>
        <w:r w:rsidRPr="00BD0DD6">
          <w:rPr>
            <w:rStyle w:val="Hyperlink"/>
            <w:noProof/>
            <w:spacing w:val="9"/>
            <w:sz w:val="19"/>
            <w:szCs w:val="19"/>
            <w:lang w:val="en-AU"/>
          </w:rPr>
          <w:t xml:space="preserve"> </w:t>
        </w:r>
        <w:r w:rsidRPr="00BD0DD6">
          <w:rPr>
            <w:rStyle w:val="Hyperlink"/>
            <w:noProof/>
            <w:sz w:val="19"/>
            <w:szCs w:val="19"/>
            <w:lang w:val="en-AU"/>
          </w:rPr>
          <w:t>needs</w:t>
        </w:r>
        <w:r w:rsidRPr="00BD0DD6">
          <w:rPr>
            <w:noProof/>
            <w:webHidden/>
            <w:sz w:val="19"/>
            <w:szCs w:val="19"/>
            <w:lang w:val="en-AU"/>
          </w:rPr>
          <w:tab/>
        </w:r>
        <w:r w:rsidRPr="00BD0DD6">
          <w:rPr>
            <w:rFonts w:asciiTheme="majorHAnsi" w:hAnsiTheme="majorHAnsi"/>
            <w:noProof/>
            <w:webHidden/>
            <w:sz w:val="19"/>
            <w:szCs w:val="19"/>
            <w:lang w:val="en-AU"/>
          </w:rPr>
          <w:fldChar w:fldCharType="begin"/>
        </w:r>
        <w:r w:rsidRPr="00BD0DD6">
          <w:rPr>
            <w:rFonts w:asciiTheme="majorHAnsi" w:hAnsiTheme="majorHAnsi"/>
            <w:noProof/>
            <w:webHidden/>
            <w:sz w:val="19"/>
            <w:szCs w:val="19"/>
            <w:lang w:val="en-AU"/>
          </w:rPr>
          <w:instrText xml:space="preserve"> PAGEREF _Toc177044600 \h </w:instrText>
        </w:r>
        <w:r w:rsidRPr="00BD0DD6">
          <w:rPr>
            <w:rFonts w:asciiTheme="majorHAnsi" w:hAnsiTheme="majorHAnsi"/>
            <w:noProof/>
            <w:webHidden/>
            <w:sz w:val="19"/>
            <w:szCs w:val="19"/>
            <w:lang w:val="en-AU"/>
          </w:rPr>
        </w:r>
        <w:r w:rsidRPr="00BD0DD6">
          <w:rPr>
            <w:rFonts w:asciiTheme="majorHAnsi" w:hAnsiTheme="majorHAnsi"/>
            <w:noProof/>
            <w:webHidden/>
            <w:sz w:val="19"/>
            <w:szCs w:val="19"/>
            <w:lang w:val="en-AU"/>
          </w:rPr>
          <w:fldChar w:fldCharType="separate"/>
        </w:r>
        <w:r w:rsidR="006D1599">
          <w:rPr>
            <w:rFonts w:asciiTheme="majorHAnsi" w:hAnsiTheme="majorHAnsi"/>
            <w:noProof/>
            <w:webHidden/>
            <w:sz w:val="19"/>
            <w:szCs w:val="19"/>
            <w:lang w:val="en-AU"/>
          </w:rPr>
          <w:t>21</w:t>
        </w:r>
        <w:r w:rsidRPr="00BD0DD6">
          <w:rPr>
            <w:rFonts w:asciiTheme="majorHAnsi" w:hAnsiTheme="majorHAnsi"/>
            <w:noProof/>
            <w:webHidden/>
            <w:sz w:val="19"/>
            <w:szCs w:val="19"/>
            <w:lang w:val="en-AU"/>
          </w:rPr>
          <w:fldChar w:fldCharType="end"/>
        </w:r>
      </w:hyperlink>
    </w:p>
    <w:p w14:paraId="5CCE274D" w14:textId="068DEDF4" w:rsidR="00EB4ADD" w:rsidRPr="00BD0DD6" w:rsidRDefault="00433B04" w:rsidP="00EB4ADD">
      <w:pPr>
        <w:rPr>
          <w:lang w:val="en-AU"/>
        </w:rPr>
      </w:pPr>
      <w:r w:rsidRPr="00BD0DD6">
        <w:rPr>
          <w:lang w:val="en-AU"/>
        </w:rPr>
        <w:fldChar w:fldCharType="end"/>
      </w:r>
    </w:p>
    <w:p w14:paraId="7C5B612B" w14:textId="77777777" w:rsidR="00410242" w:rsidRPr="00BD0DD6" w:rsidRDefault="00410242" w:rsidP="00441977">
      <w:pPr>
        <w:rPr>
          <w:lang w:val="en-AU"/>
        </w:rPr>
        <w:sectPr w:rsidR="00410242" w:rsidRPr="00BD0DD6" w:rsidSect="002D6B7B">
          <w:type w:val="continuous"/>
          <w:pgSz w:w="11910" w:h="16840"/>
          <w:pgMar w:top="1008" w:right="1008" w:bottom="1008" w:left="1008" w:header="720" w:footer="720" w:gutter="0"/>
          <w:cols w:num="2" w:space="576"/>
        </w:sectPr>
      </w:pPr>
    </w:p>
    <w:p w14:paraId="7C5B613A" w14:textId="18B55BC5" w:rsidR="00410242" w:rsidRPr="00BD0DD6" w:rsidRDefault="00284DE7" w:rsidP="00441977">
      <w:pPr>
        <w:pStyle w:val="Heading1"/>
        <w:rPr>
          <w:spacing w:val="-2"/>
        </w:rPr>
      </w:pPr>
      <w:bookmarkStart w:id="3" w:name="_Toc177043375"/>
      <w:bookmarkStart w:id="4" w:name="ExecSummary"/>
      <w:r w:rsidRPr="00BD0DD6">
        <w:lastRenderedPageBreak/>
        <w:t>Executive</w:t>
      </w:r>
      <w:r w:rsidRPr="00BD0DD6">
        <w:rPr>
          <w:spacing w:val="-21"/>
        </w:rPr>
        <w:t xml:space="preserve"> </w:t>
      </w:r>
      <w:r w:rsidRPr="00BD0DD6">
        <w:rPr>
          <w:spacing w:val="-2"/>
        </w:rPr>
        <w:t>Summary</w:t>
      </w:r>
      <w:bookmarkEnd w:id="3"/>
    </w:p>
    <w:bookmarkEnd w:id="4"/>
    <w:p w14:paraId="7C5B613B" w14:textId="77777777" w:rsidR="00410242" w:rsidRPr="00BD0DD6" w:rsidRDefault="00410242" w:rsidP="00441977">
      <w:pPr>
        <w:rPr>
          <w:lang w:val="en-AU"/>
        </w:rPr>
        <w:sectPr w:rsidR="00410242" w:rsidRPr="00BD0DD6" w:rsidSect="00A74610">
          <w:footerReference w:type="even" r:id="rId33"/>
          <w:footerReference w:type="default" r:id="rId34"/>
          <w:footerReference w:type="first" r:id="rId35"/>
          <w:pgSz w:w="11910" w:h="16840"/>
          <w:pgMar w:top="1008" w:right="1008" w:bottom="1008" w:left="1008" w:header="720" w:footer="720" w:gutter="0"/>
          <w:cols w:space="720"/>
        </w:sectPr>
      </w:pPr>
    </w:p>
    <w:p w14:paraId="7C5B613D" w14:textId="059F209E" w:rsidR="00410242" w:rsidRPr="00BD0DD6" w:rsidRDefault="00284DE7" w:rsidP="00441977">
      <w:pPr>
        <w:rPr>
          <w:lang w:val="en-AU"/>
        </w:rPr>
      </w:pPr>
      <w:r w:rsidRPr="00BD0DD6">
        <w:rPr>
          <w:lang w:val="en-AU"/>
        </w:rPr>
        <w:t>The</w:t>
      </w:r>
      <w:r w:rsidRPr="00BD0DD6">
        <w:rPr>
          <w:spacing w:val="-2"/>
          <w:lang w:val="en-AU"/>
        </w:rPr>
        <w:t xml:space="preserve"> </w:t>
      </w:r>
      <w:r w:rsidRPr="00BD0DD6">
        <w:rPr>
          <w:lang w:val="en-AU"/>
        </w:rPr>
        <w:t>second</w:t>
      </w:r>
      <w:r w:rsidRPr="00BD0DD6">
        <w:rPr>
          <w:spacing w:val="-1"/>
          <w:lang w:val="en-AU"/>
        </w:rPr>
        <w:t xml:space="preserve"> </w:t>
      </w:r>
      <w:r w:rsidRPr="00BD0DD6">
        <w:rPr>
          <w:lang w:val="en-AU"/>
        </w:rPr>
        <w:t>Client</w:t>
      </w:r>
      <w:r w:rsidRPr="00BD0DD6">
        <w:rPr>
          <w:spacing w:val="-1"/>
          <w:lang w:val="en-AU"/>
        </w:rPr>
        <w:t xml:space="preserve"> </w:t>
      </w:r>
      <w:r w:rsidRPr="00BD0DD6">
        <w:rPr>
          <w:lang w:val="en-AU"/>
        </w:rPr>
        <w:t>Pathways</w:t>
      </w:r>
      <w:r w:rsidRPr="00BD0DD6">
        <w:rPr>
          <w:spacing w:val="-1"/>
          <w:lang w:val="en-AU"/>
        </w:rPr>
        <w:t xml:space="preserve"> </w:t>
      </w:r>
      <w:r w:rsidRPr="00BD0DD6">
        <w:rPr>
          <w:lang w:val="en-AU"/>
        </w:rPr>
        <w:t>report</w:t>
      </w:r>
      <w:r w:rsidRPr="00BD0DD6">
        <w:rPr>
          <w:spacing w:val="-1"/>
          <w:lang w:val="en-AU"/>
        </w:rPr>
        <w:t xml:space="preserve"> </w:t>
      </w:r>
      <w:r w:rsidRPr="00BD0DD6">
        <w:rPr>
          <w:spacing w:val="-2"/>
          <w:lang w:val="en-AU"/>
        </w:rPr>
        <w:t>examined</w:t>
      </w:r>
      <w:r w:rsidR="00441977" w:rsidRPr="00BD0DD6">
        <w:rPr>
          <w:spacing w:val="-2"/>
          <w:lang w:val="en-AU"/>
        </w:rPr>
        <w:t xml:space="preserve"> </w:t>
      </w:r>
      <w:r w:rsidRPr="00BD0DD6">
        <w:rPr>
          <w:lang w:val="en-AU"/>
        </w:rPr>
        <w:t>the</w:t>
      </w:r>
      <w:r w:rsidRPr="00BD0DD6">
        <w:rPr>
          <w:spacing w:val="-7"/>
          <w:lang w:val="en-AU"/>
        </w:rPr>
        <w:t xml:space="preserve"> </w:t>
      </w:r>
      <w:r w:rsidRPr="00BD0DD6">
        <w:rPr>
          <w:lang w:val="en-AU"/>
        </w:rPr>
        <w:t>service</w:t>
      </w:r>
      <w:r w:rsidRPr="00BD0DD6">
        <w:rPr>
          <w:spacing w:val="-7"/>
          <w:lang w:val="en-AU"/>
        </w:rPr>
        <w:t xml:space="preserve"> </w:t>
      </w:r>
      <w:r w:rsidRPr="00BD0DD6">
        <w:rPr>
          <w:lang w:val="en-AU"/>
        </w:rPr>
        <w:t>usage</w:t>
      </w:r>
      <w:r w:rsidRPr="00BD0DD6">
        <w:rPr>
          <w:spacing w:val="-7"/>
          <w:lang w:val="en-AU"/>
        </w:rPr>
        <w:t xml:space="preserve"> </w:t>
      </w:r>
      <w:r w:rsidRPr="00BD0DD6">
        <w:rPr>
          <w:lang w:val="en-AU"/>
        </w:rPr>
        <w:t>of</w:t>
      </w:r>
      <w:r w:rsidRPr="00BD0DD6">
        <w:rPr>
          <w:spacing w:val="-7"/>
          <w:lang w:val="en-AU"/>
        </w:rPr>
        <w:t xml:space="preserve"> </w:t>
      </w:r>
      <w:r w:rsidRPr="00BD0DD6">
        <w:rPr>
          <w:lang w:val="en-AU"/>
        </w:rPr>
        <w:t>young</w:t>
      </w:r>
      <w:r w:rsidRPr="00BD0DD6">
        <w:rPr>
          <w:spacing w:val="-7"/>
          <w:lang w:val="en-AU"/>
        </w:rPr>
        <w:t xml:space="preserve"> </w:t>
      </w:r>
      <w:r w:rsidRPr="00BD0DD6">
        <w:rPr>
          <w:lang w:val="en-AU"/>
        </w:rPr>
        <w:t>people</w:t>
      </w:r>
      <w:r w:rsidRPr="00BD0DD6">
        <w:rPr>
          <w:spacing w:val="-7"/>
          <w:lang w:val="en-AU"/>
        </w:rPr>
        <w:t xml:space="preserve"> </w:t>
      </w:r>
      <w:r w:rsidRPr="00BD0DD6">
        <w:rPr>
          <w:lang w:val="en-AU"/>
        </w:rPr>
        <w:t>(12-25</w:t>
      </w:r>
      <w:r w:rsidRPr="00BD0DD6">
        <w:rPr>
          <w:spacing w:val="-7"/>
          <w:lang w:val="en-AU"/>
        </w:rPr>
        <w:t xml:space="preserve"> </w:t>
      </w:r>
      <w:r w:rsidRPr="00BD0DD6">
        <w:rPr>
          <w:lang w:val="en-AU"/>
        </w:rPr>
        <w:t>years</w:t>
      </w:r>
      <w:r w:rsidRPr="00BD0DD6">
        <w:rPr>
          <w:spacing w:val="-7"/>
          <w:lang w:val="en-AU"/>
        </w:rPr>
        <w:t xml:space="preserve"> </w:t>
      </w:r>
      <w:r w:rsidRPr="00BD0DD6">
        <w:rPr>
          <w:lang w:val="en-AU"/>
        </w:rPr>
        <w:t>old) accessing AOD treatment, focusing on those who first accessed treatment in 2019.</w:t>
      </w:r>
    </w:p>
    <w:p w14:paraId="7C5B613E" w14:textId="77777777" w:rsidR="00410242" w:rsidRPr="00BD0DD6" w:rsidRDefault="00284DE7" w:rsidP="00441977">
      <w:pPr>
        <w:rPr>
          <w:lang w:val="en-AU"/>
        </w:rPr>
      </w:pPr>
      <w:r w:rsidRPr="00BD0DD6">
        <w:rPr>
          <w:lang w:val="en-AU"/>
        </w:rPr>
        <w:t>Consistent with broader research on young people accessing</w:t>
      </w:r>
      <w:r w:rsidRPr="00BD0DD6">
        <w:rPr>
          <w:spacing w:val="-9"/>
          <w:lang w:val="en-AU"/>
        </w:rPr>
        <w:t xml:space="preserve"> </w:t>
      </w:r>
      <w:r w:rsidRPr="00BD0DD6">
        <w:rPr>
          <w:lang w:val="en-AU"/>
        </w:rPr>
        <w:t>AOD</w:t>
      </w:r>
      <w:r w:rsidRPr="00BD0DD6">
        <w:rPr>
          <w:spacing w:val="-9"/>
          <w:lang w:val="en-AU"/>
        </w:rPr>
        <w:t xml:space="preserve"> </w:t>
      </w:r>
      <w:r w:rsidRPr="00BD0DD6">
        <w:rPr>
          <w:lang w:val="en-AU"/>
        </w:rPr>
        <w:t>treatment,</w:t>
      </w:r>
      <w:r w:rsidRPr="00BD0DD6">
        <w:rPr>
          <w:spacing w:val="-9"/>
          <w:lang w:val="en-AU"/>
        </w:rPr>
        <w:t xml:space="preserve"> </w:t>
      </w:r>
      <w:r w:rsidRPr="00BD0DD6">
        <w:rPr>
          <w:lang w:val="en-AU"/>
        </w:rPr>
        <w:t>key</w:t>
      </w:r>
      <w:r w:rsidRPr="00BD0DD6">
        <w:rPr>
          <w:spacing w:val="-9"/>
          <w:lang w:val="en-AU"/>
        </w:rPr>
        <w:t xml:space="preserve"> </w:t>
      </w:r>
      <w:r w:rsidRPr="00BD0DD6">
        <w:rPr>
          <w:lang w:val="en-AU"/>
        </w:rPr>
        <w:t>data</w:t>
      </w:r>
      <w:r w:rsidRPr="00BD0DD6">
        <w:rPr>
          <w:spacing w:val="-9"/>
          <w:lang w:val="en-AU"/>
        </w:rPr>
        <w:t xml:space="preserve"> </w:t>
      </w:r>
      <w:r w:rsidRPr="00BD0DD6">
        <w:rPr>
          <w:lang w:val="en-AU"/>
        </w:rPr>
        <w:t>insights</w:t>
      </w:r>
      <w:r w:rsidRPr="00BD0DD6">
        <w:rPr>
          <w:spacing w:val="-9"/>
          <w:lang w:val="en-AU"/>
        </w:rPr>
        <w:t xml:space="preserve"> </w:t>
      </w:r>
      <w:r w:rsidRPr="00BD0DD6">
        <w:rPr>
          <w:lang w:val="en-AU"/>
        </w:rPr>
        <w:t>include:</w:t>
      </w:r>
    </w:p>
    <w:p w14:paraId="0141A33B" w14:textId="5264F875" w:rsidR="00372F38" w:rsidRPr="00BD0DD6" w:rsidRDefault="00284DE7" w:rsidP="00441977">
      <w:pPr>
        <w:pStyle w:val="ListBullet"/>
      </w:pPr>
      <w:r w:rsidRPr="00BD0DD6">
        <w:t>3</w:t>
      </w:r>
      <w:r w:rsidRPr="00BD0DD6">
        <w:rPr>
          <w:spacing w:val="-23"/>
        </w:rPr>
        <w:t xml:space="preserve"> </w:t>
      </w:r>
      <w:r w:rsidRPr="00BD0DD6">
        <w:t>172</w:t>
      </w:r>
      <w:r w:rsidRPr="00BD0DD6">
        <w:rPr>
          <w:spacing w:val="-2"/>
        </w:rPr>
        <w:t xml:space="preserve"> </w:t>
      </w:r>
      <w:r w:rsidRPr="00BD0DD6">
        <w:t>12–25-year-olds</w:t>
      </w:r>
      <w:r w:rsidRPr="00BD0DD6">
        <w:rPr>
          <w:spacing w:val="-3"/>
        </w:rPr>
        <w:t xml:space="preserve"> </w:t>
      </w:r>
      <w:r w:rsidRPr="00BD0DD6">
        <w:t>accessed</w:t>
      </w:r>
      <w:r w:rsidRPr="00BD0DD6">
        <w:rPr>
          <w:spacing w:val="-3"/>
        </w:rPr>
        <w:t xml:space="preserve"> </w:t>
      </w:r>
      <w:r w:rsidRPr="00BD0DD6">
        <w:t>AOD</w:t>
      </w:r>
      <w:r w:rsidRPr="00BD0DD6">
        <w:rPr>
          <w:spacing w:val="-2"/>
        </w:rPr>
        <w:t xml:space="preserve"> treatment</w:t>
      </w:r>
      <w:r w:rsidR="00372F38" w:rsidRPr="00BD0DD6">
        <w:rPr>
          <w:spacing w:val="-2"/>
        </w:rPr>
        <w:t xml:space="preserve"> </w:t>
      </w:r>
      <w:r w:rsidRPr="00BD0DD6">
        <w:t>and</w:t>
      </w:r>
      <w:r w:rsidRPr="00BD0DD6">
        <w:rPr>
          <w:spacing w:val="-5"/>
        </w:rPr>
        <w:t xml:space="preserve"> </w:t>
      </w:r>
      <w:r w:rsidRPr="00BD0DD6">
        <w:t>support</w:t>
      </w:r>
      <w:r w:rsidRPr="00BD0DD6">
        <w:rPr>
          <w:spacing w:val="-5"/>
        </w:rPr>
        <w:t xml:space="preserve"> </w:t>
      </w:r>
      <w:r w:rsidRPr="00BD0DD6">
        <w:t>for</w:t>
      </w:r>
      <w:r w:rsidRPr="00BD0DD6">
        <w:rPr>
          <w:spacing w:val="-5"/>
        </w:rPr>
        <w:t xml:space="preserve"> </w:t>
      </w:r>
      <w:r w:rsidRPr="00BD0DD6">
        <w:t>the</w:t>
      </w:r>
      <w:r w:rsidRPr="00BD0DD6">
        <w:rPr>
          <w:spacing w:val="-5"/>
        </w:rPr>
        <w:t xml:space="preserve"> </w:t>
      </w:r>
      <w:r w:rsidRPr="00BD0DD6">
        <w:t>first</w:t>
      </w:r>
      <w:r w:rsidRPr="00BD0DD6">
        <w:rPr>
          <w:spacing w:val="-5"/>
        </w:rPr>
        <w:t xml:space="preserve"> </w:t>
      </w:r>
      <w:r w:rsidRPr="00BD0DD6">
        <w:t>time</w:t>
      </w:r>
      <w:r w:rsidRPr="00BD0DD6">
        <w:rPr>
          <w:spacing w:val="-5"/>
        </w:rPr>
        <w:t xml:space="preserve"> </w:t>
      </w:r>
      <w:r w:rsidRPr="00BD0DD6">
        <w:t>in</w:t>
      </w:r>
      <w:r w:rsidRPr="00BD0DD6">
        <w:rPr>
          <w:spacing w:val="-5"/>
        </w:rPr>
        <w:t xml:space="preserve"> </w:t>
      </w:r>
      <w:r w:rsidRPr="00BD0DD6">
        <w:t>2019.</w:t>
      </w:r>
      <w:r w:rsidRPr="00BD0DD6">
        <w:rPr>
          <w:spacing w:val="-5"/>
        </w:rPr>
        <w:t xml:space="preserve"> </w:t>
      </w:r>
      <w:r w:rsidRPr="00BD0DD6">
        <w:t>New</w:t>
      </w:r>
      <w:r w:rsidRPr="00BD0DD6">
        <w:rPr>
          <w:spacing w:val="-5"/>
        </w:rPr>
        <w:t xml:space="preserve"> </w:t>
      </w:r>
      <w:r w:rsidRPr="00BD0DD6">
        <w:t>entrants represented 60 per cent of the total young people in AOD treatment. This is similar to service usage in subsequent, COVID-19 impacted, years</w:t>
      </w:r>
    </w:p>
    <w:p w14:paraId="7C5B6141" w14:textId="4C182F7D" w:rsidR="00410242" w:rsidRPr="00BD0DD6" w:rsidRDefault="00284DE7" w:rsidP="00441977">
      <w:pPr>
        <w:pStyle w:val="ListBullet"/>
      </w:pPr>
      <w:r w:rsidRPr="00BD0DD6">
        <w:t>Approximately:</w:t>
      </w:r>
    </w:p>
    <w:p w14:paraId="123EF349" w14:textId="77777777" w:rsidR="008E03F0" w:rsidRPr="00BD0DD6" w:rsidRDefault="00284DE7" w:rsidP="00441977">
      <w:pPr>
        <w:pStyle w:val="ListBullet2"/>
        <w:rPr>
          <w:lang w:val="en-AU"/>
        </w:rPr>
      </w:pPr>
      <w:r w:rsidRPr="00BD0DD6">
        <w:rPr>
          <w:lang w:val="en-AU"/>
        </w:rPr>
        <w:t>one</w:t>
      </w:r>
      <w:r w:rsidRPr="00BD0DD6">
        <w:rPr>
          <w:spacing w:val="-2"/>
          <w:lang w:val="en-AU"/>
        </w:rPr>
        <w:t xml:space="preserve"> </w:t>
      </w:r>
      <w:r w:rsidRPr="00BD0DD6">
        <w:rPr>
          <w:lang w:val="en-AU"/>
        </w:rPr>
        <w:t>third</w:t>
      </w:r>
      <w:r w:rsidRPr="00BD0DD6">
        <w:rPr>
          <w:spacing w:val="-2"/>
          <w:lang w:val="en-AU"/>
        </w:rPr>
        <w:t xml:space="preserve"> </w:t>
      </w:r>
      <w:r w:rsidRPr="00BD0DD6">
        <w:rPr>
          <w:lang w:val="en-AU"/>
        </w:rPr>
        <w:t>of</w:t>
      </w:r>
      <w:r w:rsidRPr="00BD0DD6">
        <w:rPr>
          <w:spacing w:val="-2"/>
          <w:lang w:val="en-AU"/>
        </w:rPr>
        <w:t xml:space="preserve"> </w:t>
      </w:r>
      <w:r w:rsidRPr="00BD0DD6">
        <w:rPr>
          <w:lang w:val="en-AU"/>
        </w:rPr>
        <w:t>these</w:t>
      </w:r>
      <w:r w:rsidRPr="00BD0DD6">
        <w:rPr>
          <w:spacing w:val="-1"/>
          <w:lang w:val="en-AU"/>
        </w:rPr>
        <w:t xml:space="preserve"> </w:t>
      </w:r>
      <w:r w:rsidRPr="00BD0DD6">
        <w:rPr>
          <w:lang w:val="en-AU"/>
        </w:rPr>
        <w:t>young</w:t>
      </w:r>
      <w:r w:rsidRPr="00BD0DD6">
        <w:rPr>
          <w:spacing w:val="-2"/>
          <w:lang w:val="en-AU"/>
        </w:rPr>
        <w:t xml:space="preserve"> </w:t>
      </w:r>
      <w:r w:rsidRPr="00BD0DD6">
        <w:rPr>
          <w:lang w:val="en-AU"/>
        </w:rPr>
        <w:t>people</w:t>
      </w:r>
      <w:r w:rsidRPr="00BD0DD6">
        <w:rPr>
          <w:spacing w:val="-2"/>
          <w:lang w:val="en-AU"/>
        </w:rPr>
        <w:t xml:space="preserve"> </w:t>
      </w:r>
      <w:r w:rsidRPr="00BD0DD6">
        <w:rPr>
          <w:lang w:val="en-AU"/>
        </w:rPr>
        <w:t>were</w:t>
      </w:r>
      <w:r w:rsidRPr="00BD0DD6">
        <w:rPr>
          <w:spacing w:val="-1"/>
          <w:lang w:val="en-AU"/>
        </w:rPr>
        <w:t xml:space="preserve"> </w:t>
      </w:r>
      <w:r w:rsidRPr="00BD0DD6">
        <w:rPr>
          <w:spacing w:val="-2"/>
          <w:lang w:val="en-AU"/>
        </w:rPr>
        <w:t>female</w:t>
      </w:r>
    </w:p>
    <w:p w14:paraId="7C5B6143" w14:textId="77777777" w:rsidR="00410242" w:rsidRPr="00BD0DD6" w:rsidRDefault="00284DE7" w:rsidP="00441977">
      <w:pPr>
        <w:pStyle w:val="ListBullet2"/>
        <w:rPr>
          <w:color w:val="211E1F"/>
          <w:lang w:val="en-AU"/>
        </w:rPr>
      </w:pPr>
      <w:r w:rsidRPr="00BD0DD6">
        <w:rPr>
          <w:lang w:val="en-AU"/>
        </w:rPr>
        <w:t>5</w:t>
      </w:r>
      <w:r w:rsidRPr="00BD0DD6">
        <w:rPr>
          <w:spacing w:val="-9"/>
          <w:lang w:val="en-AU"/>
        </w:rPr>
        <w:t xml:space="preserve"> </w:t>
      </w:r>
      <w:r w:rsidRPr="00BD0DD6">
        <w:rPr>
          <w:lang w:val="en-AU"/>
        </w:rPr>
        <w:t>per</w:t>
      </w:r>
      <w:r w:rsidRPr="00BD0DD6">
        <w:rPr>
          <w:spacing w:val="-9"/>
          <w:lang w:val="en-AU"/>
        </w:rPr>
        <w:t xml:space="preserve"> </w:t>
      </w:r>
      <w:r w:rsidRPr="00BD0DD6">
        <w:rPr>
          <w:lang w:val="en-AU"/>
        </w:rPr>
        <w:t>cent</w:t>
      </w:r>
      <w:r w:rsidRPr="00BD0DD6">
        <w:rPr>
          <w:spacing w:val="-9"/>
          <w:lang w:val="en-AU"/>
        </w:rPr>
        <w:t xml:space="preserve"> </w:t>
      </w:r>
      <w:r w:rsidRPr="00BD0DD6">
        <w:rPr>
          <w:lang w:val="en-AU"/>
        </w:rPr>
        <w:t>were</w:t>
      </w:r>
      <w:r w:rsidRPr="00BD0DD6">
        <w:rPr>
          <w:spacing w:val="-9"/>
          <w:lang w:val="en-AU"/>
        </w:rPr>
        <w:t xml:space="preserve"> </w:t>
      </w:r>
      <w:r w:rsidRPr="00BD0DD6">
        <w:rPr>
          <w:lang w:val="en-AU"/>
        </w:rPr>
        <w:t>Aboriginal</w:t>
      </w:r>
      <w:r w:rsidRPr="00BD0DD6">
        <w:rPr>
          <w:spacing w:val="-9"/>
          <w:lang w:val="en-AU"/>
        </w:rPr>
        <w:t xml:space="preserve"> </w:t>
      </w:r>
      <w:r w:rsidRPr="00BD0DD6">
        <w:rPr>
          <w:lang w:val="en-AU"/>
        </w:rPr>
        <w:t>or</w:t>
      </w:r>
      <w:r w:rsidRPr="00BD0DD6">
        <w:rPr>
          <w:spacing w:val="-9"/>
          <w:lang w:val="en-AU"/>
        </w:rPr>
        <w:t xml:space="preserve"> </w:t>
      </w:r>
      <w:r w:rsidRPr="00BD0DD6">
        <w:rPr>
          <w:lang w:val="en-AU"/>
        </w:rPr>
        <w:t>Torres</w:t>
      </w:r>
      <w:r w:rsidRPr="00BD0DD6">
        <w:rPr>
          <w:spacing w:val="-9"/>
          <w:lang w:val="en-AU"/>
        </w:rPr>
        <w:t xml:space="preserve"> </w:t>
      </w:r>
      <w:r w:rsidRPr="00BD0DD6">
        <w:rPr>
          <w:lang w:val="en-AU"/>
        </w:rPr>
        <w:t>Strait Islander Victorians</w:t>
      </w:r>
    </w:p>
    <w:p w14:paraId="7C5B6144" w14:textId="77777777" w:rsidR="00410242" w:rsidRPr="00BD0DD6" w:rsidRDefault="00284DE7" w:rsidP="00441977">
      <w:pPr>
        <w:pStyle w:val="ListBullet2"/>
        <w:rPr>
          <w:color w:val="211E1F"/>
          <w:lang w:val="en-AU"/>
        </w:rPr>
      </w:pPr>
      <w:r w:rsidRPr="00BD0DD6">
        <w:rPr>
          <w:lang w:val="en-AU"/>
        </w:rPr>
        <w:t>8</w:t>
      </w:r>
      <w:r w:rsidRPr="00BD0DD6">
        <w:rPr>
          <w:spacing w:val="-1"/>
          <w:lang w:val="en-AU"/>
        </w:rPr>
        <w:t xml:space="preserve"> </w:t>
      </w:r>
      <w:r w:rsidRPr="00BD0DD6">
        <w:rPr>
          <w:lang w:val="en-AU"/>
        </w:rPr>
        <w:t>per</w:t>
      </w:r>
      <w:r w:rsidRPr="00BD0DD6">
        <w:rPr>
          <w:spacing w:val="-1"/>
          <w:lang w:val="en-AU"/>
        </w:rPr>
        <w:t xml:space="preserve"> </w:t>
      </w:r>
      <w:r w:rsidRPr="00BD0DD6">
        <w:rPr>
          <w:lang w:val="en-AU"/>
        </w:rPr>
        <w:t>cent</w:t>
      </w:r>
      <w:r w:rsidRPr="00BD0DD6">
        <w:rPr>
          <w:spacing w:val="-1"/>
          <w:lang w:val="en-AU"/>
        </w:rPr>
        <w:t xml:space="preserve"> </w:t>
      </w:r>
      <w:r w:rsidRPr="00BD0DD6">
        <w:rPr>
          <w:lang w:val="en-AU"/>
        </w:rPr>
        <w:t>were</w:t>
      </w:r>
      <w:r w:rsidRPr="00BD0DD6">
        <w:rPr>
          <w:spacing w:val="-1"/>
          <w:lang w:val="en-AU"/>
        </w:rPr>
        <w:t xml:space="preserve"> </w:t>
      </w:r>
      <w:r w:rsidRPr="00BD0DD6">
        <w:rPr>
          <w:lang w:val="en-AU"/>
        </w:rPr>
        <w:t xml:space="preserve">born </w:t>
      </w:r>
      <w:r w:rsidRPr="00BD0DD6">
        <w:rPr>
          <w:spacing w:val="-2"/>
          <w:lang w:val="en-AU"/>
        </w:rPr>
        <w:t>overseas</w:t>
      </w:r>
    </w:p>
    <w:p w14:paraId="7C5B6145" w14:textId="511658DC" w:rsidR="00410242" w:rsidRPr="00BD0DD6" w:rsidRDefault="00284DE7" w:rsidP="00441977">
      <w:pPr>
        <w:pStyle w:val="ListBullet"/>
      </w:pPr>
      <w:r w:rsidRPr="00BD0DD6">
        <w:t>2</w:t>
      </w:r>
      <w:r w:rsidRPr="00BD0DD6">
        <w:rPr>
          <w:spacing w:val="-10"/>
        </w:rPr>
        <w:t xml:space="preserve"> </w:t>
      </w:r>
      <w:r w:rsidRPr="00BD0DD6">
        <w:t>193 people underwent community-based treatment, with an average of 1.1 episodes each lasting an average of 88 days. 262 people underwent</w:t>
      </w:r>
      <w:r w:rsidRPr="00BD0DD6">
        <w:rPr>
          <w:spacing w:val="-8"/>
        </w:rPr>
        <w:t xml:space="preserve"> </w:t>
      </w:r>
      <w:r w:rsidRPr="00BD0DD6">
        <w:t>bed-based</w:t>
      </w:r>
      <w:r w:rsidRPr="00BD0DD6">
        <w:rPr>
          <w:spacing w:val="-8"/>
        </w:rPr>
        <w:t xml:space="preserve"> </w:t>
      </w:r>
      <w:r w:rsidRPr="00BD0DD6">
        <w:t>treatment,</w:t>
      </w:r>
      <w:r w:rsidRPr="00BD0DD6">
        <w:rPr>
          <w:spacing w:val="-8"/>
        </w:rPr>
        <w:t xml:space="preserve"> </w:t>
      </w:r>
      <w:r w:rsidRPr="00BD0DD6">
        <w:t>with</w:t>
      </w:r>
      <w:r w:rsidRPr="00BD0DD6">
        <w:rPr>
          <w:spacing w:val="-8"/>
        </w:rPr>
        <w:t xml:space="preserve"> </w:t>
      </w:r>
      <w:r w:rsidRPr="00BD0DD6">
        <w:t>an</w:t>
      </w:r>
      <w:r w:rsidRPr="00BD0DD6">
        <w:rPr>
          <w:spacing w:val="-8"/>
        </w:rPr>
        <w:t xml:space="preserve"> </w:t>
      </w:r>
      <w:r w:rsidRPr="00BD0DD6">
        <w:t>average of</w:t>
      </w:r>
      <w:r w:rsidRPr="00BD0DD6">
        <w:rPr>
          <w:spacing w:val="-1"/>
        </w:rPr>
        <w:t xml:space="preserve"> </w:t>
      </w:r>
      <w:r w:rsidRPr="00BD0DD6">
        <w:t>1.2</w:t>
      </w:r>
      <w:r w:rsidRPr="00BD0DD6">
        <w:rPr>
          <w:spacing w:val="-1"/>
        </w:rPr>
        <w:t xml:space="preserve"> </w:t>
      </w:r>
      <w:r w:rsidRPr="00BD0DD6">
        <w:t>episodes</w:t>
      </w:r>
      <w:r w:rsidRPr="00BD0DD6">
        <w:rPr>
          <w:spacing w:val="-1"/>
        </w:rPr>
        <w:t xml:space="preserve"> </w:t>
      </w:r>
      <w:r w:rsidRPr="00BD0DD6">
        <w:t>each,</w:t>
      </w:r>
      <w:r w:rsidRPr="00BD0DD6">
        <w:rPr>
          <w:spacing w:val="-1"/>
        </w:rPr>
        <w:t xml:space="preserve"> </w:t>
      </w:r>
      <w:r w:rsidRPr="00BD0DD6">
        <w:t>lasting an</w:t>
      </w:r>
      <w:r w:rsidRPr="00BD0DD6">
        <w:rPr>
          <w:spacing w:val="-1"/>
        </w:rPr>
        <w:t xml:space="preserve"> </w:t>
      </w:r>
      <w:r w:rsidRPr="00BD0DD6">
        <w:t>average</w:t>
      </w:r>
      <w:r w:rsidRPr="00BD0DD6">
        <w:rPr>
          <w:spacing w:val="-1"/>
        </w:rPr>
        <w:t xml:space="preserve"> </w:t>
      </w:r>
      <w:r w:rsidRPr="00BD0DD6">
        <w:t>of</w:t>
      </w:r>
      <w:r w:rsidRPr="00BD0DD6">
        <w:rPr>
          <w:spacing w:val="-1"/>
        </w:rPr>
        <w:t xml:space="preserve"> </w:t>
      </w:r>
      <w:r w:rsidRPr="00BD0DD6">
        <w:t xml:space="preserve">33 </w:t>
      </w:r>
      <w:r w:rsidRPr="00BD0DD6">
        <w:rPr>
          <w:spacing w:val="-4"/>
        </w:rPr>
        <w:t>days</w:t>
      </w:r>
    </w:p>
    <w:p w14:paraId="7C5B6147" w14:textId="7016442E" w:rsidR="00410242" w:rsidRPr="00BD0DD6" w:rsidRDefault="00284DE7" w:rsidP="00441977">
      <w:pPr>
        <w:pStyle w:val="ListBullet"/>
      </w:pPr>
      <w:r w:rsidRPr="00BD0DD6">
        <w:t>Young</w:t>
      </w:r>
      <w:r w:rsidRPr="00BD0DD6">
        <w:rPr>
          <w:spacing w:val="-11"/>
        </w:rPr>
        <w:t xml:space="preserve"> </w:t>
      </w:r>
      <w:r w:rsidRPr="00BD0DD6">
        <w:t>people</w:t>
      </w:r>
      <w:r w:rsidRPr="00BD0DD6">
        <w:rPr>
          <w:spacing w:val="-11"/>
        </w:rPr>
        <w:t xml:space="preserve"> </w:t>
      </w:r>
      <w:r w:rsidRPr="00BD0DD6">
        <w:t>accessing</w:t>
      </w:r>
      <w:r w:rsidRPr="00BD0DD6">
        <w:rPr>
          <w:spacing w:val="-11"/>
        </w:rPr>
        <w:t xml:space="preserve"> </w:t>
      </w:r>
      <w:r w:rsidRPr="00BD0DD6">
        <w:t>AOD</w:t>
      </w:r>
      <w:r w:rsidRPr="00BD0DD6">
        <w:rPr>
          <w:spacing w:val="-11"/>
        </w:rPr>
        <w:t xml:space="preserve"> </w:t>
      </w:r>
      <w:r w:rsidRPr="00BD0DD6">
        <w:t>treatment</w:t>
      </w:r>
      <w:r w:rsidRPr="00BD0DD6">
        <w:rPr>
          <w:spacing w:val="-11"/>
        </w:rPr>
        <w:t xml:space="preserve"> </w:t>
      </w:r>
      <w:r w:rsidRPr="00BD0DD6">
        <w:t>interacted with other government services more frequently than the general population. They were most overrepresented in nights in custody (39 times,</w:t>
      </w:r>
      <w:r w:rsidR="000869D4" w:rsidRPr="00BD0DD6">
        <w:t xml:space="preserve"> </w:t>
      </w:r>
      <w:r w:rsidRPr="00BD0DD6">
        <w:t>in part reflecting that over a third of AOD service clients</w:t>
      </w:r>
      <w:r w:rsidRPr="00BD0DD6">
        <w:rPr>
          <w:spacing w:val="-8"/>
        </w:rPr>
        <w:t xml:space="preserve"> </w:t>
      </w:r>
      <w:r w:rsidRPr="00BD0DD6">
        <w:t>come</w:t>
      </w:r>
      <w:r w:rsidRPr="00BD0DD6">
        <w:rPr>
          <w:spacing w:val="-8"/>
        </w:rPr>
        <w:t xml:space="preserve"> </w:t>
      </w:r>
      <w:r w:rsidRPr="00BD0DD6">
        <w:t>via</w:t>
      </w:r>
      <w:r w:rsidRPr="00BD0DD6">
        <w:rPr>
          <w:spacing w:val="-8"/>
        </w:rPr>
        <w:t xml:space="preserve"> </w:t>
      </w:r>
      <w:r w:rsidRPr="00BD0DD6">
        <w:t>referrals</w:t>
      </w:r>
      <w:r w:rsidRPr="00BD0DD6">
        <w:rPr>
          <w:spacing w:val="-8"/>
        </w:rPr>
        <w:t xml:space="preserve"> </w:t>
      </w:r>
      <w:r w:rsidRPr="00BD0DD6">
        <w:t>from</w:t>
      </w:r>
      <w:r w:rsidRPr="00BD0DD6">
        <w:rPr>
          <w:spacing w:val="-8"/>
        </w:rPr>
        <w:t xml:space="preserve"> </w:t>
      </w:r>
      <w:r w:rsidRPr="00BD0DD6">
        <w:t>the</w:t>
      </w:r>
      <w:r w:rsidRPr="00BD0DD6">
        <w:rPr>
          <w:spacing w:val="-8"/>
        </w:rPr>
        <w:t xml:space="preserve"> </w:t>
      </w:r>
      <w:r w:rsidRPr="00BD0DD6">
        <w:t>justice</w:t>
      </w:r>
      <w:r w:rsidRPr="00BD0DD6">
        <w:rPr>
          <w:spacing w:val="-8"/>
        </w:rPr>
        <w:t xml:space="preserve"> </w:t>
      </w:r>
      <w:r w:rsidRPr="00BD0DD6">
        <w:t>system) and use of mental health services (28 times)</w:t>
      </w:r>
    </w:p>
    <w:p w14:paraId="7C5B6148" w14:textId="1F7B5D3D" w:rsidR="00410242" w:rsidRPr="00BD0DD6" w:rsidRDefault="00284DE7" w:rsidP="00441977">
      <w:pPr>
        <w:pStyle w:val="ListBullet"/>
      </w:pPr>
      <w:r w:rsidRPr="00BD0DD6">
        <w:t>Interaction with most other government services peaked within a year of the first AOD treatment.</w:t>
      </w:r>
      <w:r w:rsidRPr="00BD0DD6">
        <w:rPr>
          <w:spacing w:val="-9"/>
        </w:rPr>
        <w:t xml:space="preserve"> </w:t>
      </w:r>
      <w:r w:rsidRPr="00BD0DD6">
        <w:t>This</w:t>
      </w:r>
      <w:r w:rsidRPr="00BD0DD6">
        <w:rPr>
          <w:spacing w:val="-9"/>
        </w:rPr>
        <w:t xml:space="preserve"> </w:t>
      </w:r>
      <w:r w:rsidRPr="00BD0DD6">
        <w:t>includes</w:t>
      </w:r>
      <w:r w:rsidRPr="00BD0DD6">
        <w:rPr>
          <w:spacing w:val="-9"/>
        </w:rPr>
        <w:t xml:space="preserve"> </w:t>
      </w:r>
      <w:r w:rsidRPr="00BD0DD6">
        <w:t>school</w:t>
      </w:r>
      <w:r w:rsidRPr="00BD0DD6">
        <w:rPr>
          <w:spacing w:val="-9"/>
        </w:rPr>
        <w:t xml:space="preserve"> </w:t>
      </w:r>
      <w:r w:rsidRPr="00BD0DD6">
        <w:t>absences,</w:t>
      </w:r>
      <w:r w:rsidRPr="00BD0DD6">
        <w:rPr>
          <w:spacing w:val="-9"/>
        </w:rPr>
        <w:t xml:space="preserve"> </w:t>
      </w:r>
      <w:r w:rsidRPr="00BD0DD6">
        <w:t>child protection</w:t>
      </w:r>
      <w:r w:rsidRPr="00BD0DD6">
        <w:rPr>
          <w:spacing w:val="-2"/>
        </w:rPr>
        <w:t xml:space="preserve"> </w:t>
      </w:r>
      <w:r w:rsidRPr="00BD0DD6">
        <w:t>reports,</w:t>
      </w:r>
      <w:r w:rsidRPr="00BD0DD6">
        <w:rPr>
          <w:spacing w:val="-2"/>
        </w:rPr>
        <w:t xml:space="preserve"> </w:t>
      </w:r>
      <w:r w:rsidRPr="00BD0DD6">
        <w:t>nights</w:t>
      </w:r>
      <w:r w:rsidRPr="00BD0DD6">
        <w:rPr>
          <w:spacing w:val="-2"/>
        </w:rPr>
        <w:t xml:space="preserve"> </w:t>
      </w:r>
      <w:r w:rsidRPr="00BD0DD6">
        <w:t>in</w:t>
      </w:r>
      <w:r w:rsidRPr="00BD0DD6">
        <w:rPr>
          <w:spacing w:val="-2"/>
        </w:rPr>
        <w:t xml:space="preserve"> </w:t>
      </w:r>
      <w:r w:rsidR="00AF7952" w:rsidRPr="00BD0DD6">
        <w:t>out</w:t>
      </w:r>
      <w:r w:rsidR="00AF7952" w:rsidRPr="00BD0DD6">
        <w:noBreakHyphen/>
        <w:t>of</w:t>
      </w:r>
      <w:r w:rsidR="00AF7952" w:rsidRPr="00BD0DD6">
        <w:noBreakHyphen/>
        <w:t>home</w:t>
      </w:r>
      <w:r w:rsidRPr="00BD0DD6">
        <w:rPr>
          <w:spacing w:val="-2"/>
        </w:rPr>
        <w:t xml:space="preserve"> </w:t>
      </w:r>
      <w:r w:rsidRPr="00BD0DD6">
        <w:t>care, nights in homelessness and family violence accommodation,</w:t>
      </w:r>
      <w:r w:rsidRPr="00BD0DD6">
        <w:rPr>
          <w:spacing w:val="-12"/>
        </w:rPr>
        <w:t xml:space="preserve"> </w:t>
      </w:r>
      <w:r w:rsidRPr="00BD0DD6">
        <w:t>emergency</w:t>
      </w:r>
      <w:r w:rsidRPr="00BD0DD6">
        <w:rPr>
          <w:spacing w:val="-11"/>
        </w:rPr>
        <w:t xml:space="preserve"> </w:t>
      </w:r>
      <w:r w:rsidRPr="00BD0DD6">
        <w:t>department</w:t>
      </w:r>
      <w:r w:rsidRPr="00BD0DD6">
        <w:rPr>
          <w:spacing w:val="-12"/>
        </w:rPr>
        <w:t xml:space="preserve"> </w:t>
      </w:r>
      <w:r w:rsidRPr="00BD0DD6">
        <w:t>visits and interactions with the justice system</w:t>
      </w:r>
    </w:p>
    <w:p w14:paraId="7C5B6149" w14:textId="615D7E09" w:rsidR="00410242" w:rsidRPr="00BD0DD6" w:rsidRDefault="00284DE7" w:rsidP="00441977">
      <w:pPr>
        <w:pStyle w:val="ListBullet"/>
      </w:pPr>
      <w:r w:rsidRPr="00BD0DD6">
        <w:br w:type="column"/>
      </w:r>
      <w:r w:rsidRPr="00BD0DD6">
        <w:t>Young</w:t>
      </w:r>
      <w:r w:rsidRPr="00BD0DD6">
        <w:rPr>
          <w:spacing w:val="-5"/>
        </w:rPr>
        <w:t xml:space="preserve"> </w:t>
      </w:r>
      <w:r w:rsidRPr="00BD0DD6">
        <w:t>men</w:t>
      </w:r>
      <w:r w:rsidRPr="00BD0DD6">
        <w:rPr>
          <w:spacing w:val="-5"/>
        </w:rPr>
        <w:t xml:space="preserve"> </w:t>
      </w:r>
      <w:r w:rsidRPr="00BD0DD6">
        <w:t>and</w:t>
      </w:r>
      <w:r w:rsidRPr="00BD0DD6">
        <w:rPr>
          <w:spacing w:val="-5"/>
        </w:rPr>
        <w:t xml:space="preserve"> </w:t>
      </w:r>
      <w:r w:rsidRPr="00BD0DD6">
        <w:t>women</w:t>
      </w:r>
      <w:r w:rsidRPr="00BD0DD6">
        <w:rPr>
          <w:spacing w:val="-5"/>
        </w:rPr>
        <w:t xml:space="preserve"> </w:t>
      </w:r>
      <w:r w:rsidRPr="00BD0DD6">
        <w:t>accessing</w:t>
      </w:r>
      <w:r w:rsidRPr="00BD0DD6">
        <w:rPr>
          <w:spacing w:val="-5"/>
        </w:rPr>
        <w:t xml:space="preserve"> </w:t>
      </w:r>
      <w:r w:rsidRPr="00BD0DD6">
        <w:t>AOD</w:t>
      </w:r>
      <w:r w:rsidRPr="00BD0DD6">
        <w:rPr>
          <w:spacing w:val="-5"/>
        </w:rPr>
        <w:t xml:space="preserve"> </w:t>
      </w:r>
      <w:r w:rsidRPr="00BD0DD6">
        <w:t>treatment interacted with other government services differently. Young men were more likely to have justice interactions. Young women were more likely to have interacted with mental health, child protection,</w:t>
      </w:r>
      <w:r w:rsidRPr="00BD0DD6">
        <w:rPr>
          <w:spacing w:val="-8"/>
        </w:rPr>
        <w:t xml:space="preserve"> </w:t>
      </w:r>
      <w:r w:rsidRPr="00BD0DD6">
        <w:t>and</w:t>
      </w:r>
      <w:r w:rsidRPr="00BD0DD6">
        <w:rPr>
          <w:spacing w:val="-8"/>
        </w:rPr>
        <w:t xml:space="preserve"> </w:t>
      </w:r>
      <w:r w:rsidR="00AF7952" w:rsidRPr="00BD0DD6">
        <w:t>out</w:t>
      </w:r>
      <w:r w:rsidR="00AF7952" w:rsidRPr="00BD0DD6">
        <w:noBreakHyphen/>
        <w:t>of</w:t>
      </w:r>
      <w:r w:rsidR="00AF7952" w:rsidRPr="00BD0DD6">
        <w:noBreakHyphen/>
        <w:t>home</w:t>
      </w:r>
      <w:r w:rsidRPr="00BD0DD6">
        <w:rPr>
          <w:spacing w:val="-8"/>
        </w:rPr>
        <w:t xml:space="preserve"> </w:t>
      </w:r>
      <w:r w:rsidRPr="00BD0DD6">
        <w:t>care</w:t>
      </w:r>
      <w:r w:rsidRPr="00BD0DD6">
        <w:rPr>
          <w:spacing w:val="-8"/>
        </w:rPr>
        <w:t xml:space="preserve"> </w:t>
      </w:r>
      <w:r w:rsidRPr="00BD0DD6">
        <w:t>services,</w:t>
      </w:r>
      <w:r w:rsidRPr="00BD0DD6">
        <w:rPr>
          <w:spacing w:val="-8"/>
        </w:rPr>
        <w:t xml:space="preserve"> </w:t>
      </w:r>
      <w:r w:rsidRPr="00BD0DD6">
        <w:t>as</w:t>
      </w:r>
      <w:r w:rsidRPr="00BD0DD6">
        <w:rPr>
          <w:spacing w:val="-8"/>
        </w:rPr>
        <w:t xml:space="preserve"> </w:t>
      </w:r>
      <w:r w:rsidRPr="00BD0DD6">
        <w:t>well as public housing, homelessness and family violence accommodation</w:t>
      </w:r>
    </w:p>
    <w:p w14:paraId="7C5B614A" w14:textId="57B44D1D" w:rsidR="00410242" w:rsidRPr="00BD0DD6" w:rsidRDefault="00284DE7" w:rsidP="00441977">
      <w:pPr>
        <w:pStyle w:val="ListBullet"/>
      </w:pPr>
      <w:r w:rsidRPr="00BD0DD6">
        <w:t>Young</w:t>
      </w:r>
      <w:r w:rsidRPr="00BD0DD6">
        <w:rPr>
          <w:spacing w:val="-8"/>
        </w:rPr>
        <w:t xml:space="preserve"> </w:t>
      </w:r>
      <w:r w:rsidRPr="00BD0DD6">
        <w:t>people</w:t>
      </w:r>
      <w:r w:rsidRPr="00BD0DD6">
        <w:rPr>
          <w:spacing w:val="-8"/>
        </w:rPr>
        <w:t xml:space="preserve"> </w:t>
      </w:r>
      <w:r w:rsidRPr="00BD0DD6">
        <w:t>accessing</w:t>
      </w:r>
      <w:r w:rsidRPr="00BD0DD6">
        <w:rPr>
          <w:spacing w:val="-8"/>
        </w:rPr>
        <w:t xml:space="preserve"> </w:t>
      </w:r>
      <w:r w:rsidRPr="00BD0DD6">
        <w:t>AOD</w:t>
      </w:r>
      <w:r w:rsidRPr="00BD0DD6">
        <w:rPr>
          <w:spacing w:val="-8"/>
        </w:rPr>
        <w:t xml:space="preserve"> </w:t>
      </w:r>
      <w:r w:rsidRPr="00BD0DD6">
        <w:t>treatment</w:t>
      </w:r>
      <w:r w:rsidRPr="00BD0DD6">
        <w:rPr>
          <w:spacing w:val="-8"/>
        </w:rPr>
        <w:t xml:space="preserve"> </w:t>
      </w:r>
      <w:r w:rsidRPr="00BD0DD6">
        <w:t>who</w:t>
      </w:r>
      <w:r w:rsidRPr="00BD0DD6">
        <w:rPr>
          <w:spacing w:val="-8"/>
        </w:rPr>
        <w:t xml:space="preserve"> </w:t>
      </w:r>
      <w:r w:rsidRPr="00BD0DD6">
        <w:t>have also had justice interactions use slightly more of most services than the general AOD cohort, but have many more justice interactions</w:t>
      </w:r>
    </w:p>
    <w:p w14:paraId="7C5B614B" w14:textId="3AFF429A" w:rsidR="00410242" w:rsidRPr="00BD0DD6" w:rsidRDefault="00284DE7" w:rsidP="00441977">
      <w:pPr>
        <w:pStyle w:val="ListBullet"/>
      </w:pPr>
      <w:r w:rsidRPr="00BD0DD6">
        <w:t>Young</w:t>
      </w:r>
      <w:r w:rsidRPr="00BD0DD6">
        <w:rPr>
          <w:spacing w:val="-8"/>
        </w:rPr>
        <w:t xml:space="preserve"> </w:t>
      </w:r>
      <w:r w:rsidRPr="00BD0DD6">
        <w:t>people</w:t>
      </w:r>
      <w:r w:rsidRPr="00BD0DD6">
        <w:rPr>
          <w:spacing w:val="-8"/>
        </w:rPr>
        <w:t xml:space="preserve"> </w:t>
      </w:r>
      <w:r w:rsidRPr="00BD0DD6">
        <w:t>accessing</w:t>
      </w:r>
      <w:r w:rsidRPr="00BD0DD6">
        <w:rPr>
          <w:spacing w:val="-8"/>
        </w:rPr>
        <w:t xml:space="preserve"> </w:t>
      </w:r>
      <w:r w:rsidRPr="00BD0DD6">
        <w:t>AOD</w:t>
      </w:r>
      <w:r w:rsidRPr="00BD0DD6">
        <w:rPr>
          <w:spacing w:val="-8"/>
        </w:rPr>
        <w:t xml:space="preserve"> </w:t>
      </w:r>
      <w:r w:rsidRPr="00BD0DD6">
        <w:t>treatment</w:t>
      </w:r>
      <w:r w:rsidRPr="00BD0DD6">
        <w:rPr>
          <w:spacing w:val="-8"/>
        </w:rPr>
        <w:t xml:space="preserve"> </w:t>
      </w:r>
      <w:r w:rsidRPr="00BD0DD6">
        <w:t>who</w:t>
      </w:r>
      <w:r w:rsidRPr="00BD0DD6">
        <w:rPr>
          <w:spacing w:val="-8"/>
        </w:rPr>
        <w:t xml:space="preserve"> </w:t>
      </w:r>
      <w:r w:rsidRPr="00BD0DD6">
        <w:t>have previously used mental health services had high levels of interactions with all services except justice services.</w:t>
      </w:r>
    </w:p>
    <w:p w14:paraId="7C5B614C" w14:textId="77777777" w:rsidR="00410242" w:rsidRPr="00BD0DD6" w:rsidRDefault="00284DE7" w:rsidP="00441977">
      <w:pPr>
        <w:rPr>
          <w:spacing w:val="-2"/>
          <w:lang w:val="en-AU"/>
        </w:rPr>
      </w:pPr>
      <w:r w:rsidRPr="00BD0DD6">
        <w:rPr>
          <w:lang w:val="en-AU"/>
        </w:rPr>
        <w:t>This</w:t>
      </w:r>
      <w:r w:rsidRPr="00BD0DD6">
        <w:rPr>
          <w:spacing w:val="-8"/>
          <w:lang w:val="en-AU"/>
        </w:rPr>
        <w:t xml:space="preserve"> </w:t>
      </w:r>
      <w:r w:rsidRPr="00BD0DD6">
        <w:rPr>
          <w:lang w:val="en-AU"/>
        </w:rPr>
        <w:t>research</w:t>
      </w:r>
      <w:r w:rsidRPr="00BD0DD6">
        <w:rPr>
          <w:spacing w:val="-8"/>
          <w:lang w:val="en-AU"/>
        </w:rPr>
        <w:t xml:space="preserve"> </w:t>
      </w:r>
      <w:r w:rsidRPr="00BD0DD6">
        <w:rPr>
          <w:lang w:val="en-AU"/>
        </w:rPr>
        <w:t>used</w:t>
      </w:r>
      <w:r w:rsidRPr="00BD0DD6">
        <w:rPr>
          <w:spacing w:val="-8"/>
          <w:lang w:val="en-AU"/>
        </w:rPr>
        <w:t xml:space="preserve"> </w:t>
      </w:r>
      <w:r w:rsidRPr="00BD0DD6">
        <w:rPr>
          <w:lang w:val="en-AU"/>
        </w:rPr>
        <w:t>the</w:t>
      </w:r>
      <w:r w:rsidRPr="00BD0DD6">
        <w:rPr>
          <w:spacing w:val="-8"/>
          <w:lang w:val="en-AU"/>
        </w:rPr>
        <w:t xml:space="preserve"> </w:t>
      </w:r>
      <w:r w:rsidRPr="00BD0DD6">
        <w:rPr>
          <w:lang w:val="en-AU"/>
        </w:rPr>
        <w:t>VSIIDR</w:t>
      </w:r>
      <w:r w:rsidRPr="00BD0DD6">
        <w:rPr>
          <w:spacing w:val="-8"/>
          <w:lang w:val="en-AU"/>
        </w:rPr>
        <w:t xml:space="preserve"> </w:t>
      </w:r>
      <w:r w:rsidRPr="00BD0DD6">
        <w:rPr>
          <w:lang w:val="en-AU"/>
        </w:rPr>
        <w:t>data</w:t>
      </w:r>
      <w:r w:rsidRPr="00BD0DD6">
        <w:rPr>
          <w:spacing w:val="-8"/>
          <w:lang w:val="en-AU"/>
        </w:rPr>
        <w:t xml:space="preserve"> </w:t>
      </w:r>
      <w:r w:rsidRPr="00BD0DD6">
        <w:rPr>
          <w:lang w:val="en-AU"/>
        </w:rPr>
        <w:t>which</w:t>
      </w:r>
      <w:r w:rsidRPr="00BD0DD6">
        <w:rPr>
          <w:spacing w:val="-8"/>
          <w:lang w:val="en-AU"/>
        </w:rPr>
        <w:t xml:space="preserve"> </w:t>
      </w:r>
      <w:r w:rsidRPr="00BD0DD6">
        <w:rPr>
          <w:lang w:val="en-AU"/>
        </w:rPr>
        <w:t xml:space="preserve">captures most Victorian Government funded social service </w:t>
      </w:r>
      <w:r w:rsidRPr="00BD0DD6">
        <w:rPr>
          <w:spacing w:val="-2"/>
          <w:lang w:val="en-AU"/>
        </w:rPr>
        <w:t>usage.</w:t>
      </w:r>
    </w:p>
    <w:p w14:paraId="48F4C301" w14:textId="5A2C7626" w:rsidR="00881AEE" w:rsidRPr="00BD0DD6" w:rsidRDefault="00881AEE" w:rsidP="00441977">
      <w:pPr>
        <w:rPr>
          <w:lang w:val="en-AU"/>
        </w:rPr>
      </w:pPr>
      <w:r w:rsidRPr="00BD0DD6">
        <w:rPr>
          <w:lang w:val="en-AU"/>
        </w:rPr>
        <w:t>As</w:t>
      </w:r>
      <w:r w:rsidRPr="00BD0DD6">
        <w:rPr>
          <w:spacing w:val="-2"/>
          <w:lang w:val="en-AU"/>
        </w:rPr>
        <w:t xml:space="preserve"> </w:t>
      </w:r>
      <w:r w:rsidRPr="00BD0DD6">
        <w:rPr>
          <w:lang w:val="en-AU"/>
        </w:rPr>
        <w:t>stated,</w:t>
      </w:r>
      <w:r w:rsidRPr="00BD0DD6">
        <w:rPr>
          <w:spacing w:val="-2"/>
          <w:lang w:val="en-AU"/>
        </w:rPr>
        <w:t xml:space="preserve"> </w:t>
      </w:r>
      <w:r w:rsidRPr="00BD0DD6">
        <w:rPr>
          <w:lang w:val="en-AU"/>
        </w:rPr>
        <w:t>this</w:t>
      </w:r>
      <w:r w:rsidRPr="00BD0DD6">
        <w:rPr>
          <w:spacing w:val="-1"/>
          <w:lang w:val="en-AU"/>
        </w:rPr>
        <w:t xml:space="preserve"> </w:t>
      </w:r>
      <w:r w:rsidRPr="00BD0DD6">
        <w:rPr>
          <w:lang w:val="en-AU"/>
        </w:rPr>
        <w:t>report</w:t>
      </w:r>
      <w:r w:rsidRPr="00BD0DD6">
        <w:rPr>
          <w:spacing w:val="-2"/>
          <w:lang w:val="en-AU"/>
        </w:rPr>
        <w:t xml:space="preserve"> </w:t>
      </w:r>
      <w:r w:rsidRPr="00BD0DD6">
        <w:rPr>
          <w:lang w:val="en-AU"/>
        </w:rPr>
        <w:t>does</w:t>
      </w:r>
      <w:r w:rsidRPr="00BD0DD6">
        <w:rPr>
          <w:spacing w:val="-2"/>
          <w:lang w:val="en-AU"/>
        </w:rPr>
        <w:t xml:space="preserve"> </w:t>
      </w:r>
      <w:r w:rsidRPr="00BD0DD6">
        <w:rPr>
          <w:lang w:val="en-AU"/>
        </w:rPr>
        <w:t>not</w:t>
      </w:r>
      <w:r w:rsidRPr="00BD0DD6">
        <w:rPr>
          <w:spacing w:val="-1"/>
          <w:lang w:val="en-AU"/>
        </w:rPr>
        <w:t xml:space="preserve"> </w:t>
      </w:r>
      <w:r w:rsidRPr="00BD0DD6">
        <w:rPr>
          <w:lang w:val="en-AU"/>
        </w:rPr>
        <w:t>seek</w:t>
      </w:r>
      <w:r w:rsidRPr="00BD0DD6">
        <w:rPr>
          <w:spacing w:val="-2"/>
          <w:lang w:val="en-AU"/>
        </w:rPr>
        <w:t xml:space="preserve"> </w:t>
      </w:r>
      <w:r w:rsidRPr="00BD0DD6">
        <w:rPr>
          <w:lang w:val="en-AU"/>
        </w:rPr>
        <w:t>to</w:t>
      </w:r>
      <w:r w:rsidRPr="00BD0DD6">
        <w:rPr>
          <w:spacing w:val="-2"/>
          <w:lang w:val="en-AU"/>
        </w:rPr>
        <w:t xml:space="preserve"> </w:t>
      </w:r>
      <w:r w:rsidRPr="00BD0DD6">
        <w:rPr>
          <w:lang w:val="en-AU"/>
        </w:rPr>
        <w:t>assess</w:t>
      </w:r>
      <w:r w:rsidRPr="00BD0DD6">
        <w:rPr>
          <w:spacing w:val="-1"/>
          <w:lang w:val="en-AU"/>
        </w:rPr>
        <w:t xml:space="preserve"> </w:t>
      </w:r>
      <w:r w:rsidRPr="00BD0DD6">
        <w:rPr>
          <w:spacing w:val="-5"/>
          <w:lang w:val="en-AU"/>
        </w:rPr>
        <w:t xml:space="preserve">the </w:t>
      </w:r>
      <w:r w:rsidRPr="00BD0DD6">
        <w:rPr>
          <w:lang w:val="en-AU"/>
        </w:rPr>
        <w:t>effectiveness</w:t>
      </w:r>
      <w:r w:rsidRPr="00BD0DD6">
        <w:rPr>
          <w:spacing w:val="-10"/>
          <w:lang w:val="en-AU"/>
        </w:rPr>
        <w:t xml:space="preserve"> </w:t>
      </w:r>
      <w:r w:rsidRPr="00BD0DD6">
        <w:rPr>
          <w:lang w:val="en-AU"/>
        </w:rPr>
        <w:t>of</w:t>
      </w:r>
      <w:r w:rsidRPr="00BD0DD6">
        <w:rPr>
          <w:spacing w:val="-10"/>
          <w:lang w:val="en-AU"/>
        </w:rPr>
        <w:t xml:space="preserve"> </w:t>
      </w:r>
      <w:r w:rsidRPr="00BD0DD6">
        <w:rPr>
          <w:lang w:val="en-AU"/>
        </w:rPr>
        <w:t>AOD</w:t>
      </w:r>
      <w:r w:rsidRPr="00BD0DD6">
        <w:rPr>
          <w:spacing w:val="-10"/>
          <w:lang w:val="en-AU"/>
        </w:rPr>
        <w:t xml:space="preserve"> </w:t>
      </w:r>
      <w:r w:rsidRPr="00BD0DD6">
        <w:rPr>
          <w:lang w:val="en-AU"/>
        </w:rPr>
        <w:t>treatments</w:t>
      </w:r>
      <w:r w:rsidRPr="00BD0DD6">
        <w:rPr>
          <w:spacing w:val="-10"/>
          <w:lang w:val="en-AU"/>
        </w:rPr>
        <w:t xml:space="preserve"> </w:t>
      </w:r>
      <w:r w:rsidRPr="00BD0DD6">
        <w:rPr>
          <w:lang w:val="en-AU"/>
        </w:rPr>
        <w:t>as</w:t>
      </w:r>
      <w:r w:rsidRPr="00BD0DD6">
        <w:rPr>
          <w:spacing w:val="-10"/>
          <w:lang w:val="en-AU"/>
        </w:rPr>
        <w:t xml:space="preserve"> </w:t>
      </w:r>
      <w:r w:rsidRPr="00BD0DD6">
        <w:rPr>
          <w:lang w:val="en-AU"/>
        </w:rPr>
        <w:t>analysis</w:t>
      </w:r>
      <w:r w:rsidRPr="00BD0DD6">
        <w:rPr>
          <w:spacing w:val="-10"/>
          <w:lang w:val="en-AU"/>
        </w:rPr>
        <w:t xml:space="preserve"> </w:t>
      </w:r>
      <w:r w:rsidRPr="00BD0DD6">
        <w:rPr>
          <w:lang w:val="en-AU"/>
        </w:rPr>
        <w:t xml:space="preserve">does not relate to specific programs. This is better measured through specific program evaluations and outcomes tracking through the EIIF where </w:t>
      </w:r>
      <w:r w:rsidRPr="00BD0DD6">
        <w:rPr>
          <w:spacing w:val="-2"/>
          <w:lang w:val="en-AU"/>
        </w:rPr>
        <w:t>applicable.</w:t>
      </w:r>
    </w:p>
    <w:p w14:paraId="166AD43C" w14:textId="77777777" w:rsidR="00881AEE" w:rsidRPr="00BD0DD6" w:rsidRDefault="00881AEE" w:rsidP="00441977">
      <w:pPr>
        <w:rPr>
          <w:lang w:val="en-AU"/>
        </w:rPr>
      </w:pPr>
    </w:p>
    <w:p w14:paraId="7C5B614D" w14:textId="77777777" w:rsidR="00410242" w:rsidRPr="00BD0DD6" w:rsidRDefault="00410242" w:rsidP="00441977">
      <w:pPr>
        <w:rPr>
          <w:lang w:val="en-AU"/>
        </w:rPr>
        <w:sectPr w:rsidR="00410242" w:rsidRPr="00BD0DD6" w:rsidSect="002D6B7B">
          <w:type w:val="continuous"/>
          <w:pgSz w:w="11910" w:h="16840"/>
          <w:pgMar w:top="1008" w:right="1008" w:bottom="1008" w:left="1008" w:header="720" w:footer="720" w:gutter="0"/>
          <w:cols w:num="2" w:space="576"/>
        </w:sectPr>
      </w:pPr>
    </w:p>
    <w:p w14:paraId="7C5B614F" w14:textId="783E778E" w:rsidR="00410242" w:rsidRPr="00BD0DD6" w:rsidRDefault="00284DE7" w:rsidP="007E0B70">
      <w:pPr>
        <w:pStyle w:val="Heading1"/>
      </w:pPr>
      <w:bookmarkStart w:id="5" w:name="_Toc177043376"/>
      <w:r w:rsidRPr="00BD0DD6">
        <w:lastRenderedPageBreak/>
        <w:t>Literature review</w:t>
      </w:r>
      <w:bookmarkEnd w:id="5"/>
    </w:p>
    <w:p w14:paraId="7C5B6150" w14:textId="77777777" w:rsidR="00410242" w:rsidRPr="00BD0DD6" w:rsidRDefault="00410242" w:rsidP="00441977">
      <w:pPr>
        <w:rPr>
          <w:lang w:val="en-AU"/>
        </w:rPr>
        <w:sectPr w:rsidR="00410242" w:rsidRPr="00BD0DD6" w:rsidSect="00A74610">
          <w:pgSz w:w="11910" w:h="16840"/>
          <w:pgMar w:top="1008" w:right="1008" w:bottom="1008" w:left="1008" w:header="720" w:footer="720" w:gutter="0"/>
          <w:cols w:space="720"/>
        </w:sectPr>
      </w:pPr>
    </w:p>
    <w:p w14:paraId="7C5B6152" w14:textId="1D5F5737" w:rsidR="00410242" w:rsidRPr="00BD0DD6" w:rsidRDefault="00284DE7" w:rsidP="00441977">
      <w:pPr>
        <w:rPr>
          <w:lang w:val="en-AU"/>
        </w:rPr>
      </w:pPr>
      <w:r w:rsidRPr="00BD0DD6">
        <w:rPr>
          <w:lang w:val="en-AU"/>
        </w:rPr>
        <w:t>A</w:t>
      </w:r>
      <w:r w:rsidRPr="00BD0DD6">
        <w:rPr>
          <w:spacing w:val="-5"/>
          <w:lang w:val="en-AU"/>
        </w:rPr>
        <w:t xml:space="preserve"> </w:t>
      </w:r>
      <w:r w:rsidRPr="00BD0DD6">
        <w:rPr>
          <w:lang w:val="en-AU"/>
        </w:rPr>
        <w:t>literature</w:t>
      </w:r>
      <w:r w:rsidRPr="00BD0DD6">
        <w:rPr>
          <w:spacing w:val="-5"/>
          <w:lang w:val="en-AU"/>
        </w:rPr>
        <w:t xml:space="preserve"> </w:t>
      </w:r>
      <w:r w:rsidRPr="00BD0DD6">
        <w:rPr>
          <w:lang w:val="en-AU"/>
        </w:rPr>
        <w:t>scan</w:t>
      </w:r>
      <w:r w:rsidRPr="00BD0DD6">
        <w:rPr>
          <w:spacing w:val="-5"/>
          <w:lang w:val="en-AU"/>
        </w:rPr>
        <w:t xml:space="preserve"> </w:t>
      </w:r>
      <w:r w:rsidRPr="00BD0DD6">
        <w:rPr>
          <w:lang w:val="en-AU"/>
        </w:rPr>
        <w:t>identified</w:t>
      </w:r>
      <w:r w:rsidRPr="00BD0DD6">
        <w:rPr>
          <w:spacing w:val="-5"/>
          <w:lang w:val="en-AU"/>
        </w:rPr>
        <w:t xml:space="preserve"> </w:t>
      </w:r>
      <w:r w:rsidRPr="00BD0DD6">
        <w:rPr>
          <w:lang w:val="en-AU"/>
        </w:rPr>
        <w:t>a</w:t>
      </w:r>
      <w:r w:rsidRPr="00BD0DD6">
        <w:rPr>
          <w:spacing w:val="-4"/>
          <w:lang w:val="en-AU"/>
        </w:rPr>
        <w:t xml:space="preserve"> </w:t>
      </w:r>
      <w:r w:rsidRPr="00BD0DD6">
        <w:rPr>
          <w:lang w:val="en-AU"/>
        </w:rPr>
        <w:t>significant</w:t>
      </w:r>
      <w:r w:rsidRPr="00BD0DD6">
        <w:rPr>
          <w:spacing w:val="-5"/>
          <w:lang w:val="en-AU"/>
        </w:rPr>
        <w:t xml:space="preserve"> </w:t>
      </w:r>
      <w:r w:rsidRPr="00BD0DD6">
        <w:rPr>
          <w:spacing w:val="-4"/>
          <w:lang w:val="en-AU"/>
        </w:rPr>
        <w:t>body</w:t>
      </w:r>
      <w:r w:rsidR="00E8082A" w:rsidRPr="00BD0DD6">
        <w:rPr>
          <w:spacing w:val="-4"/>
          <w:lang w:val="en-AU"/>
        </w:rPr>
        <w:t xml:space="preserve"> </w:t>
      </w:r>
      <w:r w:rsidRPr="00BD0DD6">
        <w:rPr>
          <w:lang w:val="en-AU"/>
        </w:rPr>
        <w:t>of</w:t>
      </w:r>
      <w:r w:rsidRPr="00BD0DD6">
        <w:rPr>
          <w:spacing w:val="-10"/>
          <w:lang w:val="en-AU"/>
        </w:rPr>
        <w:t xml:space="preserve"> </w:t>
      </w:r>
      <w:r w:rsidRPr="00BD0DD6">
        <w:rPr>
          <w:lang w:val="en-AU"/>
        </w:rPr>
        <w:t>research</w:t>
      </w:r>
      <w:r w:rsidRPr="00BD0DD6">
        <w:rPr>
          <w:spacing w:val="-10"/>
          <w:lang w:val="en-AU"/>
        </w:rPr>
        <w:t xml:space="preserve"> </w:t>
      </w:r>
      <w:r w:rsidRPr="00BD0DD6">
        <w:rPr>
          <w:lang w:val="en-AU"/>
        </w:rPr>
        <w:t>covering</w:t>
      </w:r>
      <w:r w:rsidRPr="00BD0DD6">
        <w:rPr>
          <w:spacing w:val="-10"/>
          <w:lang w:val="en-AU"/>
        </w:rPr>
        <w:t xml:space="preserve"> </w:t>
      </w:r>
      <w:r w:rsidRPr="00BD0DD6">
        <w:rPr>
          <w:lang w:val="en-AU"/>
        </w:rPr>
        <w:t>experiences</w:t>
      </w:r>
      <w:r w:rsidRPr="00BD0DD6">
        <w:rPr>
          <w:spacing w:val="-10"/>
          <w:lang w:val="en-AU"/>
        </w:rPr>
        <w:t xml:space="preserve"> </w:t>
      </w:r>
      <w:r w:rsidRPr="00BD0DD6">
        <w:rPr>
          <w:lang w:val="en-AU"/>
        </w:rPr>
        <w:t>and</w:t>
      </w:r>
      <w:r w:rsidRPr="00BD0DD6">
        <w:rPr>
          <w:spacing w:val="-10"/>
          <w:lang w:val="en-AU"/>
        </w:rPr>
        <w:t xml:space="preserve"> </w:t>
      </w:r>
      <w:r w:rsidRPr="00BD0DD6">
        <w:rPr>
          <w:lang w:val="en-AU"/>
        </w:rPr>
        <w:t>risk</w:t>
      </w:r>
      <w:r w:rsidRPr="00BD0DD6">
        <w:rPr>
          <w:spacing w:val="-10"/>
          <w:lang w:val="en-AU"/>
        </w:rPr>
        <w:t xml:space="preserve"> </w:t>
      </w:r>
      <w:r w:rsidRPr="00BD0DD6">
        <w:rPr>
          <w:lang w:val="en-AU"/>
        </w:rPr>
        <w:t>factors leading up to AOD treatment, treatment factors contributing to success for young people, and trajectories post AOD treatment.</w:t>
      </w:r>
    </w:p>
    <w:p w14:paraId="7C5B6153" w14:textId="77777777" w:rsidR="00410242" w:rsidRPr="00BD0DD6" w:rsidRDefault="00284DE7" w:rsidP="00441977">
      <w:pPr>
        <w:pStyle w:val="Heading3"/>
      </w:pPr>
      <w:r w:rsidRPr="00BD0DD6">
        <w:t>Experiences and risk factors leading up to adolescent AOD treatment</w:t>
      </w:r>
    </w:p>
    <w:p w14:paraId="7C5B6154" w14:textId="77777777" w:rsidR="00410242" w:rsidRPr="00BD0DD6" w:rsidRDefault="00284DE7" w:rsidP="00441977">
      <w:pPr>
        <w:rPr>
          <w:lang w:val="en-AU"/>
        </w:rPr>
      </w:pPr>
      <w:r w:rsidRPr="00BD0DD6">
        <w:rPr>
          <w:lang w:val="en-AU"/>
        </w:rPr>
        <w:t>It</w:t>
      </w:r>
      <w:r w:rsidRPr="00BD0DD6">
        <w:rPr>
          <w:spacing w:val="-6"/>
          <w:lang w:val="en-AU"/>
        </w:rPr>
        <w:t xml:space="preserve"> </w:t>
      </w:r>
      <w:r w:rsidRPr="00BD0DD6">
        <w:rPr>
          <w:lang w:val="en-AU"/>
        </w:rPr>
        <w:t>is</w:t>
      </w:r>
      <w:r w:rsidRPr="00BD0DD6">
        <w:rPr>
          <w:spacing w:val="-6"/>
          <w:lang w:val="en-AU"/>
        </w:rPr>
        <w:t xml:space="preserve"> </w:t>
      </w:r>
      <w:r w:rsidRPr="00BD0DD6">
        <w:rPr>
          <w:lang w:val="en-AU"/>
        </w:rPr>
        <w:t>common</w:t>
      </w:r>
      <w:r w:rsidRPr="00BD0DD6">
        <w:rPr>
          <w:spacing w:val="-6"/>
          <w:lang w:val="en-AU"/>
        </w:rPr>
        <w:t xml:space="preserve"> </w:t>
      </w:r>
      <w:r w:rsidRPr="00BD0DD6">
        <w:rPr>
          <w:lang w:val="en-AU"/>
        </w:rPr>
        <w:t>for</w:t>
      </w:r>
      <w:r w:rsidRPr="00BD0DD6">
        <w:rPr>
          <w:spacing w:val="-6"/>
          <w:lang w:val="en-AU"/>
        </w:rPr>
        <w:t xml:space="preserve"> </w:t>
      </w:r>
      <w:r w:rsidRPr="00BD0DD6">
        <w:rPr>
          <w:lang w:val="en-AU"/>
        </w:rPr>
        <w:t>young</w:t>
      </w:r>
      <w:r w:rsidRPr="00BD0DD6">
        <w:rPr>
          <w:spacing w:val="-6"/>
          <w:lang w:val="en-AU"/>
        </w:rPr>
        <w:t xml:space="preserve"> </w:t>
      </w:r>
      <w:r w:rsidRPr="00BD0DD6">
        <w:rPr>
          <w:lang w:val="en-AU"/>
        </w:rPr>
        <w:t>people</w:t>
      </w:r>
      <w:r w:rsidRPr="00BD0DD6">
        <w:rPr>
          <w:spacing w:val="-6"/>
          <w:lang w:val="en-AU"/>
        </w:rPr>
        <w:t xml:space="preserve"> </w:t>
      </w:r>
      <w:r w:rsidRPr="00BD0DD6">
        <w:rPr>
          <w:lang w:val="en-AU"/>
        </w:rPr>
        <w:t>entering</w:t>
      </w:r>
      <w:r w:rsidRPr="00BD0DD6">
        <w:rPr>
          <w:spacing w:val="-6"/>
          <w:lang w:val="en-AU"/>
        </w:rPr>
        <w:t xml:space="preserve"> </w:t>
      </w:r>
      <w:r w:rsidRPr="00BD0DD6">
        <w:rPr>
          <w:lang w:val="en-AU"/>
        </w:rPr>
        <w:t>AOD</w:t>
      </w:r>
      <w:r w:rsidRPr="00BD0DD6">
        <w:rPr>
          <w:spacing w:val="-6"/>
          <w:lang w:val="en-AU"/>
        </w:rPr>
        <w:t xml:space="preserve"> </w:t>
      </w:r>
      <w:r w:rsidRPr="00BD0DD6">
        <w:rPr>
          <w:lang w:val="en-AU"/>
        </w:rPr>
        <w:t>to</w:t>
      </w:r>
      <w:r w:rsidRPr="00BD0DD6">
        <w:rPr>
          <w:spacing w:val="-6"/>
          <w:lang w:val="en-AU"/>
        </w:rPr>
        <w:t xml:space="preserve"> </w:t>
      </w:r>
      <w:r w:rsidRPr="00BD0DD6">
        <w:rPr>
          <w:lang w:val="en-AU"/>
        </w:rPr>
        <w:t>have experienced the following:</w:t>
      </w:r>
    </w:p>
    <w:p w14:paraId="7C5B6155" w14:textId="4A36C263" w:rsidR="00410242" w:rsidRPr="00BD0DD6" w:rsidRDefault="00284DE7" w:rsidP="007E0B70">
      <w:pPr>
        <w:pStyle w:val="ListBullet"/>
        <w:ind w:right="-111"/>
      </w:pPr>
      <w:r w:rsidRPr="00BD0DD6">
        <w:t>Co-occurring</w:t>
      </w:r>
      <w:r w:rsidRPr="00BD0DD6">
        <w:rPr>
          <w:spacing w:val="-5"/>
        </w:rPr>
        <w:t xml:space="preserve"> </w:t>
      </w:r>
      <w:r w:rsidRPr="00BD0DD6">
        <w:rPr>
          <w:rFonts w:ascii="VIC SemiBold"/>
          <w:bCs/>
        </w:rPr>
        <w:t>mental</w:t>
      </w:r>
      <w:r w:rsidRPr="00BD0DD6">
        <w:rPr>
          <w:rFonts w:ascii="VIC SemiBold"/>
          <w:bCs/>
          <w:spacing w:val="-5"/>
        </w:rPr>
        <w:t xml:space="preserve"> </w:t>
      </w:r>
      <w:r w:rsidRPr="00BD0DD6">
        <w:rPr>
          <w:rFonts w:ascii="VIC SemiBold"/>
          <w:bCs/>
        </w:rPr>
        <w:t>health</w:t>
      </w:r>
      <w:r w:rsidRPr="00BD0DD6">
        <w:rPr>
          <w:rFonts w:ascii="VIC SemiBold"/>
          <w:bCs/>
          <w:spacing w:val="-5"/>
        </w:rPr>
        <w:t xml:space="preserve"> </w:t>
      </w:r>
      <w:r w:rsidRPr="00BD0DD6">
        <w:rPr>
          <w:rFonts w:ascii="VIC SemiBold"/>
          <w:bCs/>
        </w:rPr>
        <w:t>needs</w:t>
      </w:r>
      <w:r w:rsidRPr="00BD0DD6">
        <w:t>,</w:t>
      </w:r>
      <w:r w:rsidRPr="00BD0DD6">
        <w:rPr>
          <w:spacing w:val="-5"/>
        </w:rPr>
        <w:t xml:space="preserve"> </w:t>
      </w:r>
      <w:r w:rsidRPr="00BD0DD6">
        <w:t>including self-harm and suicide attempts [1, 2]</w:t>
      </w:r>
    </w:p>
    <w:p w14:paraId="7C5B6156" w14:textId="31CC3891" w:rsidR="00410242" w:rsidRPr="00BD0DD6" w:rsidRDefault="00284DE7" w:rsidP="00441977">
      <w:pPr>
        <w:pStyle w:val="ListBullet"/>
      </w:pPr>
      <w:r w:rsidRPr="00BD0DD6">
        <w:t>Being arrested, appearing in court and experiencing unstable housing</w:t>
      </w:r>
      <w:r w:rsidRPr="00BD0DD6">
        <w:rPr>
          <w:rFonts w:ascii="VIC SemiBold"/>
          <w:b/>
          <w:color w:val="FFFFFF"/>
        </w:rPr>
        <w:t xml:space="preserve"> </w:t>
      </w:r>
      <w:r w:rsidRPr="00BD0DD6">
        <w:t>[1-3]</w:t>
      </w:r>
    </w:p>
    <w:p w14:paraId="7C5B6157" w14:textId="02A2DC09" w:rsidR="00410242" w:rsidRPr="00BD0DD6" w:rsidRDefault="00284DE7" w:rsidP="00441977">
      <w:pPr>
        <w:pStyle w:val="ListBullet"/>
      </w:pPr>
      <w:r w:rsidRPr="00BD0DD6">
        <w:t>Lifetime</w:t>
      </w:r>
      <w:r w:rsidRPr="00BD0DD6">
        <w:rPr>
          <w:spacing w:val="-1"/>
        </w:rPr>
        <w:t xml:space="preserve"> </w:t>
      </w:r>
      <w:r w:rsidRPr="00BD0DD6">
        <w:t xml:space="preserve">trauma </w:t>
      </w:r>
      <w:r w:rsidRPr="00BD0DD6">
        <w:rPr>
          <w:spacing w:val="-2"/>
        </w:rPr>
        <w:t>exposure</w:t>
      </w:r>
    </w:p>
    <w:p w14:paraId="7C5B6159" w14:textId="148638A5" w:rsidR="00410242" w:rsidRPr="00BD0DD6" w:rsidRDefault="00284DE7" w:rsidP="00043344">
      <w:pPr>
        <w:pStyle w:val="ListBullet2"/>
        <w:rPr>
          <w:lang w:val="en-AU"/>
        </w:rPr>
      </w:pPr>
      <w:r w:rsidRPr="00BD0DD6">
        <w:rPr>
          <w:lang w:val="en-AU"/>
        </w:rPr>
        <w:t>A</w:t>
      </w:r>
      <w:r w:rsidRPr="00BD0DD6">
        <w:rPr>
          <w:spacing w:val="-4"/>
          <w:lang w:val="en-AU"/>
        </w:rPr>
        <w:t xml:space="preserve"> </w:t>
      </w:r>
      <w:r w:rsidRPr="00BD0DD6">
        <w:rPr>
          <w:lang w:val="en-AU"/>
        </w:rPr>
        <w:t>study</w:t>
      </w:r>
      <w:r w:rsidRPr="00BD0DD6">
        <w:rPr>
          <w:spacing w:val="-4"/>
          <w:lang w:val="en-AU"/>
        </w:rPr>
        <w:t xml:space="preserve"> </w:t>
      </w:r>
      <w:r w:rsidRPr="00BD0DD6">
        <w:rPr>
          <w:lang w:val="en-AU"/>
        </w:rPr>
        <w:t>of</w:t>
      </w:r>
      <w:r w:rsidRPr="00BD0DD6">
        <w:rPr>
          <w:spacing w:val="-4"/>
          <w:lang w:val="en-AU"/>
        </w:rPr>
        <w:t xml:space="preserve"> </w:t>
      </w:r>
      <w:r w:rsidRPr="00BD0DD6">
        <w:rPr>
          <w:lang w:val="en-AU"/>
        </w:rPr>
        <w:t>905</w:t>
      </w:r>
      <w:r w:rsidRPr="00BD0DD6">
        <w:rPr>
          <w:spacing w:val="-4"/>
          <w:lang w:val="en-AU"/>
        </w:rPr>
        <w:t xml:space="preserve"> </w:t>
      </w:r>
      <w:r w:rsidRPr="00BD0DD6">
        <w:rPr>
          <w:lang w:val="en-AU"/>
        </w:rPr>
        <w:t>12–24-year-olds</w:t>
      </w:r>
      <w:r w:rsidRPr="00BD0DD6">
        <w:rPr>
          <w:spacing w:val="-3"/>
          <w:lang w:val="en-AU"/>
        </w:rPr>
        <w:t xml:space="preserve"> </w:t>
      </w:r>
      <w:r w:rsidRPr="00BD0DD6">
        <w:rPr>
          <w:spacing w:val="-2"/>
          <w:lang w:val="en-AU"/>
        </w:rPr>
        <w:t>attending</w:t>
      </w:r>
      <w:r w:rsidR="000A13D5" w:rsidRPr="00BD0DD6">
        <w:rPr>
          <w:spacing w:val="-2"/>
          <w:lang w:val="en-AU"/>
        </w:rPr>
        <w:t xml:space="preserve"> </w:t>
      </w:r>
      <w:r w:rsidRPr="00BD0DD6">
        <w:rPr>
          <w:lang w:val="en-AU"/>
        </w:rPr>
        <w:t>an</w:t>
      </w:r>
      <w:r w:rsidRPr="00BD0DD6">
        <w:rPr>
          <w:spacing w:val="-1"/>
          <w:lang w:val="en-AU"/>
        </w:rPr>
        <w:t xml:space="preserve"> </w:t>
      </w:r>
      <w:r w:rsidRPr="00BD0DD6">
        <w:rPr>
          <w:lang w:val="en-AU"/>
        </w:rPr>
        <w:t>outpatient</w:t>
      </w:r>
      <w:r w:rsidRPr="00BD0DD6">
        <w:rPr>
          <w:spacing w:val="-1"/>
          <w:lang w:val="en-AU"/>
        </w:rPr>
        <w:t xml:space="preserve"> </w:t>
      </w:r>
      <w:r w:rsidRPr="00BD0DD6">
        <w:rPr>
          <w:lang w:val="en-AU"/>
        </w:rPr>
        <w:t>clinic</w:t>
      </w:r>
      <w:r w:rsidRPr="00BD0DD6">
        <w:rPr>
          <w:spacing w:val="-1"/>
          <w:lang w:val="en-AU"/>
        </w:rPr>
        <w:t xml:space="preserve"> </w:t>
      </w:r>
      <w:r w:rsidRPr="00BD0DD6">
        <w:rPr>
          <w:lang w:val="en-AU"/>
        </w:rPr>
        <w:t>in</w:t>
      </w:r>
      <w:r w:rsidRPr="00BD0DD6">
        <w:rPr>
          <w:spacing w:val="-1"/>
          <w:lang w:val="en-AU"/>
        </w:rPr>
        <w:t xml:space="preserve"> </w:t>
      </w:r>
      <w:r w:rsidRPr="00BD0DD6">
        <w:rPr>
          <w:lang w:val="en-AU"/>
        </w:rPr>
        <w:t>Brisbane</w:t>
      </w:r>
      <w:r w:rsidRPr="00BD0DD6">
        <w:rPr>
          <w:spacing w:val="-1"/>
          <w:lang w:val="en-AU"/>
        </w:rPr>
        <w:t xml:space="preserve"> </w:t>
      </w:r>
      <w:r w:rsidRPr="00BD0DD6">
        <w:rPr>
          <w:lang w:val="en-AU"/>
        </w:rPr>
        <w:t>found</w:t>
      </w:r>
      <w:r w:rsidRPr="00BD0DD6">
        <w:rPr>
          <w:spacing w:val="-1"/>
          <w:lang w:val="en-AU"/>
        </w:rPr>
        <w:t xml:space="preserve"> </w:t>
      </w:r>
      <w:r w:rsidRPr="00BD0DD6">
        <w:rPr>
          <w:lang w:val="en-AU"/>
        </w:rPr>
        <w:t>higher trauma prevalence in females, same sex attracted</w:t>
      </w:r>
      <w:r w:rsidRPr="00BD0DD6">
        <w:rPr>
          <w:spacing w:val="-12"/>
          <w:lang w:val="en-AU"/>
        </w:rPr>
        <w:t xml:space="preserve"> </w:t>
      </w:r>
      <w:r w:rsidRPr="00BD0DD6">
        <w:rPr>
          <w:lang w:val="en-AU"/>
        </w:rPr>
        <w:t>and</w:t>
      </w:r>
      <w:r w:rsidRPr="00BD0DD6">
        <w:rPr>
          <w:spacing w:val="-11"/>
          <w:lang w:val="en-AU"/>
        </w:rPr>
        <w:t xml:space="preserve"> </w:t>
      </w:r>
      <w:r w:rsidRPr="00BD0DD6">
        <w:rPr>
          <w:lang w:val="en-AU"/>
        </w:rPr>
        <w:t>Indigenous</w:t>
      </w:r>
      <w:r w:rsidRPr="00BD0DD6">
        <w:rPr>
          <w:spacing w:val="-12"/>
          <w:lang w:val="en-AU"/>
        </w:rPr>
        <w:t xml:space="preserve"> </w:t>
      </w:r>
      <w:r w:rsidRPr="00BD0DD6">
        <w:rPr>
          <w:lang w:val="en-AU"/>
        </w:rPr>
        <w:t>youth.</w:t>
      </w:r>
      <w:r w:rsidRPr="00BD0DD6">
        <w:rPr>
          <w:spacing w:val="-11"/>
          <w:lang w:val="en-AU"/>
        </w:rPr>
        <w:t xml:space="preserve"> </w:t>
      </w:r>
      <w:r w:rsidRPr="00BD0DD6">
        <w:rPr>
          <w:lang w:val="en-AU"/>
        </w:rPr>
        <w:t>Trauma</w:t>
      </w:r>
      <w:r w:rsidRPr="00BD0DD6">
        <w:rPr>
          <w:spacing w:val="-11"/>
          <w:lang w:val="en-AU"/>
        </w:rPr>
        <w:t xml:space="preserve"> </w:t>
      </w:r>
      <w:r w:rsidRPr="00BD0DD6">
        <w:rPr>
          <w:lang w:val="en-AU"/>
        </w:rPr>
        <w:t>was associated with earlier initiation of AOD use, higher rates of drug use, higher levels of psychological distress and lower ratings of quality of life [4]</w:t>
      </w:r>
    </w:p>
    <w:p w14:paraId="7C5B615A" w14:textId="77777777" w:rsidR="00410242" w:rsidRPr="00BD0DD6" w:rsidRDefault="00284DE7" w:rsidP="00441977">
      <w:pPr>
        <w:pStyle w:val="ListBullet2"/>
        <w:rPr>
          <w:lang w:val="en-AU"/>
        </w:rPr>
      </w:pPr>
      <w:r w:rsidRPr="00BD0DD6">
        <w:rPr>
          <w:lang w:val="en-AU"/>
        </w:rPr>
        <w:t>For</w:t>
      </w:r>
      <w:r w:rsidRPr="00BD0DD6">
        <w:rPr>
          <w:spacing w:val="-9"/>
          <w:lang w:val="en-AU"/>
        </w:rPr>
        <w:t xml:space="preserve"> </w:t>
      </w:r>
      <w:r w:rsidRPr="00BD0DD6">
        <w:rPr>
          <w:lang w:val="en-AU"/>
        </w:rPr>
        <w:t>females,</w:t>
      </w:r>
      <w:r w:rsidRPr="00BD0DD6">
        <w:rPr>
          <w:spacing w:val="-9"/>
          <w:lang w:val="en-AU"/>
        </w:rPr>
        <w:t xml:space="preserve"> </w:t>
      </w:r>
      <w:r w:rsidRPr="00BD0DD6">
        <w:rPr>
          <w:lang w:val="en-AU"/>
        </w:rPr>
        <w:t>this</w:t>
      </w:r>
      <w:r w:rsidRPr="00BD0DD6">
        <w:rPr>
          <w:spacing w:val="-9"/>
          <w:lang w:val="en-AU"/>
        </w:rPr>
        <w:t xml:space="preserve"> </w:t>
      </w:r>
      <w:r w:rsidRPr="00BD0DD6">
        <w:rPr>
          <w:lang w:val="en-AU"/>
        </w:rPr>
        <w:t>may</w:t>
      </w:r>
      <w:r w:rsidRPr="00BD0DD6">
        <w:rPr>
          <w:spacing w:val="-9"/>
          <w:lang w:val="en-AU"/>
        </w:rPr>
        <w:t xml:space="preserve"> </w:t>
      </w:r>
      <w:r w:rsidRPr="00BD0DD6">
        <w:rPr>
          <w:lang w:val="en-AU"/>
        </w:rPr>
        <w:t>extend</w:t>
      </w:r>
      <w:r w:rsidRPr="00BD0DD6">
        <w:rPr>
          <w:spacing w:val="-9"/>
          <w:lang w:val="en-AU"/>
        </w:rPr>
        <w:t xml:space="preserve"> </w:t>
      </w:r>
      <w:r w:rsidRPr="00BD0DD6">
        <w:rPr>
          <w:lang w:val="en-AU"/>
        </w:rPr>
        <w:t>to</w:t>
      </w:r>
      <w:r w:rsidRPr="00BD0DD6">
        <w:rPr>
          <w:spacing w:val="-9"/>
          <w:lang w:val="en-AU"/>
        </w:rPr>
        <w:t xml:space="preserve"> </w:t>
      </w:r>
      <w:r w:rsidRPr="00BD0DD6">
        <w:rPr>
          <w:lang w:val="en-AU"/>
        </w:rPr>
        <w:t>child</w:t>
      </w:r>
      <w:r w:rsidRPr="00BD0DD6">
        <w:rPr>
          <w:spacing w:val="-9"/>
          <w:lang w:val="en-AU"/>
        </w:rPr>
        <w:t xml:space="preserve"> </w:t>
      </w:r>
      <w:r w:rsidRPr="00BD0DD6">
        <w:rPr>
          <w:lang w:val="en-AU"/>
        </w:rPr>
        <w:t>protection involvement, family conflict and disconnection, access to social support and exposure to neglect and abuse [2]</w:t>
      </w:r>
    </w:p>
    <w:p w14:paraId="7C5B615C" w14:textId="2C9A3D04" w:rsidR="00410242" w:rsidRPr="00BD0DD6" w:rsidRDefault="00284DE7" w:rsidP="007E0B70">
      <w:pPr>
        <w:pStyle w:val="ListBullet"/>
      </w:pPr>
      <w:r w:rsidRPr="00BD0DD6">
        <w:t xml:space="preserve">Young people from </w:t>
      </w:r>
      <w:r w:rsidRPr="00BD0DD6">
        <w:rPr>
          <w:rFonts w:ascii="VIC SemiBold"/>
          <w:bCs/>
        </w:rPr>
        <w:t>refugee backgrounds face</w:t>
      </w:r>
      <w:r w:rsidRPr="00BD0DD6">
        <w:rPr>
          <w:rFonts w:ascii="VIC SemiBold"/>
          <w:bCs/>
          <w:spacing w:val="-8"/>
        </w:rPr>
        <w:t xml:space="preserve"> </w:t>
      </w:r>
      <w:r w:rsidRPr="00BD0DD6">
        <w:rPr>
          <w:rFonts w:ascii="VIC SemiBold"/>
          <w:bCs/>
        </w:rPr>
        <w:t>additional</w:t>
      </w:r>
      <w:r w:rsidRPr="00BD0DD6">
        <w:rPr>
          <w:rFonts w:ascii="VIC SemiBold"/>
          <w:bCs/>
          <w:spacing w:val="-8"/>
        </w:rPr>
        <w:t xml:space="preserve"> </w:t>
      </w:r>
      <w:r w:rsidRPr="00BD0DD6">
        <w:rPr>
          <w:rFonts w:ascii="VIC SemiBold"/>
          <w:bCs/>
        </w:rPr>
        <w:t>challenges</w:t>
      </w:r>
      <w:r w:rsidRPr="00BD0DD6">
        <w:rPr>
          <w:rFonts w:ascii="VIC SemiBold"/>
          <w:b/>
          <w:spacing w:val="-7"/>
        </w:rPr>
        <w:t xml:space="preserve"> </w:t>
      </w:r>
      <w:r w:rsidRPr="00BD0DD6">
        <w:t>placing</w:t>
      </w:r>
      <w:r w:rsidRPr="00BD0DD6">
        <w:rPr>
          <w:spacing w:val="-8"/>
        </w:rPr>
        <w:t xml:space="preserve"> </w:t>
      </w:r>
      <w:r w:rsidRPr="00BD0DD6">
        <w:t>them</w:t>
      </w:r>
      <w:r w:rsidRPr="00BD0DD6">
        <w:rPr>
          <w:spacing w:val="-8"/>
        </w:rPr>
        <w:t xml:space="preserve"> </w:t>
      </w:r>
      <w:r w:rsidRPr="00BD0DD6">
        <w:t>at</w:t>
      </w:r>
      <w:r w:rsidR="000A13D5" w:rsidRPr="00BD0DD6">
        <w:t xml:space="preserve"> </w:t>
      </w:r>
      <w:r w:rsidRPr="00BD0DD6">
        <w:t>heightened risk of experiencing AOD problems, and likely require consideration of this in the treatment model [5, 7]</w:t>
      </w:r>
    </w:p>
    <w:p w14:paraId="7C5B615E" w14:textId="0BECAF0B" w:rsidR="00410242" w:rsidRPr="00BD0DD6" w:rsidRDefault="00284DE7" w:rsidP="00441977">
      <w:pPr>
        <w:pStyle w:val="ListBullet"/>
      </w:pPr>
      <w:r w:rsidRPr="00BD0DD6">
        <w:t>Outside of those seeking AOD treatment, longitudinal</w:t>
      </w:r>
      <w:r w:rsidRPr="00BD0DD6">
        <w:rPr>
          <w:spacing w:val="-9"/>
        </w:rPr>
        <w:t xml:space="preserve"> </w:t>
      </w:r>
      <w:r w:rsidRPr="00BD0DD6">
        <w:t>cohort</w:t>
      </w:r>
      <w:r w:rsidRPr="00BD0DD6">
        <w:rPr>
          <w:spacing w:val="-9"/>
        </w:rPr>
        <w:t xml:space="preserve"> </w:t>
      </w:r>
      <w:r w:rsidRPr="00BD0DD6">
        <w:t>studies</w:t>
      </w:r>
      <w:r w:rsidRPr="00BD0DD6">
        <w:rPr>
          <w:spacing w:val="-9"/>
        </w:rPr>
        <w:t xml:space="preserve"> </w:t>
      </w:r>
      <w:r w:rsidRPr="00BD0DD6">
        <w:t>have</w:t>
      </w:r>
      <w:r w:rsidRPr="00BD0DD6">
        <w:rPr>
          <w:spacing w:val="-9"/>
        </w:rPr>
        <w:t xml:space="preserve"> </w:t>
      </w:r>
      <w:r w:rsidRPr="00BD0DD6">
        <w:t>shown</w:t>
      </w:r>
      <w:r w:rsidRPr="00BD0DD6">
        <w:rPr>
          <w:spacing w:val="-9"/>
        </w:rPr>
        <w:t xml:space="preserve"> </w:t>
      </w:r>
      <w:r w:rsidRPr="00BD0DD6">
        <w:t>cannabis use at least weekly in 17-year-olds is associated with school non-completion, university</w:t>
      </w:r>
      <w:r w:rsidR="000A13D5" w:rsidRPr="00BD0DD6">
        <w:t xml:space="preserve"> </w:t>
      </w:r>
      <w:r w:rsidRPr="00BD0DD6">
        <w:t>non-enrolment and degree non-attainment [7]. School</w:t>
      </w:r>
      <w:r w:rsidRPr="00BD0DD6">
        <w:rPr>
          <w:spacing w:val="-10"/>
        </w:rPr>
        <w:t xml:space="preserve"> </w:t>
      </w:r>
      <w:r w:rsidRPr="00BD0DD6">
        <w:t>truancy</w:t>
      </w:r>
      <w:r w:rsidRPr="00BD0DD6">
        <w:rPr>
          <w:spacing w:val="-10"/>
        </w:rPr>
        <w:t xml:space="preserve"> </w:t>
      </w:r>
      <w:r w:rsidRPr="00BD0DD6">
        <w:t>and</w:t>
      </w:r>
      <w:r w:rsidRPr="00BD0DD6">
        <w:rPr>
          <w:spacing w:val="-10"/>
        </w:rPr>
        <w:t xml:space="preserve"> </w:t>
      </w:r>
      <w:r w:rsidRPr="00BD0DD6">
        <w:t>hyperactivity</w:t>
      </w:r>
      <w:r w:rsidRPr="00BD0DD6">
        <w:rPr>
          <w:spacing w:val="-10"/>
        </w:rPr>
        <w:t xml:space="preserve"> </w:t>
      </w:r>
      <w:r w:rsidRPr="00BD0DD6">
        <w:t>and</w:t>
      </w:r>
      <w:r w:rsidRPr="00BD0DD6">
        <w:rPr>
          <w:spacing w:val="-10"/>
        </w:rPr>
        <w:t xml:space="preserve"> </w:t>
      </w:r>
      <w:r w:rsidRPr="00BD0DD6">
        <w:t>inattention in school and being female are associated with binge drinking [8].</w:t>
      </w:r>
    </w:p>
    <w:p w14:paraId="7C5B615F" w14:textId="77777777" w:rsidR="00410242" w:rsidRPr="00BD0DD6" w:rsidRDefault="00284DE7" w:rsidP="00441977">
      <w:pPr>
        <w:pStyle w:val="Heading3"/>
      </w:pPr>
      <w:r w:rsidRPr="00BD0DD6">
        <w:br w:type="column"/>
      </w:r>
      <w:r w:rsidRPr="00BD0DD6">
        <w:t>During</w:t>
      </w:r>
      <w:r w:rsidRPr="00BD0DD6">
        <w:rPr>
          <w:spacing w:val="-2"/>
        </w:rPr>
        <w:t xml:space="preserve"> </w:t>
      </w:r>
      <w:r w:rsidRPr="00BD0DD6">
        <w:t>adolescent</w:t>
      </w:r>
      <w:r w:rsidRPr="00BD0DD6">
        <w:rPr>
          <w:spacing w:val="-2"/>
        </w:rPr>
        <w:t xml:space="preserve"> </w:t>
      </w:r>
      <w:r w:rsidRPr="00BD0DD6">
        <w:t>AOD</w:t>
      </w:r>
      <w:r w:rsidRPr="00BD0DD6">
        <w:rPr>
          <w:spacing w:val="-1"/>
        </w:rPr>
        <w:t xml:space="preserve"> </w:t>
      </w:r>
      <w:r w:rsidRPr="00BD0DD6">
        <w:rPr>
          <w:spacing w:val="-2"/>
        </w:rPr>
        <w:t>treatment</w:t>
      </w:r>
    </w:p>
    <w:p w14:paraId="7C5B6160" w14:textId="3D895F59" w:rsidR="00410242" w:rsidRPr="00BD0DD6" w:rsidRDefault="00284DE7" w:rsidP="00441977">
      <w:pPr>
        <w:pStyle w:val="ListBullet"/>
      </w:pPr>
      <w:r w:rsidRPr="00BD0DD6">
        <w:t>Residential</w:t>
      </w:r>
      <w:r w:rsidRPr="00BD0DD6">
        <w:rPr>
          <w:spacing w:val="-3"/>
        </w:rPr>
        <w:t xml:space="preserve"> </w:t>
      </w:r>
      <w:r w:rsidRPr="00BD0DD6">
        <w:t>treatment</w:t>
      </w:r>
      <w:r w:rsidRPr="00BD0DD6">
        <w:rPr>
          <w:spacing w:val="-3"/>
        </w:rPr>
        <w:t xml:space="preserve"> </w:t>
      </w:r>
      <w:r w:rsidRPr="00BD0DD6">
        <w:t>reflects</w:t>
      </w:r>
      <w:r w:rsidRPr="00BD0DD6">
        <w:rPr>
          <w:spacing w:val="-3"/>
        </w:rPr>
        <w:t xml:space="preserve"> </w:t>
      </w:r>
      <w:r w:rsidRPr="00BD0DD6">
        <w:t>a</w:t>
      </w:r>
      <w:r w:rsidRPr="00BD0DD6">
        <w:rPr>
          <w:spacing w:val="-3"/>
        </w:rPr>
        <w:t xml:space="preserve"> </w:t>
      </w:r>
      <w:r w:rsidRPr="00BD0DD6">
        <w:t>small</w:t>
      </w:r>
      <w:r w:rsidRPr="00BD0DD6">
        <w:rPr>
          <w:spacing w:val="-3"/>
        </w:rPr>
        <w:t xml:space="preserve"> </w:t>
      </w:r>
      <w:r w:rsidRPr="00BD0DD6">
        <w:t>proportion of</w:t>
      </w:r>
      <w:r w:rsidRPr="00BD0DD6">
        <w:rPr>
          <w:spacing w:val="-2"/>
        </w:rPr>
        <w:t xml:space="preserve"> </w:t>
      </w:r>
      <w:r w:rsidRPr="00BD0DD6">
        <w:t>AOD</w:t>
      </w:r>
      <w:r w:rsidRPr="00BD0DD6">
        <w:rPr>
          <w:spacing w:val="-2"/>
        </w:rPr>
        <w:t xml:space="preserve"> </w:t>
      </w:r>
      <w:r w:rsidRPr="00BD0DD6">
        <w:t>treatment</w:t>
      </w:r>
      <w:r w:rsidRPr="00BD0DD6">
        <w:rPr>
          <w:spacing w:val="-2"/>
        </w:rPr>
        <w:t xml:space="preserve"> </w:t>
      </w:r>
      <w:r w:rsidRPr="00BD0DD6">
        <w:t>for</w:t>
      </w:r>
      <w:r w:rsidRPr="00BD0DD6">
        <w:rPr>
          <w:spacing w:val="-2"/>
        </w:rPr>
        <w:t xml:space="preserve"> </w:t>
      </w:r>
      <w:r w:rsidRPr="00BD0DD6">
        <w:t>young</w:t>
      </w:r>
      <w:r w:rsidRPr="00BD0DD6">
        <w:rPr>
          <w:spacing w:val="-2"/>
        </w:rPr>
        <w:t xml:space="preserve"> </w:t>
      </w:r>
      <w:r w:rsidRPr="00BD0DD6">
        <w:t>people</w:t>
      </w:r>
      <w:r w:rsidRPr="00BD0DD6">
        <w:rPr>
          <w:spacing w:val="-2"/>
        </w:rPr>
        <w:t xml:space="preserve"> </w:t>
      </w:r>
      <w:r w:rsidRPr="00BD0DD6">
        <w:t>in</w:t>
      </w:r>
      <w:r w:rsidRPr="00BD0DD6">
        <w:rPr>
          <w:spacing w:val="-2"/>
        </w:rPr>
        <w:t xml:space="preserve"> </w:t>
      </w:r>
      <w:r w:rsidRPr="00BD0DD6">
        <w:t>Victoria</w:t>
      </w:r>
      <w:r w:rsidRPr="00BD0DD6">
        <w:rPr>
          <w:spacing w:val="-1"/>
        </w:rPr>
        <w:t xml:space="preserve"> </w:t>
      </w:r>
      <w:r w:rsidRPr="00BD0DD6">
        <w:rPr>
          <w:spacing w:val="-7"/>
        </w:rPr>
        <w:t>[9]</w:t>
      </w:r>
    </w:p>
    <w:p w14:paraId="7C5B6161" w14:textId="5A1BBB7D" w:rsidR="00410242" w:rsidRPr="00BD0DD6" w:rsidRDefault="00284DE7" w:rsidP="00441977">
      <w:pPr>
        <w:pStyle w:val="ListBullet"/>
      </w:pPr>
      <w:r w:rsidRPr="00BD0DD6">
        <w:t>Small studies exploring factors young people identify as contributors to the success of their treatment include elements that enhance motivation for change, coping and emotional regulation, provide recreational alternatives to substance</w:t>
      </w:r>
      <w:r w:rsidRPr="00BD0DD6">
        <w:rPr>
          <w:spacing w:val="-10"/>
        </w:rPr>
        <w:t xml:space="preserve"> </w:t>
      </w:r>
      <w:r w:rsidRPr="00BD0DD6">
        <w:t>use</w:t>
      </w:r>
      <w:r w:rsidRPr="00BD0DD6">
        <w:rPr>
          <w:spacing w:val="-10"/>
        </w:rPr>
        <w:t xml:space="preserve"> </w:t>
      </w:r>
      <w:r w:rsidRPr="00BD0DD6">
        <w:t>and</w:t>
      </w:r>
      <w:r w:rsidRPr="00BD0DD6">
        <w:rPr>
          <w:spacing w:val="-10"/>
        </w:rPr>
        <w:t xml:space="preserve"> </w:t>
      </w:r>
      <w:r w:rsidRPr="00BD0DD6">
        <w:t>improving</w:t>
      </w:r>
      <w:r w:rsidRPr="00BD0DD6">
        <w:rPr>
          <w:spacing w:val="-10"/>
        </w:rPr>
        <w:t xml:space="preserve"> </w:t>
      </w:r>
      <w:r w:rsidRPr="00BD0DD6">
        <w:t>family</w:t>
      </w:r>
      <w:r w:rsidRPr="00BD0DD6">
        <w:rPr>
          <w:spacing w:val="-10"/>
        </w:rPr>
        <w:t xml:space="preserve"> </w:t>
      </w:r>
      <w:r w:rsidRPr="00BD0DD6">
        <w:t>relationships and home environments. Another study found regular exercise as part of the program contributed to the establishment of a healthy routine, positive perceptions about appearance, improved sleep and interpersonal relationships and a sense of accomplishment [11]. Genuine and trauma informed service providers were also reported to be important [12].</w:t>
      </w:r>
    </w:p>
    <w:p w14:paraId="7C5B6162" w14:textId="77777777" w:rsidR="00410242" w:rsidRPr="00BD0DD6" w:rsidRDefault="00284DE7" w:rsidP="00441977">
      <w:pPr>
        <w:pStyle w:val="Heading3"/>
      </w:pPr>
      <w:r w:rsidRPr="00BD0DD6">
        <w:t>After</w:t>
      </w:r>
      <w:r w:rsidRPr="00BD0DD6">
        <w:rPr>
          <w:spacing w:val="-3"/>
        </w:rPr>
        <w:t xml:space="preserve"> </w:t>
      </w:r>
      <w:r w:rsidRPr="00BD0DD6">
        <w:t>adolescent</w:t>
      </w:r>
      <w:r w:rsidRPr="00BD0DD6">
        <w:rPr>
          <w:spacing w:val="-2"/>
        </w:rPr>
        <w:t xml:space="preserve"> </w:t>
      </w:r>
      <w:r w:rsidRPr="00BD0DD6">
        <w:t>AOD</w:t>
      </w:r>
      <w:r w:rsidRPr="00BD0DD6">
        <w:rPr>
          <w:spacing w:val="-2"/>
        </w:rPr>
        <w:t xml:space="preserve"> treatment</w:t>
      </w:r>
    </w:p>
    <w:p w14:paraId="7C5B6163" w14:textId="77777777" w:rsidR="00410242" w:rsidRPr="00BD0DD6" w:rsidRDefault="00284DE7" w:rsidP="00441977">
      <w:pPr>
        <w:rPr>
          <w:lang w:val="en-AU"/>
        </w:rPr>
      </w:pPr>
      <w:r w:rsidRPr="00BD0DD6">
        <w:rPr>
          <w:lang w:val="en-AU"/>
        </w:rPr>
        <w:t>Linked data from over 3 000 participants in</w:t>
      </w:r>
      <w:r w:rsidRPr="00BD0DD6">
        <w:rPr>
          <w:spacing w:val="40"/>
          <w:lang w:val="en-AU"/>
        </w:rPr>
        <w:t xml:space="preserve"> </w:t>
      </w:r>
      <w:r w:rsidRPr="00BD0DD6">
        <w:rPr>
          <w:lang w:val="en-AU"/>
        </w:rPr>
        <w:t>the Program for Adolescent Life Management (PALM), a residential AOD treatment program for</w:t>
      </w:r>
      <w:r w:rsidRPr="00BD0DD6">
        <w:rPr>
          <w:spacing w:val="-10"/>
          <w:lang w:val="en-AU"/>
        </w:rPr>
        <w:t xml:space="preserve"> </w:t>
      </w:r>
      <w:r w:rsidRPr="00BD0DD6">
        <w:rPr>
          <w:lang w:val="en-AU"/>
        </w:rPr>
        <w:t>13–18-year-olds</w:t>
      </w:r>
      <w:r w:rsidRPr="00BD0DD6">
        <w:rPr>
          <w:spacing w:val="-10"/>
          <w:lang w:val="en-AU"/>
        </w:rPr>
        <w:t xml:space="preserve"> </w:t>
      </w:r>
      <w:r w:rsidRPr="00BD0DD6">
        <w:rPr>
          <w:lang w:val="en-AU"/>
        </w:rPr>
        <w:t>in</w:t>
      </w:r>
      <w:r w:rsidRPr="00BD0DD6">
        <w:rPr>
          <w:spacing w:val="-10"/>
          <w:lang w:val="en-AU"/>
        </w:rPr>
        <w:t xml:space="preserve"> </w:t>
      </w:r>
      <w:r w:rsidRPr="00BD0DD6">
        <w:rPr>
          <w:lang w:val="en-AU"/>
        </w:rPr>
        <w:t>a</w:t>
      </w:r>
      <w:r w:rsidRPr="00BD0DD6">
        <w:rPr>
          <w:spacing w:val="-10"/>
          <w:lang w:val="en-AU"/>
        </w:rPr>
        <w:t xml:space="preserve"> </w:t>
      </w:r>
      <w:r w:rsidRPr="00BD0DD6">
        <w:rPr>
          <w:lang w:val="en-AU"/>
        </w:rPr>
        <w:t>therapeutic</w:t>
      </w:r>
      <w:r w:rsidRPr="00BD0DD6">
        <w:rPr>
          <w:spacing w:val="-10"/>
          <w:lang w:val="en-AU"/>
        </w:rPr>
        <w:t xml:space="preserve"> </w:t>
      </w:r>
      <w:r w:rsidRPr="00BD0DD6">
        <w:rPr>
          <w:lang w:val="en-AU"/>
        </w:rPr>
        <w:t>community in New South Wales, has been used to provide up to 16 years of follow up. This found:</w:t>
      </w:r>
    </w:p>
    <w:p w14:paraId="7C5B6164" w14:textId="27DBC596" w:rsidR="00410242" w:rsidRPr="00BD0DD6" w:rsidRDefault="00284DE7" w:rsidP="00441977">
      <w:pPr>
        <w:pStyle w:val="ListBullet"/>
      </w:pPr>
      <w:r w:rsidRPr="00BD0DD6">
        <w:t>Improved criminal conviction trajectories for those</w:t>
      </w:r>
      <w:r w:rsidRPr="00BD0DD6">
        <w:rPr>
          <w:spacing w:val="-8"/>
        </w:rPr>
        <w:t xml:space="preserve"> </w:t>
      </w:r>
      <w:r w:rsidRPr="00BD0DD6">
        <w:t>with</w:t>
      </w:r>
      <w:r w:rsidRPr="00BD0DD6">
        <w:rPr>
          <w:spacing w:val="-8"/>
        </w:rPr>
        <w:t xml:space="preserve"> </w:t>
      </w:r>
      <w:r w:rsidRPr="00BD0DD6">
        <w:t>multiple</w:t>
      </w:r>
      <w:r w:rsidRPr="00BD0DD6">
        <w:rPr>
          <w:spacing w:val="-8"/>
        </w:rPr>
        <w:t xml:space="preserve"> </w:t>
      </w:r>
      <w:r w:rsidRPr="00BD0DD6">
        <w:t>convictions</w:t>
      </w:r>
      <w:r w:rsidRPr="00BD0DD6">
        <w:rPr>
          <w:spacing w:val="-8"/>
        </w:rPr>
        <w:t xml:space="preserve"> </w:t>
      </w:r>
      <w:r w:rsidRPr="00BD0DD6">
        <w:t>prior</w:t>
      </w:r>
      <w:r w:rsidRPr="00BD0DD6">
        <w:rPr>
          <w:spacing w:val="-8"/>
        </w:rPr>
        <w:t xml:space="preserve"> </w:t>
      </w:r>
      <w:r w:rsidRPr="00BD0DD6">
        <w:t>to</w:t>
      </w:r>
      <w:r w:rsidRPr="00BD0DD6">
        <w:rPr>
          <w:spacing w:val="-8"/>
        </w:rPr>
        <w:t xml:space="preserve"> </w:t>
      </w:r>
      <w:r w:rsidRPr="00BD0DD6">
        <w:t>PALM</w:t>
      </w:r>
      <w:r w:rsidRPr="00BD0DD6">
        <w:rPr>
          <w:spacing w:val="-8"/>
        </w:rPr>
        <w:t xml:space="preserve"> </w:t>
      </w:r>
      <w:r w:rsidRPr="00BD0DD6">
        <w:t>[3]</w:t>
      </w:r>
    </w:p>
    <w:p w14:paraId="7C5B6165" w14:textId="6FFBBF03" w:rsidR="00410242" w:rsidRPr="00BD0DD6" w:rsidRDefault="00284DE7" w:rsidP="00441977">
      <w:pPr>
        <w:pStyle w:val="ListBullet"/>
      </w:pPr>
      <w:r w:rsidRPr="00BD0DD6">
        <w:t>Significantly lower rates of hospitalisation for</w:t>
      </w:r>
      <w:r w:rsidRPr="00BD0DD6">
        <w:rPr>
          <w:spacing w:val="-6"/>
        </w:rPr>
        <w:t xml:space="preserve"> </w:t>
      </w:r>
      <w:r w:rsidRPr="00BD0DD6">
        <w:t>physical</w:t>
      </w:r>
      <w:r w:rsidRPr="00BD0DD6">
        <w:rPr>
          <w:spacing w:val="-6"/>
        </w:rPr>
        <w:t xml:space="preserve"> </w:t>
      </w:r>
      <w:r w:rsidRPr="00BD0DD6">
        <w:t>injury,</w:t>
      </w:r>
      <w:r w:rsidRPr="00BD0DD6">
        <w:rPr>
          <w:spacing w:val="-6"/>
        </w:rPr>
        <w:t xml:space="preserve"> </w:t>
      </w:r>
      <w:r w:rsidRPr="00BD0DD6">
        <w:t>mental</w:t>
      </w:r>
      <w:r w:rsidRPr="00BD0DD6">
        <w:rPr>
          <w:spacing w:val="-6"/>
        </w:rPr>
        <w:t xml:space="preserve"> </w:t>
      </w:r>
      <w:r w:rsidRPr="00BD0DD6">
        <w:t>health</w:t>
      </w:r>
      <w:r w:rsidRPr="00BD0DD6">
        <w:rPr>
          <w:spacing w:val="-6"/>
        </w:rPr>
        <w:t xml:space="preserve"> </w:t>
      </w:r>
      <w:r w:rsidRPr="00BD0DD6">
        <w:t>problems, substance</w:t>
      </w:r>
      <w:r w:rsidRPr="00BD0DD6">
        <w:rPr>
          <w:spacing w:val="-7"/>
        </w:rPr>
        <w:t xml:space="preserve"> </w:t>
      </w:r>
      <w:r w:rsidRPr="00BD0DD6">
        <w:t>use</w:t>
      </w:r>
      <w:r w:rsidRPr="00BD0DD6">
        <w:rPr>
          <w:spacing w:val="-5"/>
        </w:rPr>
        <w:t xml:space="preserve"> </w:t>
      </w:r>
      <w:r w:rsidRPr="00BD0DD6">
        <w:t>disorder,</w:t>
      </w:r>
      <w:r w:rsidRPr="00BD0DD6">
        <w:rPr>
          <w:spacing w:val="-5"/>
        </w:rPr>
        <w:t xml:space="preserve"> </w:t>
      </w:r>
      <w:r w:rsidRPr="00BD0DD6">
        <w:t>and</w:t>
      </w:r>
      <w:r w:rsidRPr="00BD0DD6">
        <w:rPr>
          <w:spacing w:val="-5"/>
        </w:rPr>
        <w:t xml:space="preserve"> </w:t>
      </w:r>
      <w:r w:rsidRPr="00BD0DD6">
        <w:t>organic</w:t>
      </w:r>
      <w:r w:rsidRPr="00BD0DD6">
        <w:rPr>
          <w:spacing w:val="-4"/>
        </w:rPr>
        <w:t xml:space="preserve"> </w:t>
      </w:r>
      <w:r w:rsidRPr="00BD0DD6">
        <w:rPr>
          <w:spacing w:val="-2"/>
        </w:rPr>
        <w:t>illness.</w:t>
      </w:r>
    </w:p>
    <w:p w14:paraId="7C5B6166" w14:textId="77777777" w:rsidR="00410242" w:rsidRPr="00BD0DD6" w:rsidRDefault="00284DE7" w:rsidP="00441977">
      <w:pPr>
        <w:rPr>
          <w:lang w:val="en-AU"/>
        </w:rPr>
      </w:pPr>
      <w:r w:rsidRPr="00BD0DD6">
        <w:rPr>
          <w:lang w:val="en-AU"/>
        </w:rPr>
        <w:t>The</w:t>
      </w:r>
      <w:r w:rsidRPr="00BD0DD6">
        <w:rPr>
          <w:spacing w:val="-7"/>
          <w:lang w:val="en-AU"/>
        </w:rPr>
        <w:t xml:space="preserve"> </w:t>
      </w:r>
      <w:r w:rsidRPr="00BD0DD6">
        <w:rPr>
          <w:lang w:val="en-AU"/>
        </w:rPr>
        <w:t>effect</w:t>
      </w:r>
      <w:r w:rsidRPr="00BD0DD6">
        <w:rPr>
          <w:spacing w:val="-7"/>
          <w:lang w:val="en-AU"/>
        </w:rPr>
        <w:t xml:space="preserve"> </w:t>
      </w:r>
      <w:r w:rsidRPr="00BD0DD6">
        <w:rPr>
          <w:lang w:val="en-AU"/>
        </w:rPr>
        <w:t>of</w:t>
      </w:r>
      <w:r w:rsidRPr="00BD0DD6">
        <w:rPr>
          <w:spacing w:val="-7"/>
          <w:lang w:val="en-AU"/>
        </w:rPr>
        <w:t xml:space="preserve"> </w:t>
      </w:r>
      <w:r w:rsidRPr="00BD0DD6">
        <w:rPr>
          <w:lang w:val="en-AU"/>
        </w:rPr>
        <w:t>treatment</w:t>
      </w:r>
      <w:r w:rsidRPr="00BD0DD6">
        <w:rPr>
          <w:spacing w:val="-7"/>
          <w:lang w:val="en-AU"/>
        </w:rPr>
        <w:t xml:space="preserve"> </w:t>
      </w:r>
      <w:r w:rsidRPr="00BD0DD6">
        <w:rPr>
          <w:lang w:val="en-AU"/>
        </w:rPr>
        <w:t>on</w:t>
      </w:r>
      <w:r w:rsidRPr="00BD0DD6">
        <w:rPr>
          <w:spacing w:val="-7"/>
          <w:lang w:val="en-AU"/>
        </w:rPr>
        <w:t xml:space="preserve"> </w:t>
      </w:r>
      <w:r w:rsidRPr="00BD0DD6">
        <w:rPr>
          <w:lang w:val="en-AU"/>
        </w:rPr>
        <w:t>physical</w:t>
      </w:r>
      <w:r w:rsidRPr="00BD0DD6">
        <w:rPr>
          <w:spacing w:val="-7"/>
          <w:lang w:val="en-AU"/>
        </w:rPr>
        <w:t xml:space="preserve"> </w:t>
      </w:r>
      <w:r w:rsidRPr="00BD0DD6">
        <w:rPr>
          <w:lang w:val="en-AU"/>
        </w:rPr>
        <w:t>injury</w:t>
      </w:r>
      <w:r w:rsidRPr="00BD0DD6">
        <w:rPr>
          <w:spacing w:val="-7"/>
          <w:lang w:val="en-AU"/>
        </w:rPr>
        <w:t xml:space="preserve"> </w:t>
      </w:r>
      <w:r w:rsidRPr="00BD0DD6">
        <w:rPr>
          <w:lang w:val="en-AU"/>
        </w:rPr>
        <w:t>was significantly greater for clients with a prior criminal conviction [13]</w:t>
      </w:r>
    </w:p>
    <w:p w14:paraId="7C5B6167" w14:textId="06CDBFE8" w:rsidR="00410242" w:rsidRPr="00BD0DD6" w:rsidRDefault="00284DE7" w:rsidP="00441977">
      <w:pPr>
        <w:pStyle w:val="ListBullet"/>
      </w:pPr>
      <w:r w:rsidRPr="00BD0DD6">
        <w:t>Mortality</w:t>
      </w:r>
      <w:r w:rsidRPr="00BD0DD6">
        <w:rPr>
          <w:spacing w:val="-6"/>
        </w:rPr>
        <w:t xml:space="preserve"> </w:t>
      </w:r>
      <w:r w:rsidRPr="00BD0DD6">
        <w:t>rates</w:t>
      </w:r>
      <w:r w:rsidRPr="00BD0DD6">
        <w:rPr>
          <w:spacing w:val="-6"/>
        </w:rPr>
        <w:t xml:space="preserve"> </w:t>
      </w:r>
      <w:r w:rsidRPr="00BD0DD6">
        <w:t>similar</w:t>
      </w:r>
      <w:r w:rsidRPr="00BD0DD6">
        <w:rPr>
          <w:spacing w:val="-6"/>
        </w:rPr>
        <w:t xml:space="preserve"> </w:t>
      </w:r>
      <w:r w:rsidRPr="00BD0DD6">
        <w:t>to</w:t>
      </w:r>
      <w:r w:rsidRPr="00BD0DD6">
        <w:rPr>
          <w:spacing w:val="-6"/>
        </w:rPr>
        <w:t xml:space="preserve"> </w:t>
      </w:r>
      <w:r w:rsidRPr="00BD0DD6">
        <w:t>those</w:t>
      </w:r>
      <w:r w:rsidRPr="00BD0DD6">
        <w:rPr>
          <w:spacing w:val="-6"/>
        </w:rPr>
        <w:t xml:space="preserve"> </w:t>
      </w:r>
      <w:r w:rsidRPr="00BD0DD6">
        <w:t>referred,</w:t>
      </w:r>
      <w:r w:rsidRPr="00BD0DD6">
        <w:rPr>
          <w:spacing w:val="-6"/>
        </w:rPr>
        <w:t xml:space="preserve"> </w:t>
      </w:r>
      <w:r w:rsidRPr="00BD0DD6">
        <w:t>but who</w:t>
      </w:r>
      <w:r w:rsidRPr="00BD0DD6">
        <w:rPr>
          <w:spacing w:val="-3"/>
        </w:rPr>
        <w:t xml:space="preserve"> </w:t>
      </w:r>
      <w:r w:rsidRPr="00BD0DD6">
        <w:t>did</w:t>
      </w:r>
      <w:r w:rsidRPr="00BD0DD6">
        <w:rPr>
          <w:spacing w:val="-3"/>
        </w:rPr>
        <w:t xml:space="preserve"> </w:t>
      </w:r>
      <w:r w:rsidRPr="00BD0DD6">
        <w:t>not</w:t>
      </w:r>
      <w:r w:rsidRPr="00BD0DD6">
        <w:rPr>
          <w:spacing w:val="-3"/>
        </w:rPr>
        <w:t xml:space="preserve"> </w:t>
      </w:r>
      <w:r w:rsidRPr="00BD0DD6">
        <w:t>attend</w:t>
      </w:r>
      <w:r w:rsidRPr="00BD0DD6">
        <w:rPr>
          <w:spacing w:val="-3"/>
        </w:rPr>
        <w:t xml:space="preserve"> </w:t>
      </w:r>
      <w:r w:rsidRPr="00BD0DD6">
        <w:t>PALM,</w:t>
      </w:r>
      <w:r w:rsidRPr="00BD0DD6">
        <w:rPr>
          <w:spacing w:val="-3"/>
        </w:rPr>
        <w:t xml:space="preserve"> </w:t>
      </w:r>
      <w:r w:rsidRPr="00BD0DD6">
        <w:t>at</w:t>
      </w:r>
      <w:r w:rsidRPr="00BD0DD6">
        <w:rPr>
          <w:spacing w:val="-3"/>
        </w:rPr>
        <w:t xml:space="preserve"> </w:t>
      </w:r>
      <w:r w:rsidRPr="00BD0DD6">
        <w:t>4-12</w:t>
      </w:r>
      <w:r w:rsidRPr="00BD0DD6">
        <w:rPr>
          <w:spacing w:val="-3"/>
        </w:rPr>
        <w:t xml:space="preserve"> </w:t>
      </w:r>
      <w:r w:rsidRPr="00BD0DD6">
        <w:t>times</w:t>
      </w:r>
      <w:r w:rsidRPr="00BD0DD6">
        <w:rPr>
          <w:spacing w:val="-3"/>
        </w:rPr>
        <w:t xml:space="preserve"> </w:t>
      </w:r>
      <w:r w:rsidRPr="00BD0DD6">
        <w:t>that of the general population [14].</w:t>
      </w:r>
    </w:p>
    <w:p w14:paraId="7C5B6168" w14:textId="77777777" w:rsidR="00410242" w:rsidRPr="00BD0DD6" w:rsidRDefault="00284DE7" w:rsidP="00441977">
      <w:pPr>
        <w:rPr>
          <w:spacing w:val="-2"/>
          <w:lang w:val="en-AU"/>
        </w:rPr>
      </w:pPr>
      <w:r w:rsidRPr="00BD0DD6">
        <w:rPr>
          <w:lang w:val="en-AU"/>
        </w:rPr>
        <w:t>(Full</w:t>
      </w:r>
      <w:r w:rsidRPr="00BD0DD6">
        <w:rPr>
          <w:spacing w:val="-6"/>
          <w:lang w:val="en-AU"/>
        </w:rPr>
        <w:t xml:space="preserve"> </w:t>
      </w:r>
      <w:r w:rsidRPr="00BD0DD6">
        <w:rPr>
          <w:lang w:val="en-AU"/>
        </w:rPr>
        <w:t>references</w:t>
      </w:r>
      <w:r w:rsidRPr="00BD0DD6">
        <w:rPr>
          <w:spacing w:val="-3"/>
          <w:lang w:val="en-AU"/>
        </w:rPr>
        <w:t xml:space="preserve"> </w:t>
      </w:r>
      <w:r w:rsidRPr="00BD0DD6">
        <w:rPr>
          <w:lang w:val="en-AU"/>
        </w:rPr>
        <w:t>for</w:t>
      </w:r>
      <w:r w:rsidRPr="00BD0DD6">
        <w:rPr>
          <w:spacing w:val="-3"/>
          <w:lang w:val="en-AU"/>
        </w:rPr>
        <w:t xml:space="preserve"> </w:t>
      </w:r>
      <w:r w:rsidRPr="00BD0DD6">
        <w:rPr>
          <w:lang w:val="en-AU"/>
        </w:rPr>
        <w:t>literature</w:t>
      </w:r>
      <w:r w:rsidRPr="00BD0DD6">
        <w:rPr>
          <w:spacing w:val="-3"/>
          <w:lang w:val="en-AU"/>
        </w:rPr>
        <w:t xml:space="preserve"> </w:t>
      </w:r>
      <w:r w:rsidRPr="00BD0DD6">
        <w:rPr>
          <w:lang w:val="en-AU"/>
        </w:rPr>
        <w:t>review</w:t>
      </w:r>
      <w:r w:rsidRPr="00BD0DD6">
        <w:rPr>
          <w:spacing w:val="-3"/>
          <w:lang w:val="en-AU"/>
        </w:rPr>
        <w:t xml:space="preserve"> </w:t>
      </w:r>
      <w:r w:rsidRPr="00BD0DD6">
        <w:rPr>
          <w:lang w:val="en-AU"/>
        </w:rPr>
        <w:t>at</w:t>
      </w:r>
      <w:r w:rsidRPr="00BD0DD6">
        <w:rPr>
          <w:spacing w:val="-3"/>
          <w:lang w:val="en-AU"/>
        </w:rPr>
        <w:t xml:space="preserve"> </w:t>
      </w:r>
      <w:r w:rsidRPr="00BD0DD6">
        <w:rPr>
          <w:lang w:val="en-AU"/>
        </w:rPr>
        <w:t>end</w:t>
      </w:r>
      <w:r w:rsidRPr="00BD0DD6">
        <w:rPr>
          <w:spacing w:val="-3"/>
          <w:lang w:val="en-AU"/>
        </w:rPr>
        <w:t xml:space="preserve"> </w:t>
      </w:r>
      <w:r w:rsidRPr="00BD0DD6">
        <w:rPr>
          <w:lang w:val="en-AU"/>
        </w:rPr>
        <w:t>of</w:t>
      </w:r>
      <w:r w:rsidRPr="00BD0DD6">
        <w:rPr>
          <w:spacing w:val="-3"/>
          <w:lang w:val="en-AU"/>
        </w:rPr>
        <w:t xml:space="preserve"> </w:t>
      </w:r>
      <w:r w:rsidRPr="00BD0DD6">
        <w:rPr>
          <w:spacing w:val="-2"/>
          <w:lang w:val="en-AU"/>
        </w:rPr>
        <w:t>report.)</w:t>
      </w:r>
    </w:p>
    <w:p w14:paraId="29985BE0" w14:textId="77777777" w:rsidR="008B2F0F" w:rsidRPr="00BD0DD6" w:rsidRDefault="008B2F0F" w:rsidP="00441977">
      <w:pPr>
        <w:rPr>
          <w:lang w:val="en-AU"/>
        </w:rPr>
      </w:pPr>
    </w:p>
    <w:p w14:paraId="7C5B6169" w14:textId="77777777" w:rsidR="00410242" w:rsidRPr="00BD0DD6" w:rsidRDefault="00410242" w:rsidP="00441977">
      <w:pPr>
        <w:rPr>
          <w:lang w:val="en-AU"/>
        </w:rPr>
        <w:sectPr w:rsidR="00410242" w:rsidRPr="00BD0DD6" w:rsidSect="00F63D64">
          <w:type w:val="continuous"/>
          <w:pgSz w:w="11910" w:h="16840"/>
          <w:pgMar w:top="1008" w:right="1008" w:bottom="1008" w:left="1008" w:header="720" w:footer="446" w:gutter="0"/>
          <w:cols w:num="2" w:space="576"/>
        </w:sectPr>
      </w:pPr>
    </w:p>
    <w:p w14:paraId="5B6D48E8" w14:textId="7DE00BF9" w:rsidR="00B77600" w:rsidRPr="00BD0DD6" w:rsidRDefault="000D56CD" w:rsidP="00B77600">
      <w:pPr>
        <w:rPr>
          <w:lang w:val="en-AU"/>
        </w:rPr>
      </w:pPr>
      <w:r w:rsidRPr="00BD0DD6">
        <w:rPr>
          <w:noProof/>
        </w:rPr>
        <w:lastRenderedPageBreak/>
        <w:drawing>
          <wp:anchor distT="0" distB="0" distL="114300" distR="114300" simplePos="0" relativeHeight="251657391" behindDoc="1" locked="0" layoutInCell="1" allowOverlap="1" wp14:anchorId="18AADA99" wp14:editId="41B5200C">
            <wp:simplePos x="0" y="0"/>
            <wp:positionH relativeFrom="page">
              <wp:posOffset>-20472</wp:posOffset>
            </wp:positionH>
            <wp:positionV relativeFrom="page">
              <wp:align>top</wp:align>
            </wp:positionV>
            <wp:extent cx="7575219" cy="10728495"/>
            <wp:effectExtent l="0" t="0" r="6985" b="0"/>
            <wp:wrapNone/>
            <wp:docPr id="12418563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56306" name="Picture 4">
                      <a:extLst>
                        <a:ext uri="{C183D7F6-B498-43B3-948B-1728B52AA6E4}">
                          <adec:decorative xmlns:adec="http://schemas.microsoft.com/office/drawing/2017/decorative" val="1"/>
                        </a:ext>
                      </a:extLst>
                    </pic:cNvPr>
                    <pic:cNvPicPr/>
                  </pic:nvPicPr>
                  <pic:blipFill>
                    <a:blip r:embed="rId36" cstate="screen">
                      <a:extLst>
                        <a:ext uri="{28A0092B-C50C-407E-A947-70E740481C1C}">
                          <a14:useLocalDpi xmlns:a14="http://schemas.microsoft.com/office/drawing/2010/main"/>
                        </a:ext>
                      </a:extLst>
                    </a:blip>
                    <a:stretch>
                      <a:fillRect/>
                    </a:stretch>
                  </pic:blipFill>
                  <pic:spPr>
                    <a:xfrm>
                      <a:off x="0" y="0"/>
                      <a:ext cx="7575219" cy="10728495"/>
                    </a:xfrm>
                    <a:prstGeom prst="rect">
                      <a:avLst/>
                    </a:prstGeom>
                  </pic:spPr>
                </pic:pic>
              </a:graphicData>
            </a:graphic>
            <wp14:sizeRelH relativeFrom="margin">
              <wp14:pctWidth>0</wp14:pctWidth>
            </wp14:sizeRelH>
            <wp14:sizeRelV relativeFrom="margin">
              <wp14:pctHeight>0</wp14:pctHeight>
            </wp14:sizeRelV>
          </wp:anchor>
        </w:drawing>
      </w:r>
    </w:p>
    <w:p w14:paraId="7C5B617C" w14:textId="7A327C86" w:rsidR="00410242" w:rsidRPr="00BD0DD6" w:rsidRDefault="00284DE7" w:rsidP="000D3D66">
      <w:pPr>
        <w:pStyle w:val="Sectionheading1"/>
        <w:shd w:val="clear" w:color="auto" w:fill="222A3A"/>
        <w:ind w:left="4410"/>
      </w:pPr>
      <w:bookmarkStart w:id="6" w:name="_Toc177043377"/>
      <w:r w:rsidRPr="00BD0DD6">
        <w:rPr>
          <w:noProof/>
        </w:rPr>
        <mc:AlternateContent>
          <mc:Choice Requires="wps">
            <w:drawing>
              <wp:anchor distT="0" distB="0" distL="0" distR="0" simplePos="0" relativeHeight="251657220" behindDoc="0" locked="0" layoutInCell="1" allowOverlap="1" wp14:anchorId="7C5B66D2" wp14:editId="1129601F">
                <wp:simplePos x="0" y="0"/>
                <wp:positionH relativeFrom="page">
                  <wp:posOffset>0</wp:posOffset>
                </wp:positionH>
                <wp:positionV relativeFrom="page">
                  <wp:posOffset>3</wp:posOffset>
                </wp:positionV>
                <wp:extent cx="1270" cy="10689590"/>
                <wp:effectExtent l="0" t="0" r="0" b="0"/>
                <wp:wrapNone/>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89590"/>
                        </a:xfrm>
                        <a:custGeom>
                          <a:avLst/>
                          <a:gdLst/>
                          <a:ahLst/>
                          <a:cxnLst/>
                          <a:rect l="l" t="t" r="r" b="b"/>
                          <a:pathLst>
                            <a:path h="10689590">
                              <a:moveTo>
                                <a:pt x="0" y="0"/>
                              </a:moveTo>
                              <a:lnTo>
                                <a:pt x="0" y="10689272"/>
                              </a:lnTo>
                            </a:path>
                          </a:pathLst>
                        </a:custGeom>
                        <a:solidFill>
                          <a:srgbClr val="782A90"/>
                        </a:solidFill>
                      </wps:spPr>
                      <wps:bodyPr wrap="square" lIns="0" tIns="0" rIns="0" bIns="0" rtlCol="0">
                        <a:prstTxWarp prst="textNoShape">
                          <a:avLst/>
                        </a:prstTxWarp>
                        <a:noAutofit/>
                      </wps:bodyPr>
                    </wps:wsp>
                  </a:graphicData>
                </a:graphic>
              </wp:anchor>
            </w:drawing>
          </mc:Choice>
          <mc:Fallback>
            <w:pict>
              <v:shape w14:anchorId="227A23BE" id="Graphic 50" o:spid="_x0000_s1026" alt="&quot;&quot;" style="position:absolute;margin-left:0;margin-top:0;width:.1pt;height:841.7pt;z-index:251657220;visibility:visible;mso-wrap-style:square;mso-wrap-distance-left:0;mso-wrap-distance-top:0;mso-wrap-distance-right:0;mso-wrap-distance-bottom:0;mso-position-horizontal:absolute;mso-position-horizontal-relative:page;mso-position-vertical:absolute;mso-position-vertical-relative:page;v-text-anchor:top" coordsize="1270,1068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" path="m,l,10689272e" fillcolor="#782a90" stroked="f">
                <v:path arrowok="t"/>
                <w10:wrap anchorx="page" anchory="page"/>
              </v:shape>
            </w:pict>
          </mc:Fallback>
        </mc:AlternateContent>
      </w:r>
      <w:r w:rsidRPr="00BD0DD6">
        <w:t>Section</w:t>
      </w:r>
      <w:r w:rsidRPr="00BD0DD6">
        <w:rPr>
          <w:spacing w:val="-2"/>
        </w:rPr>
        <w:t xml:space="preserve"> </w:t>
      </w:r>
      <w:r w:rsidRPr="00BD0DD6">
        <w:rPr>
          <w:spacing w:val="-10"/>
        </w:rPr>
        <w:t>2</w:t>
      </w:r>
      <w:bookmarkEnd w:id="6"/>
    </w:p>
    <w:p w14:paraId="7C5B617D" w14:textId="77777777" w:rsidR="00410242" w:rsidRPr="00BD0DD6" w:rsidRDefault="00284DE7" w:rsidP="000D3D66">
      <w:pPr>
        <w:pStyle w:val="Sectionheading2"/>
        <w:shd w:val="clear" w:color="auto" w:fill="222A3A"/>
        <w:ind w:left="4770"/>
        <w:rPr>
          <w:lang w:val="en-AU"/>
        </w:rPr>
      </w:pPr>
      <w:bookmarkStart w:id="7" w:name="_Toc177044598"/>
      <w:r w:rsidRPr="00BD0DD6">
        <w:rPr>
          <w:lang w:val="en-AU"/>
        </w:rPr>
        <w:t>AOD</w:t>
      </w:r>
      <w:r w:rsidRPr="00BD0DD6">
        <w:rPr>
          <w:spacing w:val="-21"/>
          <w:lang w:val="en-AU"/>
        </w:rPr>
        <w:t xml:space="preserve"> </w:t>
      </w:r>
      <w:r w:rsidRPr="00BD0DD6">
        <w:rPr>
          <w:lang w:val="en-AU"/>
        </w:rPr>
        <w:t>service</w:t>
      </w:r>
      <w:r w:rsidRPr="00BD0DD6">
        <w:rPr>
          <w:spacing w:val="-21"/>
          <w:lang w:val="en-AU"/>
        </w:rPr>
        <w:t xml:space="preserve"> </w:t>
      </w:r>
      <w:r w:rsidRPr="00BD0DD6">
        <w:rPr>
          <w:lang w:val="en-AU"/>
        </w:rPr>
        <w:t>descriptions and cohort</w:t>
      </w:r>
      <w:r w:rsidRPr="00BD0DD6">
        <w:rPr>
          <w:spacing w:val="2"/>
          <w:lang w:val="en-AU"/>
        </w:rPr>
        <w:t xml:space="preserve"> </w:t>
      </w:r>
      <w:r w:rsidRPr="00BD0DD6">
        <w:rPr>
          <w:lang w:val="en-AU"/>
        </w:rPr>
        <w:t>demographics</w:t>
      </w:r>
      <w:bookmarkEnd w:id="7"/>
    </w:p>
    <w:p w14:paraId="7C5B61A1" w14:textId="77777777" w:rsidR="00410242" w:rsidRPr="00BD0DD6" w:rsidRDefault="00410242" w:rsidP="00441977">
      <w:pPr>
        <w:rPr>
          <w:lang w:val="en-AU"/>
        </w:rPr>
      </w:pPr>
    </w:p>
    <w:p w14:paraId="7C5B61B5" w14:textId="77777777" w:rsidR="00410242" w:rsidRPr="00BD0DD6" w:rsidRDefault="00410242" w:rsidP="00441977">
      <w:pPr>
        <w:rPr>
          <w:lang w:val="en-AU"/>
        </w:rPr>
        <w:sectPr w:rsidR="00410242" w:rsidRPr="00BD0DD6" w:rsidSect="00F63D64">
          <w:pgSz w:w="11910" w:h="16840"/>
          <w:pgMar w:top="1008" w:right="1008" w:bottom="1008" w:left="1008" w:header="720" w:footer="446" w:gutter="0"/>
          <w:cols w:space="720"/>
        </w:sectPr>
      </w:pPr>
    </w:p>
    <w:p w14:paraId="7C5B61B7" w14:textId="1E3CDB71" w:rsidR="00410242" w:rsidRPr="00BD0DD6" w:rsidRDefault="00284DE7" w:rsidP="007E0B70">
      <w:pPr>
        <w:pStyle w:val="Heading1"/>
      </w:pPr>
      <w:bookmarkStart w:id="8" w:name="_Toc177043378"/>
      <w:r w:rsidRPr="00BD0DD6">
        <w:lastRenderedPageBreak/>
        <w:t>AOD</w:t>
      </w:r>
      <w:r w:rsidRPr="00BD0DD6">
        <w:rPr>
          <w:spacing w:val="-14"/>
        </w:rPr>
        <w:t xml:space="preserve"> </w:t>
      </w:r>
      <w:r w:rsidRPr="00BD0DD6">
        <w:t>support</w:t>
      </w:r>
      <w:r w:rsidRPr="00BD0DD6">
        <w:rPr>
          <w:spacing w:val="-14"/>
        </w:rPr>
        <w:t xml:space="preserve"> </w:t>
      </w:r>
      <w:r w:rsidRPr="00BD0DD6">
        <w:t>and</w:t>
      </w:r>
      <w:r w:rsidRPr="00BD0DD6">
        <w:rPr>
          <w:spacing w:val="-14"/>
        </w:rPr>
        <w:t xml:space="preserve"> </w:t>
      </w:r>
      <w:r w:rsidRPr="00BD0DD6">
        <w:t>treatment data description</w:t>
      </w:r>
      <w:bookmarkEnd w:id="8"/>
    </w:p>
    <w:p w14:paraId="7C5B61B8" w14:textId="77777777" w:rsidR="00410242" w:rsidRPr="00BD0DD6" w:rsidRDefault="00410242" w:rsidP="00441977">
      <w:pPr>
        <w:rPr>
          <w:lang w:val="en-AU"/>
        </w:rPr>
        <w:sectPr w:rsidR="00410242" w:rsidRPr="00BD0DD6" w:rsidSect="00F63D64">
          <w:footerReference w:type="even" r:id="rId37"/>
          <w:footerReference w:type="default" r:id="rId38"/>
          <w:footerReference w:type="first" r:id="rId39"/>
          <w:pgSz w:w="11910" w:h="16840"/>
          <w:pgMar w:top="1008" w:right="1008" w:bottom="1008" w:left="1008" w:header="0" w:footer="446" w:gutter="0"/>
          <w:pgNumType w:start="8"/>
          <w:cols w:space="720"/>
        </w:sectPr>
      </w:pPr>
    </w:p>
    <w:p w14:paraId="7C5B61B9" w14:textId="77777777" w:rsidR="00410242" w:rsidRPr="00BD0DD6" w:rsidRDefault="00284DE7" w:rsidP="00CB6933">
      <w:pPr>
        <w:rPr>
          <w:lang w:val="en-AU"/>
        </w:rPr>
      </w:pPr>
      <w:r w:rsidRPr="00BD0DD6">
        <w:rPr>
          <w:lang w:val="en-AU"/>
        </w:rPr>
        <w:t>AOD</w:t>
      </w:r>
      <w:r w:rsidRPr="00BD0DD6">
        <w:rPr>
          <w:spacing w:val="-9"/>
          <w:lang w:val="en-AU"/>
        </w:rPr>
        <w:t xml:space="preserve"> </w:t>
      </w:r>
      <w:r w:rsidRPr="00BD0DD6">
        <w:rPr>
          <w:lang w:val="en-AU"/>
        </w:rPr>
        <w:t>support</w:t>
      </w:r>
      <w:r w:rsidRPr="00BD0DD6">
        <w:rPr>
          <w:spacing w:val="-9"/>
          <w:lang w:val="en-AU"/>
        </w:rPr>
        <w:t xml:space="preserve"> </w:t>
      </w:r>
      <w:r w:rsidRPr="00BD0DD6">
        <w:rPr>
          <w:lang w:val="en-AU"/>
        </w:rPr>
        <w:t>and</w:t>
      </w:r>
      <w:r w:rsidRPr="00BD0DD6">
        <w:rPr>
          <w:spacing w:val="-9"/>
          <w:lang w:val="en-AU"/>
        </w:rPr>
        <w:t xml:space="preserve"> </w:t>
      </w:r>
      <w:r w:rsidRPr="00BD0DD6">
        <w:rPr>
          <w:lang w:val="en-AU"/>
        </w:rPr>
        <w:t>treatment</w:t>
      </w:r>
      <w:r w:rsidRPr="00BD0DD6">
        <w:rPr>
          <w:spacing w:val="-9"/>
          <w:lang w:val="en-AU"/>
        </w:rPr>
        <w:t xml:space="preserve"> </w:t>
      </w:r>
      <w:r w:rsidRPr="00BD0DD6">
        <w:rPr>
          <w:lang w:val="en-AU"/>
        </w:rPr>
        <w:t>has</w:t>
      </w:r>
      <w:r w:rsidRPr="00BD0DD6">
        <w:rPr>
          <w:spacing w:val="-9"/>
          <w:lang w:val="en-AU"/>
        </w:rPr>
        <w:t xml:space="preserve"> </w:t>
      </w:r>
      <w:r w:rsidRPr="00BD0DD6">
        <w:rPr>
          <w:lang w:val="en-AU"/>
        </w:rPr>
        <w:t>been categorised as:</w:t>
      </w:r>
    </w:p>
    <w:p w14:paraId="7C5B61BB" w14:textId="0443A9BA" w:rsidR="00410242" w:rsidRPr="00BD0DD6" w:rsidRDefault="00284DE7" w:rsidP="00CB6933">
      <w:pPr>
        <w:pStyle w:val="ListBullet"/>
      </w:pPr>
      <w:r w:rsidRPr="00BD0DD6">
        <w:rPr>
          <w:rFonts w:ascii="VIC SemiBold"/>
          <w:bCs/>
        </w:rPr>
        <w:t xml:space="preserve">Initial support: </w:t>
      </w:r>
      <w:r w:rsidRPr="00BD0DD6">
        <w:t>Includes assessment, brief interventions</w:t>
      </w:r>
      <w:r w:rsidRPr="00BD0DD6">
        <w:rPr>
          <w:spacing w:val="-9"/>
        </w:rPr>
        <w:t xml:space="preserve"> </w:t>
      </w:r>
      <w:r w:rsidRPr="00BD0DD6">
        <w:t>and</w:t>
      </w:r>
      <w:r w:rsidRPr="00BD0DD6">
        <w:rPr>
          <w:spacing w:val="-9"/>
        </w:rPr>
        <w:t xml:space="preserve"> </w:t>
      </w:r>
      <w:r w:rsidRPr="00BD0DD6">
        <w:t>bridging</w:t>
      </w:r>
      <w:r w:rsidRPr="00BD0DD6">
        <w:rPr>
          <w:spacing w:val="-9"/>
        </w:rPr>
        <w:t xml:space="preserve"> </w:t>
      </w:r>
      <w:r w:rsidRPr="00BD0DD6">
        <w:t>support</w:t>
      </w:r>
      <w:r w:rsidRPr="00BD0DD6">
        <w:rPr>
          <w:spacing w:val="-9"/>
        </w:rPr>
        <w:t xml:space="preserve"> </w:t>
      </w:r>
      <w:r w:rsidRPr="00BD0DD6">
        <w:t>while</w:t>
      </w:r>
      <w:r w:rsidRPr="00BD0DD6">
        <w:rPr>
          <w:spacing w:val="-9"/>
        </w:rPr>
        <w:t xml:space="preserve"> </w:t>
      </w:r>
      <w:r w:rsidRPr="00BD0DD6">
        <w:t>awaiting entry into a treatment program. Not all people who receive initial support go on to treatment, and this would be expected to be lower in subsequent years if people are already linked</w:t>
      </w:r>
      <w:r w:rsidR="00CB6933" w:rsidRPr="00BD0DD6">
        <w:t xml:space="preserve"> </w:t>
      </w:r>
      <w:r w:rsidRPr="00BD0DD6">
        <w:t>into</w:t>
      </w:r>
      <w:r w:rsidRPr="00BD0DD6">
        <w:rPr>
          <w:spacing w:val="-3"/>
        </w:rPr>
        <w:t xml:space="preserve"> </w:t>
      </w:r>
      <w:r w:rsidRPr="00BD0DD6">
        <w:t>services</w:t>
      </w:r>
    </w:p>
    <w:p w14:paraId="7C5B61BC" w14:textId="32D30216" w:rsidR="00410242" w:rsidRPr="00BD0DD6" w:rsidRDefault="00284DE7" w:rsidP="00CB6933">
      <w:pPr>
        <w:pStyle w:val="ListBullet"/>
      </w:pPr>
      <w:r w:rsidRPr="00BD0DD6">
        <w:rPr>
          <w:rFonts w:ascii="VIC SemiBold"/>
          <w:bCs/>
        </w:rPr>
        <w:t xml:space="preserve">Community-based treatment: </w:t>
      </w:r>
      <w:r w:rsidRPr="00BD0DD6">
        <w:t>Includes counselling,</w:t>
      </w:r>
      <w:r w:rsidRPr="00BD0DD6">
        <w:rPr>
          <w:spacing w:val="-11"/>
        </w:rPr>
        <w:t xml:space="preserve"> </w:t>
      </w:r>
      <w:r w:rsidRPr="00BD0DD6">
        <w:t>day</w:t>
      </w:r>
      <w:r w:rsidRPr="00BD0DD6">
        <w:rPr>
          <w:spacing w:val="-11"/>
        </w:rPr>
        <w:t xml:space="preserve"> </w:t>
      </w:r>
      <w:r w:rsidRPr="00BD0DD6">
        <w:t>programs,</w:t>
      </w:r>
      <w:r w:rsidRPr="00BD0DD6">
        <w:rPr>
          <w:spacing w:val="-11"/>
        </w:rPr>
        <w:t xml:space="preserve"> </w:t>
      </w:r>
      <w:r w:rsidRPr="00BD0DD6">
        <w:t>ante</w:t>
      </w:r>
      <w:r w:rsidRPr="00BD0DD6">
        <w:rPr>
          <w:spacing w:val="-11"/>
        </w:rPr>
        <w:t xml:space="preserve"> </w:t>
      </w:r>
      <w:r w:rsidRPr="00BD0DD6">
        <w:t>and</w:t>
      </w:r>
      <w:r w:rsidRPr="00BD0DD6">
        <w:rPr>
          <w:spacing w:val="-11"/>
        </w:rPr>
        <w:t xml:space="preserve"> </w:t>
      </w:r>
      <w:r w:rsidRPr="00BD0DD6">
        <w:t>post-natal support, non-residential withdrawal, outdoor therapy, youth outreach, pharmacotherapy and care and recovery coordination</w:t>
      </w:r>
    </w:p>
    <w:p w14:paraId="7C5B61BD" w14:textId="5F5CC021" w:rsidR="00410242" w:rsidRPr="00BD0DD6" w:rsidRDefault="00284DE7" w:rsidP="00CB6933">
      <w:pPr>
        <w:pStyle w:val="ListBullet"/>
      </w:pPr>
      <w:r w:rsidRPr="00BD0DD6">
        <w:rPr>
          <w:rFonts w:ascii="VIC SemiBold"/>
          <w:bCs/>
        </w:rPr>
        <w:t>Bed-based</w:t>
      </w:r>
      <w:r w:rsidRPr="00BD0DD6">
        <w:rPr>
          <w:rFonts w:ascii="VIC SemiBold"/>
          <w:bCs/>
          <w:spacing w:val="-6"/>
        </w:rPr>
        <w:t xml:space="preserve"> </w:t>
      </w:r>
      <w:r w:rsidRPr="00BD0DD6">
        <w:rPr>
          <w:rFonts w:ascii="VIC SemiBold"/>
          <w:bCs/>
        </w:rPr>
        <w:t>treatment:</w:t>
      </w:r>
      <w:r w:rsidRPr="00BD0DD6">
        <w:rPr>
          <w:rFonts w:ascii="VIC SemiBold"/>
          <w:b/>
          <w:spacing w:val="-5"/>
        </w:rPr>
        <w:t xml:space="preserve"> </w:t>
      </w:r>
      <w:r w:rsidRPr="00BD0DD6">
        <w:t>Includes</w:t>
      </w:r>
      <w:r w:rsidRPr="00BD0DD6">
        <w:rPr>
          <w:spacing w:val="-6"/>
        </w:rPr>
        <w:t xml:space="preserve"> </w:t>
      </w:r>
      <w:r w:rsidRPr="00BD0DD6">
        <w:t>residential withdrawal and residential rehabilitation including preadmission engagement.</w:t>
      </w:r>
    </w:p>
    <w:p w14:paraId="7C5B61BE" w14:textId="08569D57" w:rsidR="00410242" w:rsidRPr="00BD0DD6" w:rsidRDefault="00284DE7" w:rsidP="005273BD">
      <w:pPr>
        <w:rPr>
          <w:lang w:val="en-AU"/>
        </w:rPr>
      </w:pPr>
      <w:r w:rsidRPr="00BD0DD6">
        <w:rPr>
          <w:lang w:val="en-AU"/>
        </w:rPr>
        <w:t>Most treatment or support was delivered in the community.</w:t>
      </w:r>
      <w:r w:rsidRPr="00BD0DD6">
        <w:rPr>
          <w:spacing w:val="-9"/>
          <w:lang w:val="en-AU"/>
        </w:rPr>
        <w:t xml:space="preserve"> </w:t>
      </w:r>
      <w:r w:rsidRPr="00BD0DD6">
        <w:rPr>
          <w:lang w:val="en-AU"/>
        </w:rPr>
        <w:t>In</w:t>
      </w:r>
      <w:r w:rsidRPr="00BD0DD6">
        <w:rPr>
          <w:spacing w:val="-9"/>
          <w:lang w:val="en-AU"/>
        </w:rPr>
        <w:t xml:space="preserve"> </w:t>
      </w:r>
      <w:r w:rsidRPr="00BD0DD6">
        <w:rPr>
          <w:lang w:val="en-AU"/>
        </w:rPr>
        <w:t>2019,</w:t>
      </w:r>
      <w:r w:rsidRPr="00BD0DD6">
        <w:rPr>
          <w:spacing w:val="-9"/>
          <w:lang w:val="en-AU"/>
        </w:rPr>
        <w:t xml:space="preserve"> </w:t>
      </w:r>
      <w:r w:rsidRPr="00BD0DD6">
        <w:rPr>
          <w:lang w:val="en-AU"/>
        </w:rPr>
        <w:t>of</w:t>
      </w:r>
      <w:r w:rsidRPr="00BD0DD6">
        <w:rPr>
          <w:spacing w:val="-9"/>
          <w:lang w:val="en-AU"/>
        </w:rPr>
        <w:t xml:space="preserve"> </w:t>
      </w:r>
      <w:r w:rsidRPr="00BD0DD6">
        <w:rPr>
          <w:lang w:val="en-AU"/>
        </w:rPr>
        <w:t>those</w:t>
      </w:r>
      <w:r w:rsidRPr="00BD0DD6">
        <w:rPr>
          <w:spacing w:val="-9"/>
          <w:lang w:val="en-AU"/>
        </w:rPr>
        <w:t xml:space="preserve"> </w:t>
      </w:r>
      <w:r w:rsidRPr="00BD0DD6">
        <w:rPr>
          <w:lang w:val="en-AU"/>
        </w:rPr>
        <w:t>who</w:t>
      </w:r>
      <w:r w:rsidRPr="00BD0DD6">
        <w:rPr>
          <w:spacing w:val="-9"/>
          <w:lang w:val="en-AU"/>
        </w:rPr>
        <w:t xml:space="preserve"> </w:t>
      </w:r>
      <w:r w:rsidRPr="00BD0DD6">
        <w:rPr>
          <w:lang w:val="en-AU"/>
        </w:rPr>
        <w:t>received</w:t>
      </w:r>
      <w:r w:rsidRPr="00BD0DD6">
        <w:rPr>
          <w:spacing w:val="-9"/>
          <w:lang w:val="en-AU"/>
        </w:rPr>
        <w:t xml:space="preserve"> </w:t>
      </w:r>
      <w:r w:rsidRPr="00BD0DD6">
        <w:rPr>
          <w:lang w:val="en-AU"/>
        </w:rPr>
        <w:t>treatment beyond initial support, 93 per cent received community-based treatment and 11 per cent received</w:t>
      </w:r>
      <w:r w:rsidRPr="00BD0DD6">
        <w:rPr>
          <w:spacing w:val="-7"/>
          <w:lang w:val="en-AU"/>
        </w:rPr>
        <w:t xml:space="preserve"> </w:t>
      </w:r>
      <w:r w:rsidRPr="00BD0DD6">
        <w:rPr>
          <w:lang w:val="en-AU"/>
        </w:rPr>
        <w:t>bed-based</w:t>
      </w:r>
      <w:r w:rsidRPr="00BD0DD6">
        <w:rPr>
          <w:spacing w:val="-7"/>
          <w:lang w:val="en-AU"/>
        </w:rPr>
        <w:t xml:space="preserve"> </w:t>
      </w:r>
      <w:r w:rsidRPr="00BD0DD6">
        <w:rPr>
          <w:lang w:val="en-AU"/>
        </w:rPr>
        <w:t>treatment.</w:t>
      </w:r>
      <w:r w:rsidRPr="00BD0DD6">
        <w:rPr>
          <w:spacing w:val="-7"/>
          <w:lang w:val="en-AU"/>
        </w:rPr>
        <w:t xml:space="preserve"> </w:t>
      </w:r>
      <w:r w:rsidRPr="00BD0DD6">
        <w:rPr>
          <w:lang w:val="en-AU"/>
        </w:rPr>
        <w:t>Some</w:t>
      </w:r>
      <w:r w:rsidRPr="00BD0DD6">
        <w:rPr>
          <w:spacing w:val="-7"/>
          <w:lang w:val="en-AU"/>
        </w:rPr>
        <w:t xml:space="preserve"> </w:t>
      </w:r>
      <w:r w:rsidRPr="00BD0DD6">
        <w:rPr>
          <w:lang w:val="en-AU"/>
        </w:rPr>
        <w:t>received</w:t>
      </w:r>
      <w:r w:rsidRPr="00BD0DD6">
        <w:rPr>
          <w:spacing w:val="-7"/>
          <w:lang w:val="en-AU"/>
        </w:rPr>
        <w:t xml:space="preserve"> </w:t>
      </w:r>
      <w:r w:rsidRPr="00BD0DD6">
        <w:rPr>
          <w:lang w:val="en-AU"/>
        </w:rPr>
        <w:t>both as shown in the Venn diagram. Sixteen per cent of people</w:t>
      </w:r>
      <w:r w:rsidRPr="00BD0DD6">
        <w:rPr>
          <w:spacing w:val="-1"/>
          <w:lang w:val="en-AU"/>
        </w:rPr>
        <w:t xml:space="preserve"> </w:t>
      </w:r>
      <w:r w:rsidRPr="00BD0DD6">
        <w:rPr>
          <w:lang w:val="en-AU"/>
        </w:rPr>
        <w:t>underwent</w:t>
      </w:r>
      <w:r w:rsidRPr="00BD0DD6">
        <w:rPr>
          <w:spacing w:val="-1"/>
          <w:lang w:val="en-AU"/>
        </w:rPr>
        <w:t xml:space="preserve"> </w:t>
      </w:r>
      <w:r w:rsidRPr="00BD0DD6">
        <w:rPr>
          <w:lang w:val="en-AU"/>
        </w:rPr>
        <w:t>more</w:t>
      </w:r>
      <w:r w:rsidRPr="00BD0DD6">
        <w:rPr>
          <w:spacing w:val="-1"/>
          <w:lang w:val="en-AU"/>
        </w:rPr>
        <w:t xml:space="preserve"> </w:t>
      </w:r>
      <w:r w:rsidRPr="00BD0DD6">
        <w:rPr>
          <w:lang w:val="en-AU"/>
        </w:rPr>
        <w:t>than</w:t>
      </w:r>
      <w:r w:rsidRPr="00BD0DD6">
        <w:rPr>
          <w:spacing w:val="-1"/>
          <w:lang w:val="en-AU"/>
        </w:rPr>
        <w:t xml:space="preserve"> </w:t>
      </w:r>
      <w:r w:rsidRPr="00BD0DD6">
        <w:rPr>
          <w:lang w:val="en-AU"/>
        </w:rPr>
        <w:t>one</w:t>
      </w:r>
      <w:r w:rsidRPr="00BD0DD6">
        <w:rPr>
          <w:spacing w:val="-1"/>
          <w:lang w:val="en-AU"/>
        </w:rPr>
        <w:t xml:space="preserve"> </w:t>
      </w:r>
      <w:r w:rsidRPr="00BD0DD6">
        <w:rPr>
          <w:lang w:val="en-AU"/>
        </w:rPr>
        <w:t>type</w:t>
      </w:r>
      <w:r w:rsidRPr="00BD0DD6">
        <w:rPr>
          <w:spacing w:val="-1"/>
          <w:lang w:val="en-AU"/>
        </w:rPr>
        <w:t xml:space="preserve"> </w:t>
      </w:r>
      <w:r w:rsidRPr="00BD0DD6">
        <w:rPr>
          <w:lang w:val="en-AU"/>
        </w:rPr>
        <w:t>of</w:t>
      </w:r>
      <w:r w:rsidRPr="00BD0DD6">
        <w:rPr>
          <w:spacing w:val="-1"/>
          <w:lang w:val="en-AU"/>
        </w:rPr>
        <w:t xml:space="preserve"> </w:t>
      </w:r>
      <w:r w:rsidRPr="00BD0DD6">
        <w:rPr>
          <w:lang w:val="en-AU"/>
        </w:rPr>
        <w:t>support</w:t>
      </w:r>
      <w:r w:rsidRPr="00BD0DD6">
        <w:rPr>
          <w:spacing w:val="-1"/>
          <w:lang w:val="en-AU"/>
        </w:rPr>
        <w:t xml:space="preserve"> </w:t>
      </w:r>
      <w:r w:rsidRPr="00BD0DD6">
        <w:rPr>
          <w:lang w:val="en-AU"/>
        </w:rPr>
        <w:t>or treatment. Of those who received initial support, only 35 per cent progressed on to community</w:t>
      </w:r>
      <w:r w:rsidRPr="00BD0DD6">
        <w:rPr>
          <w:spacing w:val="40"/>
          <w:lang w:val="en-AU"/>
        </w:rPr>
        <w:t xml:space="preserve"> </w:t>
      </w:r>
      <w:r w:rsidRPr="00BD0DD6">
        <w:rPr>
          <w:lang w:val="en-AU"/>
        </w:rPr>
        <w:t>and/or bed-based treatment. This shows that there is not a defined or linear pathway. AOD treatment and support are based on both individual needs</w:t>
      </w:r>
      <w:r w:rsidRPr="00BD0DD6">
        <w:rPr>
          <w:spacing w:val="40"/>
          <w:lang w:val="en-AU"/>
        </w:rPr>
        <w:t xml:space="preserve"> </w:t>
      </w:r>
      <w:r w:rsidRPr="00BD0DD6">
        <w:rPr>
          <w:lang w:val="en-AU"/>
        </w:rPr>
        <w:t>and service availability, and moving between service types is common but not required.</w:t>
      </w:r>
    </w:p>
    <w:p w14:paraId="7C5B61BF" w14:textId="77777777" w:rsidR="00410242" w:rsidRPr="00BD0DD6" w:rsidRDefault="00284DE7" w:rsidP="00441977">
      <w:pPr>
        <w:rPr>
          <w:lang w:val="en-AU"/>
        </w:rPr>
      </w:pPr>
      <w:r w:rsidRPr="00BD0DD6">
        <w:rPr>
          <w:lang w:val="en-AU"/>
        </w:rPr>
        <w:t>This report takes the AOD provider understanding of</w:t>
      </w:r>
      <w:r w:rsidRPr="00BD0DD6">
        <w:rPr>
          <w:spacing w:val="-12"/>
          <w:lang w:val="en-AU"/>
        </w:rPr>
        <w:t xml:space="preserve"> </w:t>
      </w:r>
      <w:r w:rsidRPr="00BD0DD6">
        <w:rPr>
          <w:lang w:val="en-AU"/>
        </w:rPr>
        <w:t>‘community-based</w:t>
      </w:r>
      <w:r w:rsidRPr="00BD0DD6">
        <w:rPr>
          <w:spacing w:val="-11"/>
          <w:lang w:val="en-AU"/>
        </w:rPr>
        <w:t xml:space="preserve"> </w:t>
      </w:r>
      <w:r w:rsidRPr="00BD0DD6">
        <w:rPr>
          <w:lang w:val="en-AU"/>
        </w:rPr>
        <w:t>treatment’,</w:t>
      </w:r>
      <w:r w:rsidRPr="00BD0DD6">
        <w:rPr>
          <w:spacing w:val="-12"/>
          <w:lang w:val="en-AU"/>
        </w:rPr>
        <w:t xml:space="preserve"> </w:t>
      </w:r>
      <w:r w:rsidRPr="00BD0DD6">
        <w:rPr>
          <w:lang w:val="en-AU"/>
        </w:rPr>
        <w:t>which</w:t>
      </w:r>
      <w:r w:rsidRPr="00BD0DD6">
        <w:rPr>
          <w:spacing w:val="-11"/>
          <w:lang w:val="en-AU"/>
        </w:rPr>
        <w:t xml:space="preserve"> </w:t>
      </w:r>
      <w:r w:rsidRPr="00BD0DD6">
        <w:rPr>
          <w:lang w:val="en-AU"/>
        </w:rPr>
        <w:t>is</w:t>
      </w:r>
      <w:r w:rsidRPr="00BD0DD6">
        <w:rPr>
          <w:spacing w:val="-11"/>
          <w:lang w:val="en-AU"/>
        </w:rPr>
        <w:t xml:space="preserve"> </w:t>
      </w:r>
      <w:r w:rsidRPr="00BD0DD6">
        <w:rPr>
          <w:lang w:val="en-AU"/>
        </w:rPr>
        <w:t>treatment delivered while the person continues to live in their usual place of residence. From a Corrections perspective, community treatment includes all treatment provided outside of custody. This report focuses on the 3</w:t>
      </w:r>
      <w:r w:rsidRPr="00BD0DD6">
        <w:rPr>
          <w:spacing w:val="-14"/>
          <w:lang w:val="en-AU"/>
        </w:rPr>
        <w:t xml:space="preserve"> </w:t>
      </w:r>
      <w:r w:rsidRPr="00BD0DD6">
        <w:rPr>
          <w:lang w:val="en-AU"/>
        </w:rPr>
        <w:t>172 young people who received treatment outside of custody.</w:t>
      </w:r>
    </w:p>
    <w:p w14:paraId="7C5B61C1" w14:textId="1229CF9C" w:rsidR="00410242" w:rsidRPr="00BD0DD6" w:rsidRDefault="00284DE7" w:rsidP="003E73BD">
      <w:pPr>
        <w:ind w:right="-201"/>
        <w:rPr>
          <w:lang w:val="en-AU"/>
        </w:rPr>
      </w:pPr>
      <w:r w:rsidRPr="00BD0DD6">
        <w:rPr>
          <w:lang w:val="en-AU"/>
        </w:rPr>
        <w:br w:type="column"/>
      </w:r>
      <w:r w:rsidRPr="00BD0DD6">
        <w:rPr>
          <w:lang w:val="en-AU"/>
        </w:rPr>
        <w:t>Across</w:t>
      </w:r>
      <w:r w:rsidRPr="00BD0DD6">
        <w:rPr>
          <w:spacing w:val="-8"/>
          <w:lang w:val="en-AU"/>
        </w:rPr>
        <w:t xml:space="preserve"> </w:t>
      </w:r>
      <w:r w:rsidRPr="00BD0DD6">
        <w:rPr>
          <w:lang w:val="en-AU"/>
        </w:rPr>
        <w:t>all</w:t>
      </w:r>
      <w:r w:rsidRPr="00BD0DD6">
        <w:rPr>
          <w:spacing w:val="-8"/>
          <w:lang w:val="en-AU"/>
        </w:rPr>
        <w:t xml:space="preserve"> </w:t>
      </w:r>
      <w:r w:rsidRPr="00BD0DD6">
        <w:rPr>
          <w:lang w:val="en-AU"/>
        </w:rPr>
        <w:t>treatment</w:t>
      </w:r>
      <w:r w:rsidRPr="00BD0DD6">
        <w:rPr>
          <w:spacing w:val="-8"/>
          <w:lang w:val="en-AU"/>
        </w:rPr>
        <w:t xml:space="preserve"> </w:t>
      </w:r>
      <w:r w:rsidRPr="00BD0DD6">
        <w:rPr>
          <w:lang w:val="en-AU"/>
        </w:rPr>
        <w:t>types,</w:t>
      </w:r>
      <w:r w:rsidRPr="00BD0DD6">
        <w:rPr>
          <w:spacing w:val="-8"/>
          <w:lang w:val="en-AU"/>
        </w:rPr>
        <w:t xml:space="preserve"> </w:t>
      </w:r>
      <w:r w:rsidRPr="00BD0DD6">
        <w:rPr>
          <w:lang w:val="en-AU"/>
        </w:rPr>
        <w:t>service</w:t>
      </w:r>
      <w:r w:rsidRPr="00BD0DD6">
        <w:rPr>
          <w:spacing w:val="-8"/>
          <w:lang w:val="en-AU"/>
        </w:rPr>
        <w:t xml:space="preserve"> </w:t>
      </w:r>
      <w:r w:rsidRPr="00BD0DD6">
        <w:rPr>
          <w:lang w:val="en-AU"/>
        </w:rPr>
        <w:t>use</w:t>
      </w:r>
      <w:r w:rsidRPr="00BD0DD6">
        <w:rPr>
          <w:spacing w:val="-8"/>
          <w:lang w:val="en-AU"/>
        </w:rPr>
        <w:t xml:space="preserve"> </w:t>
      </w:r>
      <w:r w:rsidRPr="00BD0DD6">
        <w:rPr>
          <w:lang w:val="en-AU"/>
        </w:rPr>
        <w:t>declined substantially</w:t>
      </w:r>
      <w:r w:rsidRPr="00BD0DD6">
        <w:rPr>
          <w:spacing w:val="-4"/>
          <w:lang w:val="en-AU"/>
        </w:rPr>
        <w:t xml:space="preserve"> </w:t>
      </w:r>
      <w:r w:rsidRPr="00BD0DD6">
        <w:rPr>
          <w:lang w:val="en-AU"/>
        </w:rPr>
        <w:t>by</w:t>
      </w:r>
      <w:r w:rsidRPr="00BD0DD6">
        <w:rPr>
          <w:spacing w:val="-3"/>
          <w:lang w:val="en-AU"/>
        </w:rPr>
        <w:t xml:space="preserve"> </w:t>
      </w:r>
      <w:r w:rsidRPr="00BD0DD6">
        <w:rPr>
          <w:lang w:val="en-AU"/>
        </w:rPr>
        <w:t>the</w:t>
      </w:r>
      <w:r w:rsidRPr="00BD0DD6">
        <w:rPr>
          <w:spacing w:val="-4"/>
          <w:lang w:val="en-AU"/>
        </w:rPr>
        <w:t xml:space="preserve"> </w:t>
      </w:r>
      <w:r w:rsidRPr="00BD0DD6">
        <w:rPr>
          <w:lang w:val="en-AU"/>
        </w:rPr>
        <w:t>second</w:t>
      </w:r>
      <w:r w:rsidRPr="00BD0DD6">
        <w:rPr>
          <w:spacing w:val="-3"/>
          <w:lang w:val="en-AU"/>
        </w:rPr>
        <w:t xml:space="preserve"> </w:t>
      </w:r>
      <w:r w:rsidRPr="00BD0DD6">
        <w:rPr>
          <w:lang w:val="en-AU"/>
        </w:rPr>
        <w:t>year,</w:t>
      </w:r>
      <w:r w:rsidRPr="00BD0DD6">
        <w:rPr>
          <w:spacing w:val="-4"/>
          <w:lang w:val="en-AU"/>
        </w:rPr>
        <w:t xml:space="preserve"> </w:t>
      </w:r>
      <w:r w:rsidRPr="00BD0DD6">
        <w:rPr>
          <w:lang w:val="en-AU"/>
        </w:rPr>
        <w:t>with</w:t>
      </w:r>
      <w:r w:rsidRPr="00BD0DD6">
        <w:rPr>
          <w:spacing w:val="-3"/>
          <w:lang w:val="en-AU"/>
        </w:rPr>
        <w:t xml:space="preserve"> </w:t>
      </w:r>
      <w:r w:rsidRPr="00BD0DD6">
        <w:rPr>
          <w:spacing w:val="-2"/>
          <w:lang w:val="en-AU"/>
        </w:rPr>
        <w:t>episodes</w:t>
      </w:r>
      <w:r w:rsidR="005273BD" w:rsidRPr="00BD0DD6">
        <w:rPr>
          <w:spacing w:val="-2"/>
          <w:lang w:val="en-AU"/>
        </w:rPr>
        <w:t xml:space="preserve"> </w:t>
      </w:r>
      <w:r w:rsidRPr="00BD0DD6">
        <w:rPr>
          <w:lang w:val="en-AU"/>
        </w:rPr>
        <w:t>of community-based treatment down 80 per cent and bed-based care down 50 per cent (figure 1).</w:t>
      </w:r>
    </w:p>
    <w:p w14:paraId="7C5B61C3" w14:textId="45182BBB" w:rsidR="00410242" w:rsidRPr="00BD0DD6" w:rsidRDefault="00284DE7" w:rsidP="00441977">
      <w:pPr>
        <w:rPr>
          <w:lang w:val="en-AU"/>
        </w:rPr>
      </w:pPr>
      <w:r w:rsidRPr="00BD0DD6">
        <w:rPr>
          <w:lang w:val="en-AU"/>
        </w:rPr>
        <w:t>The share of young people still engaged with state funded</w:t>
      </w:r>
      <w:r w:rsidRPr="00BD0DD6">
        <w:rPr>
          <w:spacing w:val="-6"/>
          <w:lang w:val="en-AU"/>
        </w:rPr>
        <w:t xml:space="preserve"> </w:t>
      </w:r>
      <w:r w:rsidRPr="00BD0DD6">
        <w:rPr>
          <w:lang w:val="en-AU"/>
        </w:rPr>
        <w:t>AOD</w:t>
      </w:r>
      <w:r w:rsidRPr="00BD0DD6">
        <w:rPr>
          <w:spacing w:val="-6"/>
          <w:lang w:val="en-AU"/>
        </w:rPr>
        <w:t xml:space="preserve"> </w:t>
      </w:r>
      <w:r w:rsidRPr="00BD0DD6">
        <w:rPr>
          <w:lang w:val="en-AU"/>
        </w:rPr>
        <w:t>services</w:t>
      </w:r>
      <w:r w:rsidRPr="00BD0DD6">
        <w:rPr>
          <w:spacing w:val="-6"/>
          <w:lang w:val="en-AU"/>
        </w:rPr>
        <w:t xml:space="preserve"> </w:t>
      </w:r>
      <w:r w:rsidRPr="00BD0DD6">
        <w:rPr>
          <w:lang w:val="en-AU"/>
        </w:rPr>
        <w:t>one</w:t>
      </w:r>
      <w:r w:rsidRPr="00BD0DD6">
        <w:rPr>
          <w:spacing w:val="-6"/>
          <w:lang w:val="en-AU"/>
        </w:rPr>
        <w:t xml:space="preserve"> </w:t>
      </w:r>
      <w:r w:rsidRPr="00BD0DD6">
        <w:rPr>
          <w:lang w:val="en-AU"/>
        </w:rPr>
        <w:t>year</w:t>
      </w:r>
      <w:r w:rsidRPr="00BD0DD6">
        <w:rPr>
          <w:spacing w:val="-6"/>
          <w:lang w:val="en-AU"/>
        </w:rPr>
        <w:t xml:space="preserve"> </w:t>
      </w:r>
      <w:r w:rsidRPr="00BD0DD6">
        <w:rPr>
          <w:lang w:val="en-AU"/>
        </w:rPr>
        <w:t>after</w:t>
      </w:r>
      <w:r w:rsidRPr="00BD0DD6">
        <w:rPr>
          <w:spacing w:val="-6"/>
          <w:lang w:val="en-AU"/>
        </w:rPr>
        <w:t xml:space="preserve"> </w:t>
      </w:r>
      <w:r w:rsidRPr="00BD0DD6">
        <w:rPr>
          <w:lang w:val="en-AU"/>
        </w:rPr>
        <w:t>accessing</w:t>
      </w:r>
      <w:r w:rsidRPr="00BD0DD6">
        <w:rPr>
          <w:spacing w:val="-6"/>
          <w:lang w:val="en-AU"/>
        </w:rPr>
        <w:t xml:space="preserve"> </w:t>
      </w:r>
      <w:r w:rsidRPr="00BD0DD6">
        <w:rPr>
          <w:lang w:val="en-AU"/>
        </w:rPr>
        <w:t>initial support was 23.8 per cent, and after four years</w:t>
      </w:r>
      <w:r w:rsidR="005273BD" w:rsidRPr="00BD0DD6">
        <w:rPr>
          <w:lang w:val="en-AU"/>
        </w:rPr>
        <w:t xml:space="preserve"> </w:t>
      </w:r>
      <w:r w:rsidRPr="00BD0DD6">
        <w:rPr>
          <w:lang w:val="en-AU"/>
        </w:rPr>
        <w:t>was</w:t>
      </w:r>
      <w:r w:rsidRPr="00BD0DD6">
        <w:rPr>
          <w:spacing w:val="-1"/>
          <w:lang w:val="en-AU"/>
        </w:rPr>
        <w:t xml:space="preserve"> </w:t>
      </w:r>
      <w:r w:rsidRPr="00BD0DD6">
        <w:rPr>
          <w:lang w:val="en-AU"/>
        </w:rPr>
        <w:t xml:space="preserve">6.3 per </w:t>
      </w:r>
      <w:r w:rsidRPr="00BD0DD6">
        <w:rPr>
          <w:spacing w:val="-4"/>
          <w:lang w:val="en-AU"/>
        </w:rPr>
        <w:t>cent.</w:t>
      </w:r>
    </w:p>
    <w:p w14:paraId="7C5B61C5" w14:textId="71AB74C9" w:rsidR="00410242" w:rsidRPr="00BD0DD6" w:rsidRDefault="00284DE7" w:rsidP="00441977">
      <w:pPr>
        <w:rPr>
          <w:lang w:val="en-AU"/>
        </w:rPr>
      </w:pPr>
      <w:r w:rsidRPr="00BD0DD6">
        <w:rPr>
          <w:lang w:val="en-AU"/>
        </w:rPr>
        <w:t>This analysis uses the Victorian Alcohol and Drug Collection (VADC) dataset, which was found to have</w:t>
      </w:r>
      <w:r w:rsidRPr="00BD0DD6">
        <w:rPr>
          <w:spacing w:val="-8"/>
          <w:lang w:val="en-AU"/>
        </w:rPr>
        <w:t xml:space="preserve"> </w:t>
      </w:r>
      <w:r w:rsidRPr="00BD0DD6">
        <w:rPr>
          <w:lang w:val="en-AU"/>
        </w:rPr>
        <w:t>data</w:t>
      </w:r>
      <w:r w:rsidRPr="00BD0DD6">
        <w:rPr>
          <w:spacing w:val="-8"/>
          <w:lang w:val="en-AU"/>
        </w:rPr>
        <w:t xml:space="preserve"> </w:t>
      </w:r>
      <w:r w:rsidRPr="00BD0DD6">
        <w:rPr>
          <w:lang w:val="en-AU"/>
        </w:rPr>
        <w:t>quality</w:t>
      </w:r>
      <w:r w:rsidRPr="00BD0DD6">
        <w:rPr>
          <w:spacing w:val="-8"/>
          <w:lang w:val="en-AU"/>
        </w:rPr>
        <w:t xml:space="preserve"> </w:t>
      </w:r>
      <w:r w:rsidRPr="00BD0DD6">
        <w:rPr>
          <w:lang w:val="en-AU"/>
        </w:rPr>
        <w:t>limitations</w:t>
      </w:r>
      <w:r w:rsidRPr="00BD0DD6">
        <w:rPr>
          <w:spacing w:val="-8"/>
          <w:lang w:val="en-AU"/>
        </w:rPr>
        <w:t xml:space="preserve"> </w:t>
      </w:r>
      <w:r w:rsidRPr="00BD0DD6">
        <w:rPr>
          <w:lang w:val="en-AU"/>
        </w:rPr>
        <w:t>in</w:t>
      </w:r>
      <w:r w:rsidRPr="00BD0DD6">
        <w:rPr>
          <w:spacing w:val="-8"/>
          <w:lang w:val="en-AU"/>
        </w:rPr>
        <w:t xml:space="preserve"> </w:t>
      </w:r>
      <w:r w:rsidRPr="00BD0DD6">
        <w:rPr>
          <w:lang w:val="en-AU"/>
        </w:rPr>
        <w:t>a</w:t>
      </w:r>
      <w:r w:rsidRPr="00BD0DD6">
        <w:rPr>
          <w:spacing w:val="-8"/>
          <w:lang w:val="en-AU"/>
        </w:rPr>
        <w:t xml:space="preserve"> </w:t>
      </w:r>
      <w:r w:rsidRPr="00BD0DD6">
        <w:rPr>
          <w:lang w:val="en-AU"/>
        </w:rPr>
        <w:t>Victorian</w:t>
      </w:r>
      <w:r w:rsidRPr="00BD0DD6">
        <w:rPr>
          <w:spacing w:val="-8"/>
          <w:lang w:val="en-AU"/>
        </w:rPr>
        <w:t xml:space="preserve"> </w:t>
      </w:r>
      <w:r w:rsidRPr="00BD0DD6">
        <w:rPr>
          <w:lang w:val="en-AU"/>
        </w:rPr>
        <w:t>Auditor</w:t>
      </w:r>
      <w:r w:rsidR="005273BD" w:rsidRPr="00BD0DD6">
        <w:rPr>
          <w:lang w:val="en-AU"/>
        </w:rPr>
        <w:noBreakHyphen/>
      </w:r>
      <w:r w:rsidRPr="00BD0DD6">
        <w:rPr>
          <w:lang w:val="en-AU"/>
        </w:rPr>
        <w:t>General’s</w:t>
      </w:r>
      <w:r w:rsidRPr="00BD0DD6">
        <w:rPr>
          <w:spacing w:val="-9"/>
          <w:lang w:val="en-AU"/>
        </w:rPr>
        <w:t xml:space="preserve"> </w:t>
      </w:r>
      <w:r w:rsidRPr="00BD0DD6">
        <w:rPr>
          <w:lang w:val="en-AU"/>
        </w:rPr>
        <w:t>report</w:t>
      </w:r>
      <w:r w:rsidRPr="00BD0DD6">
        <w:rPr>
          <w:spacing w:val="-9"/>
          <w:lang w:val="en-AU"/>
        </w:rPr>
        <w:t xml:space="preserve"> </w:t>
      </w:r>
      <w:r w:rsidRPr="00BD0DD6">
        <w:rPr>
          <w:lang w:val="en-AU"/>
        </w:rPr>
        <w:t>in</w:t>
      </w:r>
      <w:r w:rsidRPr="00BD0DD6">
        <w:rPr>
          <w:spacing w:val="-9"/>
          <w:lang w:val="en-AU"/>
        </w:rPr>
        <w:t xml:space="preserve"> </w:t>
      </w:r>
      <w:r w:rsidRPr="00BD0DD6">
        <w:rPr>
          <w:lang w:val="en-AU"/>
        </w:rPr>
        <w:t>2022</w:t>
      </w:r>
      <w:r w:rsidRPr="00BD0DD6">
        <w:rPr>
          <w:position w:val="6"/>
          <w:sz w:val="10"/>
          <w:lang w:val="en-AU"/>
        </w:rPr>
        <w:t>1</w:t>
      </w:r>
      <w:r w:rsidRPr="00BD0DD6">
        <w:rPr>
          <w:lang w:val="en-AU"/>
        </w:rPr>
        <w:t>.</w:t>
      </w:r>
      <w:r w:rsidRPr="00BD0DD6">
        <w:rPr>
          <w:spacing w:val="-9"/>
          <w:lang w:val="en-AU"/>
        </w:rPr>
        <w:t xml:space="preserve"> </w:t>
      </w:r>
      <w:r w:rsidRPr="00BD0DD6">
        <w:rPr>
          <w:lang w:val="en-AU"/>
        </w:rPr>
        <w:t>Protected</w:t>
      </w:r>
      <w:r w:rsidRPr="00BD0DD6">
        <w:rPr>
          <w:spacing w:val="-9"/>
          <w:lang w:val="en-AU"/>
        </w:rPr>
        <w:t xml:space="preserve"> </w:t>
      </w:r>
      <w:r w:rsidRPr="00BD0DD6">
        <w:rPr>
          <w:lang w:val="en-AU"/>
        </w:rPr>
        <w:t>industrial</w:t>
      </w:r>
      <w:r w:rsidRPr="00BD0DD6">
        <w:rPr>
          <w:spacing w:val="-9"/>
          <w:lang w:val="en-AU"/>
        </w:rPr>
        <w:t xml:space="preserve"> </w:t>
      </w:r>
      <w:r w:rsidRPr="00BD0DD6">
        <w:rPr>
          <w:lang w:val="en-AU"/>
        </w:rPr>
        <w:t>action also affected the collection of AOD and mental health data in 2020 and 2021.</w:t>
      </w:r>
    </w:p>
    <w:p w14:paraId="7C5B61C6" w14:textId="1918B261" w:rsidR="00410242" w:rsidRDefault="00284DE7" w:rsidP="00784CCE">
      <w:pPr>
        <w:pStyle w:val="NoteNormal"/>
        <w:rPr>
          <w:rStyle w:val="Hyperlink"/>
        </w:rPr>
      </w:pPr>
      <w:r w:rsidRPr="00BD0DD6">
        <w:t>1</w:t>
      </w:r>
      <w:r w:rsidRPr="00BD0DD6">
        <w:rPr>
          <w:spacing w:val="-3"/>
        </w:rPr>
        <w:t xml:space="preserve"> </w:t>
      </w:r>
      <w:hyperlink r:id="rId40" w:history="1">
        <w:r w:rsidR="00A813FE" w:rsidRPr="00BD0DD6">
          <w:rPr>
            <w:rStyle w:val="Hyperlink"/>
          </w:rPr>
          <w:t>https://www.audit.vic.gov.au/sites/default/files/2022-10/20221006-Victoria%27s-Alcohol-and-Other-Drug-Treatment-Data.pdf?</w:t>
        </w:r>
      </w:hyperlink>
    </w:p>
    <w:p w14:paraId="49D092C4" w14:textId="77777777" w:rsidR="003E73BD" w:rsidRPr="00BD0DD6" w:rsidRDefault="003E73BD" w:rsidP="00784CCE">
      <w:pPr>
        <w:pStyle w:val="NoteNormal"/>
      </w:pPr>
    </w:p>
    <w:p w14:paraId="7C5B61C9" w14:textId="0DDDC896" w:rsidR="00410242" w:rsidRPr="00BD0DD6" w:rsidRDefault="00284DE7" w:rsidP="009965CE">
      <w:pPr>
        <w:pStyle w:val="Caption"/>
        <w:rPr>
          <w:lang w:val="en-AU"/>
        </w:rPr>
      </w:pPr>
      <w:r w:rsidRPr="00BD0DD6">
        <w:rPr>
          <w:lang w:val="en-AU"/>
        </w:rPr>
        <w:t>Figure</w:t>
      </w:r>
      <w:r w:rsidRPr="00BD0DD6">
        <w:rPr>
          <w:spacing w:val="-9"/>
          <w:lang w:val="en-AU"/>
        </w:rPr>
        <w:t xml:space="preserve"> </w:t>
      </w:r>
      <w:r w:rsidRPr="00BD0DD6">
        <w:rPr>
          <w:lang w:val="en-AU"/>
        </w:rPr>
        <w:t>1:</w:t>
      </w:r>
      <w:r w:rsidRPr="00BD0DD6">
        <w:rPr>
          <w:spacing w:val="-9"/>
          <w:lang w:val="en-AU"/>
        </w:rPr>
        <w:t xml:space="preserve"> </w:t>
      </w:r>
      <w:r w:rsidRPr="00BD0DD6">
        <w:rPr>
          <w:lang w:val="en-AU"/>
        </w:rPr>
        <w:t>Number</w:t>
      </w:r>
      <w:r w:rsidRPr="00BD0DD6">
        <w:rPr>
          <w:spacing w:val="-9"/>
          <w:lang w:val="en-AU"/>
        </w:rPr>
        <w:t xml:space="preserve"> </w:t>
      </w:r>
      <w:r w:rsidRPr="00BD0DD6">
        <w:rPr>
          <w:lang w:val="en-AU"/>
        </w:rPr>
        <w:t>of</w:t>
      </w:r>
      <w:r w:rsidRPr="00BD0DD6">
        <w:rPr>
          <w:spacing w:val="-9"/>
          <w:lang w:val="en-AU"/>
        </w:rPr>
        <w:t xml:space="preserve"> </w:t>
      </w:r>
      <w:r w:rsidRPr="00BD0DD6">
        <w:rPr>
          <w:lang w:val="en-AU"/>
        </w:rPr>
        <w:t>12-25-year-olds</w:t>
      </w:r>
      <w:r w:rsidRPr="00BD0DD6">
        <w:rPr>
          <w:spacing w:val="-9"/>
          <w:lang w:val="en-AU"/>
        </w:rPr>
        <w:t xml:space="preserve"> </w:t>
      </w:r>
      <w:r w:rsidRPr="00BD0DD6">
        <w:rPr>
          <w:lang w:val="en-AU"/>
        </w:rPr>
        <w:t>who</w:t>
      </w:r>
      <w:r w:rsidRPr="00BD0DD6">
        <w:rPr>
          <w:spacing w:val="-9"/>
          <w:lang w:val="en-AU"/>
        </w:rPr>
        <w:t xml:space="preserve"> </w:t>
      </w:r>
      <w:r w:rsidRPr="00BD0DD6">
        <w:rPr>
          <w:lang w:val="en-AU"/>
        </w:rPr>
        <w:t>accessed each type of AOD support and treatment</w:t>
      </w:r>
    </w:p>
    <w:p w14:paraId="39C21FF6" w14:textId="7CC4E904" w:rsidR="00967CBE" w:rsidRPr="00BD0DD6" w:rsidRDefault="00E7781F" w:rsidP="00967CBE">
      <w:pPr>
        <w:rPr>
          <w:lang w:val="en-AU"/>
        </w:rPr>
      </w:pPr>
      <w:r w:rsidRPr="00BD0DD6">
        <w:rPr>
          <w:noProof/>
          <w:lang w:val="en-AU"/>
        </w:rPr>
        <mc:AlternateContent>
          <mc:Choice Requires="wpg">
            <w:drawing>
              <wp:inline distT="0" distB="0" distL="0" distR="0" wp14:anchorId="292C4613" wp14:editId="2E8846AB">
                <wp:extent cx="2889055" cy="2725790"/>
                <wp:effectExtent l="0" t="0" r="6985" b="0"/>
                <wp:docPr id="1" name="Graphic 1" descr="Figure 1: This figure is a Venn diagram depicting number of 12–25-year-olds accessing initial AOD support, community and bed-based treatment, and shows most people received treatment in the community and not everybody progressed from initial support to treatment."/>
                <wp:cNvGraphicFramePr/>
                <a:graphic xmlns:a="http://schemas.openxmlformats.org/drawingml/2006/main">
                  <a:graphicData uri="http://schemas.microsoft.com/office/word/2010/wordprocessingGroup">
                    <wpg:wgp>
                      <wpg:cNvGrpSpPr/>
                      <wpg:grpSpPr>
                        <a:xfrm>
                          <a:off x="0" y="0"/>
                          <a:ext cx="2889055" cy="2725790"/>
                          <a:chOff x="0" y="0"/>
                          <a:chExt cx="2067972" cy="1951290"/>
                        </a:xfrm>
                      </wpg:grpSpPr>
                      <wps:wsp>
                        <wps:cNvPr id="205289883" name="Freeform: Shape 205289883"/>
                        <wps:cNvSpPr/>
                        <wps:spPr>
                          <a:xfrm>
                            <a:off x="0" y="0"/>
                            <a:ext cx="1040796" cy="1221200"/>
                          </a:xfrm>
                          <a:custGeom>
                            <a:avLst/>
                            <a:gdLst>
                              <a:gd name="connsiteX0" fmla="*/ 816769 w 1040796"/>
                              <a:gd name="connsiteY0" fmla="*/ 733139 h 1221200"/>
                              <a:gd name="connsiteX1" fmla="*/ 809911 w 1040796"/>
                              <a:gd name="connsiteY1" fmla="*/ 640652 h 1221200"/>
                              <a:gd name="connsiteX2" fmla="*/ 1040797 w 1040796"/>
                              <a:gd name="connsiteY2" fmla="*/ 153734 h 1221200"/>
                              <a:gd name="connsiteX3" fmla="*/ 629031 w 1040796"/>
                              <a:gd name="connsiteY3" fmla="*/ 0 h 1221200"/>
                              <a:gd name="connsiteX4" fmla="*/ 0 w 1040796"/>
                              <a:gd name="connsiteY4" fmla="*/ 629031 h 1221200"/>
                              <a:gd name="connsiteX5" fmla="*/ 416719 w 1040796"/>
                              <a:gd name="connsiteY5" fmla="*/ 1221200 h 1221200"/>
                              <a:gd name="connsiteX6" fmla="*/ 816769 w 1040796"/>
                              <a:gd name="connsiteY6" fmla="*/ 733235 h 1221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40796" h="1221200">
                                <a:moveTo>
                                  <a:pt x="816769" y="733139"/>
                                </a:moveTo>
                                <a:cubicBezTo>
                                  <a:pt x="812292" y="702945"/>
                                  <a:pt x="809911" y="672084"/>
                                  <a:pt x="809911" y="640652"/>
                                </a:cubicBezTo>
                                <a:cubicBezTo>
                                  <a:pt x="809911" y="444341"/>
                                  <a:pt x="899827" y="269081"/>
                                  <a:pt x="1040797" y="153734"/>
                                </a:cubicBezTo>
                                <a:cubicBezTo>
                                  <a:pt x="930402" y="58103"/>
                                  <a:pt x="786575" y="0"/>
                                  <a:pt x="629031" y="0"/>
                                </a:cubicBezTo>
                                <a:cubicBezTo>
                                  <a:pt x="281654" y="0"/>
                                  <a:pt x="0" y="281654"/>
                                  <a:pt x="0" y="629031"/>
                                </a:cubicBezTo>
                                <a:cubicBezTo>
                                  <a:pt x="0" y="901922"/>
                                  <a:pt x="173831" y="1134142"/>
                                  <a:pt x="416719" y="1221200"/>
                                </a:cubicBezTo>
                                <a:cubicBezTo>
                                  <a:pt x="453104" y="996220"/>
                                  <a:pt x="608743" y="811244"/>
                                  <a:pt x="816769" y="733235"/>
                                </a:cubicBezTo>
                                <a:close/>
                              </a:path>
                            </a:pathLst>
                          </a:custGeom>
                          <a:solidFill>
                            <a:schemeClr val="accent5"/>
                          </a:solidFill>
                          <a:ln w="9525" cap="flat">
                            <a:noFill/>
                            <a:prstDash val="solid"/>
                            <a:miter/>
                          </a:ln>
                        </wps:spPr>
                        <wps:txbx>
                          <w:txbxContent>
                            <w:p w14:paraId="058823AC" w14:textId="7D686D7A" w:rsidR="00A44962" w:rsidRPr="00A44962" w:rsidRDefault="00A44962" w:rsidP="00F837B4">
                              <w:pPr>
                                <w:shd w:val="clear" w:color="auto" w:fill="782B90" w:themeFill="accent5"/>
                                <w:spacing w:before="0" w:line="192" w:lineRule="auto"/>
                                <w:ind w:left="360"/>
                                <w:rPr>
                                  <w:color w:val="FFFFFF" w:themeColor="background1"/>
                                </w:rPr>
                              </w:pPr>
                              <w:r w:rsidRPr="00A44962">
                                <w:rPr>
                                  <w:rFonts w:asciiTheme="majorHAnsi" w:hAnsiTheme="majorHAnsi"/>
                                  <w:color w:val="FFFFFF" w:themeColor="background1"/>
                                </w:rPr>
                                <w:t>Initial</w:t>
                              </w:r>
                              <w:r w:rsidRPr="00A44962">
                                <w:rPr>
                                  <w:color w:val="FFFFFF" w:themeColor="background1"/>
                                </w:rPr>
                                <w:br/>
                                <w:t>823</w:t>
                              </w:r>
                            </w:p>
                          </w:txbxContent>
                        </wps:txbx>
                        <wps:bodyPr rot="0" spcFirstLastPara="0" vert="horz" wrap="square" lIns="91440" tIns="548640" rIns="91440" bIns="548640" numCol="1" spcCol="0" rtlCol="0" fromWordArt="0" anchor="ctr" anchorCtr="0" forceAA="0" compatLnSpc="1">
                          <a:prstTxWarp prst="textNoShape">
                            <a:avLst/>
                          </a:prstTxWarp>
                          <a:noAutofit/>
                        </wps:bodyPr>
                      </wps:wsp>
                      <wps:wsp>
                        <wps:cNvPr id="1945452090" name="Freeform: Shape 1945452090"/>
                        <wps:cNvSpPr/>
                        <wps:spPr>
                          <a:xfrm>
                            <a:off x="1040796" y="11715"/>
                            <a:ext cx="1027176" cy="1218057"/>
                          </a:xfrm>
                          <a:custGeom>
                            <a:avLst/>
                            <a:gdLst>
                              <a:gd name="connsiteX0" fmla="*/ 1027176 w 1027176"/>
                              <a:gd name="connsiteY0" fmla="*/ 628936 h 1218057"/>
                              <a:gd name="connsiteX1" fmla="*/ 398145 w 1027176"/>
                              <a:gd name="connsiteY1" fmla="*/ 0 h 1218057"/>
                              <a:gd name="connsiteX2" fmla="*/ 0 w 1027176"/>
                              <a:gd name="connsiteY2" fmla="*/ 142113 h 1218057"/>
                              <a:gd name="connsiteX3" fmla="*/ 217170 w 1027176"/>
                              <a:gd name="connsiteY3" fmla="*/ 617315 h 1218057"/>
                              <a:gd name="connsiteX4" fmla="*/ 208979 w 1027176"/>
                              <a:gd name="connsiteY4" fmla="*/ 718376 h 1218057"/>
                              <a:gd name="connsiteX5" fmla="*/ 618935 w 1027176"/>
                              <a:gd name="connsiteY5" fmla="*/ 1218057 h 1218057"/>
                              <a:gd name="connsiteX6" fmla="*/ 1027176 w 1027176"/>
                              <a:gd name="connsiteY6" fmla="*/ 629031 h 1218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7176" h="1218057">
                                <a:moveTo>
                                  <a:pt x="1027176" y="628936"/>
                                </a:moveTo>
                                <a:cubicBezTo>
                                  <a:pt x="1027176" y="281559"/>
                                  <a:pt x="745522" y="0"/>
                                  <a:pt x="398145" y="0"/>
                                </a:cubicBezTo>
                                <a:cubicBezTo>
                                  <a:pt x="247079" y="0"/>
                                  <a:pt x="108490" y="53340"/>
                                  <a:pt x="0" y="142113"/>
                                </a:cubicBezTo>
                                <a:cubicBezTo>
                                  <a:pt x="132969" y="257461"/>
                                  <a:pt x="217170" y="427482"/>
                                  <a:pt x="217170" y="617315"/>
                                </a:cubicBezTo>
                                <a:cubicBezTo>
                                  <a:pt x="217170" y="651701"/>
                                  <a:pt x="214313" y="685419"/>
                                  <a:pt x="208979" y="718376"/>
                                </a:cubicBezTo>
                                <a:cubicBezTo>
                                  <a:pt x="423958" y="795433"/>
                                  <a:pt x="584740" y="986123"/>
                                  <a:pt x="618935" y="1218057"/>
                                </a:cubicBezTo>
                                <a:cubicBezTo>
                                  <a:pt x="857345" y="1128617"/>
                                  <a:pt x="1027176" y="898684"/>
                                  <a:pt x="1027176" y="629031"/>
                                </a:cubicBezTo>
                                <a:close/>
                              </a:path>
                            </a:pathLst>
                          </a:custGeom>
                          <a:solidFill>
                            <a:srgbClr val="2C71B9">
                              <a:alpha val="80000"/>
                            </a:srgbClr>
                          </a:solidFill>
                          <a:ln w="9525" cap="flat">
                            <a:noFill/>
                            <a:prstDash val="solid"/>
                            <a:miter/>
                          </a:ln>
                        </wps:spPr>
                        <wps:txbx>
                          <w:txbxContent>
                            <w:p w14:paraId="41514894" w14:textId="379DB8FD" w:rsidR="00193C06" w:rsidRPr="00193C06" w:rsidRDefault="00193C06" w:rsidP="00955F14">
                              <w:pPr>
                                <w:spacing w:line="204" w:lineRule="auto"/>
                                <w:jc w:val="right"/>
                                <w:rPr>
                                  <w:color w:val="FFFFFF" w:themeColor="background1"/>
                                </w:rPr>
                              </w:pPr>
                              <w:r w:rsidRPr="00955F14">
                                <w:rPr>
                                  <w:rFonts w:asciiTheme="majorHAnsi" w:hAnsiTheme="majorHAnsi"/>
                                  <w:color w:val="FFFFFF" w:themeColor="background1"/>
                                </w:rPr>
                                <w:t>Community</w:t>
                              </w:r>
                              <w:r w:rsidRPr="00193C06">
                                <w:rPr>
                                  <w:color w:val="FFFFFF" w:themeColor="background1"/>
                                </w:rPr>
                                <w:br/>
                                <w:t>1 702</w:t>
                              </w:r>
                            </w:p>
                          </w:txbxContent>
                        </wps:txbx>
                        <wps:bodyPr rot="0" spcFirstLastPara="0" vert="horz" wrap="square" lIns="91440" tIns="457200" rIns="274320" bIns="548640" numCol="1" spcCol="0" rtlCol="0" fromWordArt="0" anchor="ctr" anchorCtr="0" forceAA="0" compatLnSpc="1">
                          <a:prstTxWarp prst="textNoShape">
                            <a:avLst/>
                          </a:prstTxWarp>
                          <a:noAutofit/>
                        </wps:bodyPr>
                      </wps:wsp>
                      <wps:wsp>
                        <wps:cNvPr id="580488394" name="Freeform: Shape 580488394"/>
                        <wps:cNvSpPr/>
                        <wps:spPr>
                          <a:xfrm>
                            <a:off x="408527" y="1115853"/>
                            <a:ext cx="1258062" cy="835437"/>
                          </a:xfrm>
                          <a:custGeom>
                            <a:avLst/>
                            <a:gdLst>
                              <a:gd name="connsiteX0" fmla="*/ 618554 w 1258062"/>
                              <a:gd name="connsiteY0" fmla="*/ 0 h 835437"/>
                              <a:gd name="connsiteX1" fmla="*/ 220409 w 1258062"/>
                              <a:gd name="connsiteY1" fmla="*/ 142113 h 835437"/>
                              <a:gd name="connsiteX2" fmla="*/ 8192 w 1258062"/>
                              <a:gd name="connsiteY2" fmla="*/ 105347 h 835437"/>
                              <a:gd name="connsiteX3" fmla="*/ 0 w 1258062"/>
                              <a:gd name="connsiteY3" fmla="*/ 206407 h 835437"/>
                              <a:gd name="connsiteX4" fmla="*/ 629031 w 1258062"/>
                              <a:gd name="connsiteY4" fmla="*/ 835438 h 835437"/>
                              <a:gd name="connsiteX5" fmla="*/ 1258062 w 1258062"/>
                              <a:gd name="connsiteY5" fmla="*/ 206407 h 835437"/>
                              <a:gd name="connsiteX6" fmla="*/ 1251204 w 1258062"/>
                              <a:gd name="connsiteY6" fmla="*/ 113919 h 835437"/>
                              <a:gd name="connsiteX7" fmla="*/ 1030415 w 1258062"/>
                              <a:gd name="connsiteY7" fmla="*/ 153829 h 835437"/>
                              <a:gd name="connsiteX8" fmla="*/ 618554 w 1258062"/>
                              <a:gd name="connsiteY8" fmla="*/ 0 h 835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58062" h="835437">
                                <a:moveTo>
                                  <a:pt x="618554" y="0"/>
                                </a:moveTo>
                                <a:cubicBezTo>
                                  <a:pt x="510064" y="88773"/>
                                  <a:pt x="371475" y="142113"/>
                                  <a:pt x="220409" y="142113"/>
                                </a:cubicBezTo>
                                <a:cubicBezTo>
                                  <a:pt x="145923" y="142113"/>
                                  <a:pt x="74486" y="129064"/>
                                  <a:pt x="8192" y="105347"/>
                                </a:cubicBezTo>
                                <a:cubicBezTo>
                                  <a:pt x="2857" y="138208"/>
                                  <a:pt x="0" y="172022"/>
                                  <a:pt x="0" y="206407"/>
                                </a:cubicBezTo>
                                <a:cubicBezTo>
                                  <a:pt x="0" y="553783"/>
                                  <a:pt x="281654" y="835438"/>
                                  <a:pt x="629031" y="835438"/>
                                </a:cubicBezTo>
                                <a:cubicBezTo>
                                  <a:pt x="976408" y="835438"/>
                                  <a:pt x="1258062" y="553783"/>
                                  <a:pt x="1258062" y="206407"/>
                                </a:cubicBezTo>
                                <a:cubicBezTo>
                                  <a:pt x="1258062" y="174974"/>
                                  <a:pt x="1255681" y="144113"/>
                                  <a:pt x="1251204" y="113919"/>
                                </a:cubicBezTo>
                                <a:cubicBezTo>
                                  <a:pt x="1182529" y="139636"/>
                                  <a:pt x="1108139" y="153829"/>
                                  <a:pt x="1030415" y="153829"/>
                                </a:cubicBezTo>
                                <a:cubicBezTo>
                                  <a:pt x="872871" y="153829"/>
                                  <a:pt x="728948" y="95726"/>
                                  <a:pt x="618554" y="0"/>
                                </a:cubicBezTo>
                                <a:close/>
                              </a:path>
                            </a:pathLst>
                          </a:custGeom>
                          <a:solidFill>
                            <a:schemeClr val="accent3">
                              <a:lumMod val="50000"/>
                            </a:schemeClr>
                          </a:solidFill>
                          <a:ln w="9525" cap="flat">
                            <a:noFill/>
                            <a:prstDash val="solid"/>
                            <a:miter/>
                          </a:ln>
                        </wps:spPr>
                        <wps:txbx>
                          <w:txbxContent>
                            <w:p w14:paraId="1D4ADFB1" w14:textId="3624CC87" w:rsidR="00043344" w:rsidRPr="00043344" w:rsidRDefault="00043344" w:rsidP="00043344">
                              <w:pPr>
                                <w:jc w:val="center"/>
                                <w:rPr>
                                  <w:color w:val="FFFFFF" w:themeColor="background1"/>
                                </w:rPr>
                              </w:pPr>
                              <w:r w:rsidRPr="00043344">
                                <w:rPr>
                                  <w:rFonts w:asciiTheme="majorHAnsi" w:hAnsiTheme="majorHAnsi"/>
                                  <w:color w:val="FFFFFF" w:themeColor="background1"/>
                                </w:rPr>
                                <w:t>Bed</w:t>
                              </w:r>
                              <w:r>
                                <w:rPr>
                                  <w:color w:val="FFFFFF" w:themeColor="background1"/>
                                </w:rPr>
                                <w:br/>
                                <w:t>135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1443847" name="Freeform: Shape 1041443847"/>
                        <wps:cNvSpPr/>
                        <wps:spPr>
                          <a:xfrm>
                            <a:off x="1027080" y="729995"/>
                            <a:ext cx="632650" cy="539686"/>
                          </a:xfrm>
                          <a:custGeom>
                            <a:avLst/>
                            <a:gdLst>
                              <a:gd name="connsiteX0" fmla="*/ 222695 w 632650"/>
                              <a:gd name="connsiteY0" fmla="*/ 0 h 539686"/>
                              <a:gd name="connsiteX1" fmla="*/ 0 w 632650"/>
                              <a:gd name="connsiteY1" fmla="*/ 385858 h 539686"/>
                              <a:gd name="connsiteX2" fmla="*/ 411861 w 632650"/>
                              <a:gd name="connsiteY2" fmla="*/ 539687 h 539686"/>
                              <a:gd name="connsiteX3" fmla="*/ 632651 w 632650"/>
                              <a:gd name="connsiteY3" fmla="*/ 499777 h 539686"/>
                              <a:gd name="connsiteX4" fmla="*/ 222695 w 632650"/>
                              <a:gd name="connsiteY4" fmla="*/ 95 h 5396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2650" h="539686">
                                <a:moveTo>
                                  <a:pt x="222695" y="0"/>
                                </a:moveTo>
                                <a:cubicBezTo>
                                  <a:pt x="197644" y="154781"/>
                                  <a:pt x="116205" y="290703"/>
                                  <a:pt x="0" y="385858"/>
                                </a:cubicBezTo>
                                <a:cubicBezTo>
                                  <a:pt x="110395" y="481584"/>
                                  <a:pt x="254222" y="539687"/>
                                  <a:pt x="411861" y="539687"/>
                                </a:cubicBezTo>
                                <a:cubicBezTo>
                                  <a:pt x="489585" y="539687"/>
                                  <a:pt x="563975" y="525494"/>
                                  <a:pt x="632651" y="499777"/>
                                </a:cubicBezTo>
                                <a:cubicBezTo>
                                  <a:pt x="598456" y="267843"/>
                                  <a:pt x="437674" y="77152"/>
                                  <a:pt x="222695" y="95"/>
                                </a:cubicBezTo>
                                <a:close/>
                              </a:path>
                            </a:pathLst>
                          </a:custGeom>
                          <a:solidFill>
                            <a:srgbClr val="2C71B9">
                              <a:alpha val="8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8676997" name="Freeform: Shape 568676997"/>
                        <wps:cNvSpPr/>
                        <wps:spPr>
                          <a:xfrm>
                            <a:off x="1027080" y="729995"/>
                            <a:ext cx="632650" cy="539686"/>
                          </a:xfrm>
                          <a:custGeom>
                            <a:avLst/>
                            <a:gdLst>
                              <a:gd name="connsiteX0" fmla="*/ 222695 w 632650"/>
                              <a:gd name="connsiteY0" fmla="*/ 0 h 539686"/>
                              <a:gd name="connsiteX1" fmla="*/ 0 w 632650"/>
                              <a:gd name="connsiteY1" fmla="*/ 385858 h 539686"/>
                              <a:gd name="connsiteX2" fmla="*/ 411861 w 632650"/>
                              <a:gd name="connsiteY2" fmla="*/ 539687 h 539686"/>
                              <a:gd name="connsiteX3" fmla="*/ 632651 w 632650"/>
                              <a:gd name="connsiteY3" fmla="*/ 499777 h 539686"/>
                              <a:gd name="connsiteX4" fmla="*/ 222695 w 632650"/>
                              <a:gd name="connsiteY4" fmla="*/ 95 h 5396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2650" h="539686">
                                <a:moveTo>
                                  <a:pt x="222695" y="0"/>
                                </a:moveTo>
                                <a:cubicBezTo>
                                  <a:pt x="197644" y="154781"/>
                                  <a:pt x="116205" y="290703"/>
                                  <a:pt x="0" y="385858"/>
                                </a:cubicBezTo>
                                <a:cubicBezTo>
                                  <a:pt x="110395" y="481584"/>
                                  <a:pt x="254222" y="539687"/>
                                  <a:pt x="411861" y="539687"/>
                                </a:cubicBezTo>
                                <a:cubicBezTo>
                                  <a:pt x="489585" y="539687"/>
                                  <a:pt x="563975" y="525494"/>
                                  <a:pt x="632651" y="499777"/>
                                </a:cubicBezTo>
                                <a:cubicBezTo>
                                  <a:pt x="598456" y="267843"/>
                                  <a:pt x="437674" y="77152"/>
                                  <a:pt x="222695" y="95"/>
                                </a:cubicBezTo>
                                <a:close/>
                              </a:path>
                            </a:pathLst>
                          </a:custGeom>
                          <a:solidFill>
                            <a:schemeClr val="accent3">
                              <a:lumMod val="75000"/>
                            </a:schemeClr>
                          </a:solidFill>
                          <a:ln w="9525" cap="flat">
                            <a:noFill/>
                            <a:prstDash val="solid"/>
                            <a:miter/>
                          </a:ln>
                        </wps:spPr>
                        <wps:txbx>
                          <w:txbxContent>
                            <w:p w14:paraId="0FCE926A" w14:textId="2B8C780A" w:rsidR="00043344" w:rsidRPr="00043344" w:rsidRDefault="00043344" w:rsidP="00043344">
                              <w:pPr>
                                <w:spacing w:before="200"/>
                                <w:jc w:val="center"/>
                                <w:rPr>
                                  <w:color w:val="FFFFFF" w:themeColor="background1"/>
                                </w:rPr>
                              </w:pPr>
                              <w:r w:rsidRPr="00043344">
                                <w:rPr>
                                  <w:color w:val="FFFFFF" w:themeColor="background1"/>
                                </w:rPr>
                                <w:t>75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1380866" name="Freeform: Shape 301380866"/>
                        <wps:cNvSpPr/>
                        <wps:spPr>
                          <a:xfrm>
                            <a:off x="416718" y="733139"/>
                            <a:ext cx="610362" cy="524732"/>
                          </a:xfrm>
                          <a:custGeom>
                            <a:avLst/>
                            <a:gdLst>
                              <a:gd name="connsiteX0" fmla="*/ 610362 w 610362"/>
                              <a:gd name="connsiteY0" fmla="*/ 382715 h 524732"/>
                              <a:gd name="connsiteX1" fmla="*/ 400050 w 610362"/>
                              <a:gd name="connsiteY1" fmla="*/ 0 h 524732"/>
                              <a:gd name="connsiteX2" fmla="*/ 0 w 610362"/>
                              <a:gd name="connsiteY2" fmla="*/ 487966 h 524732"/>
                              <a:gd name="connsiteX3" fmla="*/ 212217 w 610362"/>
                              <a:gd name="connsiteY3" fmla="*/ 524732 h 524732"/>
                              <a:gd name="connsiteX4" fmla="*/ 610362 w 610362"/>
                              <a:gd name="connsiteY4" fmla="*/ 382619 h 5247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0362" h="524732">
                                <a:moveTo>
                                  <a:pt x="610362" y="382715"/>
                                </a:moveTo>
                                <a:cubicBezTo>
                                  <a:pt x="499396" y="286512"/>
                                  <a:pt x="422434" y="152209"/>
                                  <a:pt x="400050" y="0"/>
                                </a:cubicBezTo>
                                <a:cubicBezTo>
                                  <a:pt x="192024" y="78010"/>
                                  <a:pt x="36385" y="262985"/>
                                  <a:pt x="0" y="487966"/>
                                </a:cubicBezTo>
                                <a:cubicBezTo>
                                  <a:pt x="66294" y="511778"/>
                                  <a:pt x="137731" y="524732"/>
                                  <a:pt x="212217" y="524732"/>
                                </a:cubicBezTo>
                                <a:cubicBezTo>
                                  <a:pt x="363284" y="524732"/>
                                  <a:pt x="501872" y="471392"/>
                                  <a:pt x="610362" y="382619"/>
                                </a:cubicBezTo>
                                <a:close/>
                              </a:path>
                            </a:pathLst>
                          </a:custGeom>
                          <a:solidFill>
                            <a:srgbClr val="5BBD7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442213" name="Freeform: Shape 294442213"/>
                        <wps:cNvSpPr/>
                        <wps:spPr>
                          <a:xfrm>
                            <a:off x="416718" y="733139"/>
                            <a:ext cx="610362" cy="524732"/>
                          </a:xfrm>
                          <a:custGeom>
                            <a:avLst/>
                            <a:gdLst>
                              <a:gd name="connsiteX0" fmla="*/ 610362 w 610362"/>
                              <a:gd name="connsiteY0" fmla="*/ 382715 h 524732"/>
                              <a:gd name="connsiteX1" fmla="*/ 400050 w 610362"/>
                              <a:gd name="connsiteY1" fmla="*/ 0 h 524732"/>
                              <a:gd name="connsiteX2" fmla="*/ 0 w 610362"/>
                              <a:gd name="connsiteY2" fmla="*/ 487966 h 524732"/>
                              <a:gd name="connsiteX3" fmla="*/ 212217 w 610362"/>
                              <a:gd name="connsiteY3" fmla="*/ 524732 h 524732"/>
                              <a:gd name="connsiteX4" fmla="*/ 610362 w 610362"/>
                              <a:gd name="connsiteY4" fmla="*/ 382619 h 5247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0362" h="524732">
                                <a:moveTo>
                                  <a:pt x="610362" y="382715"/>
                                </a:moveTo>
                                <a:cubicBezTo>
                                  <a:pt x="499396" y="286512"/>
                                  <a:pt x="422434" y="152209"/>
                                  <a:pt x="400050" y="0"/>
                                </a:cubicBezTo>
                                <a:cubicBezTo>
                                  <a:pt x="192024" y="78010"/>
                                  <a:pt x="36385" y="262985"/>
                                  <a:pt x="0" y="487966"/>
                                </a:cubicBezTo>
                                <a:cubicBezTo>
                                  <a:pt x="66294" y="511778"/>
                                  <a:pt x="137731" y="524732"/>
                                  <a:pt x="212217" y="524732"/>
                                </a:cubicBezTo>
                                <a:cubicBezTo>
                                  <a:pt x="363284" y="524732"/>
                                  <a:pt x="501872" y="471392"/>
                                  <a:pt x="610362" y="382619"/>
                                </a:cubicBezTo>
                                <a:close/>
                              </a:path>
                            </a:pathLst>
                          </a:custGeom>
                          <a:solidFill>
                            <a:schemeClr val="accent3"/>
                          </a:solidFill>
                          <a:ln w="9525" cap="flat">
                            <a:noFill/>
                            <a:prstDash val="solid"/>
                            <a:miter/>
                          </a:ln>
                        </wps:spPr>
                        <wps:txbx>
                          <w:txbxContent>
                            <w:p w14:paraId="4312F68E" w14:textId="6913B0C2" w:rsidR="00043344" w:rsidRPr="00043344" w:rsidRDefault="00043344" w:rsidP="00043344">
                              <w:pPr>
                                <w:spacing w:before="200"/>
                                <w:jc w:val="center"/>
                                <w:rPr>
                                  <w:color w:val="FFFFFF" w:themeColor="background1"/>
                                </w:rPr>
                              </w:pPr>
                              <w:r>
                                <w:rPr>
                                  <w:color w:val="FFFFFF" w:themeColor="background1"/>
                                </w:rPr>
                                <w:t>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0589800" name="Freeform: Shape 1360589800"/>
                        <wps:cNvSpPr/>
                        <wps:spPr>
                          <a:xfrm>
                            <a:off x="816768" y="693229"/>
                            <a:ext cx="433006" cy="422624"/>
                          </a:xfrm>
                          <a:custGeom>
                            <a:avLst/>
                            <a:gdLst>
                              <a:gd name="connsiteX0" fmla="*/ 0 w 433006"/>
                              <a:gd name="connsiteY0" fmla="*/ 39910 h 422624"/>
                              <a:gd name="connsiteX1" fmla="*/ 210312 w 433006"/>
                              <a:gd name="connsiteY1" fmla="*/ 422624 h 422624"/>
                              <a:gd name="connsiteX2" fmla="*/ 433007 w 433006"/>
                              <a:gd name="connsiteY2" fmla="*/ 36767 h 422624"/>
                              <a:gd name="connsiteX3" fmla="*/ 220790 w 433006"/>
                              <a:gd name="connsiteY3" fmla="*/ 0 h 422624"/>
                              <a:gd name="connsiteX4" fmla="*/ 0 w 433006"/>
                              <a:gd name="connsiteY4" fmla="*/ 39910 h 422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3006" h="422624">
                                <a:moveTo>
                                  <a:pt x="0" y="39910"/>
                                </a:moveTo>
                                <a:cubicBezTo>
                                  <a:pt x="22384" y="192119"/>
                                  <a:pt x="99441" y="326422"/>
                                  <a:pt x="210312" y="422624"/>
                                </a:cubicBezTo>
                                <a:cubicBezTo>
                                  <a:pt x="326517" y="327470"/>
                                  <a:pt x="407956" y="191643"/>
                                  <a:pt x="433007" y="36767"/>
                                </a:cubicBezTo>
                                <a:cubicBezTo>
                                  <a:pt x="366713" y="12954"/>
                                  <a:pt x="295275" y="0"/>
                                  <a:pt x="220790" y="0"/>
                                </a:cubicBezTo>
                                <a:cubicBezTo>
                                  <a:pt x="146304" y="0"/>
                                  <a:pt x="68675" y="14192"/>
                                  <a:pt x="0" y="39910"/>
                                </a:cubicBezTo>
                                <a:close/>
                              </a:path>
                            </a:pathLst>
                          </a:custGeom>
                          <a:solidFill>
                            <a:srgbClr val="2C71B9">
                              <a:alpha val="8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3302073" name="Freeform: Shape 723302073"/>
                        <wps:cNvSpPr/>
                        <wps:spPr>
                          <a:xfrm>
                            <a:off x="816768" y="693229"/>
                            <a:ext cx="433006" cy="422624"/>
                          </a:xfrm>
                          <a:custGeom>
                            <a:avLst/>
                            <a:gdLst>
                              <a:gd name="connsiteX0" fmla="*/ 0 w 433006"/>
                              <a:gd name="connsiteY0" fmla="*/ 39910 h 422624"/>
                              <a:gd name="connsiteX1" fmla="*/ 210312 w 433006"/>
                              <a:gd name="connsiteY1" fmla="*/ 422624 h 422624"/>
                              <a:gd name="connsiteX2" fmla="*/ 433007 w 433006"/>
                              <a:gd name="connsiteY2" fmla="*/ 36767 h 422624"/>
                              <a:gd name="connsiteX3" fmla="*/ 220790 w 433006"/>
                              <a:gd name="connsiteY3" fmla="*/ 0 h 422624"/>
                              <a:gd name="connsiteX4" fmla="*/ 0 w 433006"/>
                              <a:gd name="connsiteY4" fmla="*/ 39910 h 422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3006" h="422624">
                                <a:moveTo>
                                  <a:pt x="0" y="39910"/>
                                </a:moveTo>
                                <a:cubicBezTo>
                                  <a:pt x="22384" y="192119"/>
                                  <a:pt x="99441" y="326422"/>
                                  <a:pt x="210312" y="422624"/>
                                </a:cubicBezTo>
                                <a:cubicBezTo>
                                  <a:pt x="326517" y="327470"/>
                                  <a:pt x="407956" y="191643"/>
                                  <a:pt x="433007" y="36767"/>
                                </a:cubicBezTo>
                                <a:cubicBezTo>
                                  <a:pt x="366713" y="12954"/>
                                  <a:pt x="295275" y="0"/>
                                  <a:pt x="220790" y="0"/>
                                </a:cubicBezTo>
                                <a:cubicBezTo>
                                  <a:pt x="146304" y="0"/>
                                  <a:pt x="68675" y="14192"/>
                                  <a:pt x="0" y="39910"/>
                                </a:cubicBezTo>
                                <a:close/>
                              </a:path>
                            </a:pathLst>
                          </a:custGeom>
                          <a:solidFill>
                            <a:srgbClr val="5BBD7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2741591" name="Freeform: Shape 2112741591"/>
                        <wps:cNvSpPr/>
                        <wps:spPr>
                          <a:xfrm>
                            <a:off x="816768" y="693229"/>
                            <a:ext cx="433006" cy="422624"/>
                          </a:xfrm>
                          <a:custGeom>
                            <a:avLst/>
                            <a:gdLst>
                              <a:gd name="connsiteX0" fmla="*/ 0 w 433006"/>
                              <a:gd name="connsiteY0" fmla="*/ 39910 h 422624"/>
                              <a:gd name="connsiteX1" fmla="*/ 210312 w 433006"/>
                              <a:gd name="connsiteY1" fmla="*/ 422624 h 422624"/>
                              <a:gd name="connsiteX2" fmla="*/ 433007 w 433006"/>
                              <a:gd name="connsiteY2" fmla="*/ 36767 h 422624"/>
                              <a:gd name="connsiteX3" fmla="*/ 220790 w 433006"/>
                              <a:gd name="connsiteY3" fmla="*/ 0 h 422624"/>
                              <a:gd name="connsiteX4" fmla="*/ 0 w 433006"/>
                              <a:gd name="connsiteY4" fmla="*/ 39910 h 422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3006" h="422624">
                                <a:moveTo>
                                  <a:pt x="0" y="39910"/>
                                </a:moveTo>
                                <a:cubicBezTo>
                                  <a:pt x="22384" y="192119"/>
                                  <a:pt x="99441" y="326422"/>
                                  <a:pt x="210312" y="422624"/>
                                </a:cubicBezTo>
                                <a:cubicBezTo>
                                  <a:pt x="326517" y="327470"/>
                                  <a:pt x="407956" y="191643"/>
                                  <a:pt x="433007" y="36767"/>
                                </a:cubicBezTo>
                                <a:cubicBezTo>
                                  <a:pt x="366713" y="12954"/>
                                  <a:pt x="295275" y="0"/>
                                  <a:pt x="220790" y="0"/>
                                </a:cubicBezTo>
                                <a:cubicBezTo>
                                  <a:pt x="146304" y="0"/>
                                  <a:pt x="68675" y="14192"/>
                                  <a:pt x="0" y="39910"/>
                                </a:cubicBezTo>
                                <a:close/>
                              </a:path>
                            </a:pathLst>
                          </a:custGeom>
                          <a:solidFill>
                            <a:srgbClr val="3B3568"/>
                          </a:solidFill>
                          <a:ln w="9525" cap="flat">
                            <a:noFill/>
                            <a:prstDash val="solid"/>
                            <a:miter/>
                          </a:ln>
                        </wps:spPr>
                        <wps:txbx>
                          <w:txbxContent>
                            <w:p w14:paraId="5B25BF1B" w14:textId="6626BA25" w:rsidR="00043344" w:rsidRPr="00043344" w:rsidRDefault="00043344" w:rsidP="00043344">
                              <w:pPr>
                                <w:spacing w:before="0"/>
                                <w:jc w:val="center"/>
                                <w:rPr>
                                  <w:color w:val="FFFFFF" w:themeColor="background1"/>
                                </w:rPr>
                              </w:pPr>
                              <w:r w:rsidRPr="00043344">
                                <w:rPr>
                                  <w:color w:val="FFFFFF" w:themeColor="background1"/>
                                </w:rPr>
                                <w:t>31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1026018" name="Freeform: Shape 851026018"/>
                        <wps:cNvSpPr/>
                        <wps:spPr>
                          <a:xfrm>
                            <a:off x="809910" y="153733"/>
                            <a:ext cx="448056" cy="579405"/>
                          </a:xfrm>
                          <a:custGeom>
                            <a:avLst/>
                            <a:gdLst>
                              <a:gd name="connsiteX0" fmla="*/ 0 w 448056"/>
                              <a:gd name="connsiteY0" fmla="*/ 486918 h 579405"/>
                              <a:gd name="connsiteX1" fmla="*/ 6858 w 448056"/>
                              <a:gd name="connsiteY1" fmla="*/ 579406 h 579405"/>
                              <a:gd name="connsiteX2" fmla="*/ 227648 w 448056"/>
                              <a:gd name="connsiteY2" fmla="*/ 539496 h 579405"/>
                              <a:gd name="connsiteX3" fmla="*/ 439865 w 448056"/>
                              <a:gd name="connsiteY3" fmla="*/ 576263 h 579405"/>
                              <a:gd name="connsiteX4" fmla="*/ 448056 w 448056"/>
                              <a:gd name="connsiteY4" fmla="*/ 475202 h 579405"/>
                              <a:gd name="connsiteX5" fmla="*/ 230886 w 448056"/>
                              <a:gd name="connsiteY5" fmla="*/ 0 h 579405"/>
                              <a:gd name="connsiteX6" fmla="*/ 0 w 448056"/>
                              <a:gd name="connsiteY6" fmla="*/ 486918 h 579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056" h="579405">
                                <a:moveTo>
                                  <a:pt x="0" y="486918"/>
                                </a:moveTo>
                                <a:cubicBezTo>
                                  <a:pt x="0" y="518350"/>
                                  <a:pt x="2381" y="549212"/>
                                  <a:pt x="6858" y="579406"/>
                                </a:cubicBezTo>
                                <a:cubicBezTo>
                                  <a:pt x="75533" y="553688"/>
                                  <a:pt x="149923" y="539496"/>
                                  <a:pt x="227648" y="539496"/>
                                </a:cubicBezTo>
                                <a:cubicBezTo>
                                  <a:pt x="305371" y="539496"/>
                                  <a:pt x="373571" y="552545"/>
                                  <a:pt x="439865" y="576263"/>
                                </a:cubicBezTo>
                                <a:cubicBezTo>
                                  <a:pt x="445199" y="543401"/>
                                  <a:pt x="448056" y="509588"/>
                                  <a:pt x="448056" y="475202"/>
                                </a:cubicBezTo>
                                <a:cubicBezTo>
                                  <a:pt x="448056" y="285369"/>
                                  <a:pt x="363855" y="115348"/>
                                  <a:pt x="230886" y="0"/>
                                </a:cubicBezTo>
                                <a:cubicBezTo>
                                  <a:pt x="90011" y="115348"/>
                                  <a:pt x="0" y="290608"/>
                                  <a:pt x="0" y="486918"/>
                                </a:cubicBezTo>
                                <a:close/>
                              </a:path>
                            </a:pathLst>
                          </a:custGeom>
                          <a:solidFill>
                            <a:schemeClr val="accent5">
                              <a:lumMod val="75000"/>
                            </a:schemeClr>
                          </a:solidFill>
                          <a:ln w="9525" cap="flat">
                            <a:noFill/>
                            <a:prstDash val="solid"/>
                            <a:miter/>
                          </a:ln>
                        </wps:spPr>
                        <wps:txbx>
                          <w:txbxContent>
                            <w:p w14:paraId="1795088B" w14:textId="2E0225CA" w:rsidR="00043344" w:rsidRPr="00043344" w:rsidRDefault="00043344" w:rsidP="00043344">
                              <w:pPr>
                                <w:jc w:val="center"/>
                                <w:rPr>
                                  <w:color w:val="FFFFFF" w:themeColor="background1"/>
                                </w:rPr>
                              </w:pPr>
                              <w:r w:rsidRPr="00043344">
                                <w:rPr>
                                  <w:color w:val="FFFFFF" w:themeColor="background1"/>
                                </w:rPr>
                                <w:t>382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2C4613" id="Graphic 1" o:spid="_x0000_s1026" alt="Figure 1: This figure is a Venn diagram depicting number of 12–25-year-olds accessing initial AOD support, community and bed-based treatment, and shows most people received treatment in the community and not everybody progressed from initial support to treatment." style="width:227.5pt;height:214.65pt;mso-position-horizontal-relative:char;mso-position-vertical-relative:line" coordsize="20679,1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">
                <v:shape id="Freeform: Shape 205289883" o:spid="_x0000_s1027" style="position:absolute;width:10407;height:12212;visibility:visible;mso-wrap-style:square;v-text-anchor:middle" coordsize="1040796,122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" adj="-11796480,,5400" path="m816769,733139v-4477,-30194,-6858,-61055,-6858,-92487c809911,444341,899827,269081,1040797,153734,930402,58103,786575,,629031,,281654,,,281654,,629031v,272891,173831,505111,416719,592169c453104,996220,608743,811244,816769,733235r,-96xe" fillcolor="#782b90 [3208]" stroked="f">
                  <v:stroke joinstyle="miter"/>
                  <v:formulas/>
                  <v:path arrowok="t" o:connecttype="custom" o:connectlocs="816769,733139;809911,640652;1040797,153734;629031,0;0,629031;416719,1221200;816769,733235" o:connectangles="0,0,0,0,0,0,0" textboxrect="0,0,1040796,1221200"/>
                  <v:textbox inset=",43.2pt,,43.2pt">
                    <w:txbxContent>
                      <w:p w14:paraId="058823AC" w14:textId="7D686D7A" w:rsidR="00A44962" w:rsidRPr="00A44962" w:rsidRDefault="00A44962" w:rsidP="00F837B4">
                        <w:pPr>
                          <w:shd w:val="clear" w:color="auto" w:fill="782B90" w:themeFill="accent5"/>
                          <w:spacing w:before="0" w:line="192" w:lineRule="auto"/>
                          <w:ind w:left="360"/>
                          <w:rPr>
                            <w:color w:val="FFFFFF" w:themeColor="background1"/>
                          </w:rPr>
                        </w:pPr>
                        <w:r w:rsidRPr="00A44962">
                          <w:rPr>
                            <w:rFonts w:asciiTheme="majorHAnsi" w:hAnsiTheme="majorHAnsi"/>
                            <w:color w:val="FFFFFF" w:themeColor="background1"/>
                          </w:rPr>
                          <w:t>Initial</w:t>
                        </w:r>
                        <w:r w:rsidRPr="00A44962">
                          <w:rPr>
                            <w:color w:val="FFFFFF" w:themeColor="background1"/>
                          </w:rPr>
                          <w:br/>
                          <w:t>823</w:t>
                        </w:r>
                      </w:p>
                    </w:txbxContent>
                  </v:textbox>
                </v:shape>
                <v:shape id="Freeform: Shape 1945452090" o:spid="_x0000_s1028" style="position:absolute;left:10407;top:117;width:10272;height:12180;visibility:visible;mso-wrap-style:square;v-text-anchor:middle" coordsize="1027176,12180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" adj="-11796480,,5400" path="m1027176,628936c1027176,281559,745522,,398145,,247079,,108490,53340,,142113,132969,257461,217170,427482,217170,617315v,34386,-2857,68104,-8191,101061c423958,795433,584740,986123,618935,1218057v238410,-89440,408241,-319373,408241,-589026l1027176,628936xe" fillcolor="#2c71b9" stroked="f">
                  <v:fill opacity="52428f"/>
                  <v:stroke joinstyle="miter"/>
                  <v:formulas/>
                  <v:path arrowok="t" o:connecttype="custom" o:connectlocs="1027176,628936;398145,0;0,142113;217170,617315;208979,718376;618935,1218057;1027176,629031" o:connectangles="0,0,0,0,0,0,0" textboxrect="0,0,1027176,1218057"/>
                  <v:textbox inset=",36pt,21.6pt,43.2pt">
                    <w:txbxContent>
                      <w:p w14:paraId="41514894" w14:textId="379DB8FD" w:rsidR="00193C06" w:rsidRPr="00193C06" w:rsidRDefault="00193C06" w:rsidP="00955F14">
                        <w:pPr>
                          <w:spacing w:line="204" w:lineRule="auto"/>
                          <w:jc w:val="right"/>
                          <w:rPr>
                            <w:color w:val="FFFFFF" w:themeColor="background1"/>
                          </w:rPr>
                        </w:pPr>
                        <w:r w:rsidRPr="00955F14">
                          <w:rPr>
                            <w:rFonts w:asciiTheme="majorHAnsi" w:hAnsiTheme="majorHAnsi"/>
                            <w:color w:val="FFFFFF" w:themeColor="background1"/>
                          </w:rPr>
                          <w:t>Community</w:t>
                        </w:r>
                        <w:r w:rsidRPr="00193C06">
                          <w:rPr>
                            <w:color w:val="FFFFFF" w:themeColor="background1"/>
                          </w:rPr>
                          <w:br/>
                          <w:t>1 702</w:t>
                        </w:r>
                      </w:p>
                    </w:txbxContent>
                  </v:textbox>
                </v:shape>
                <v:shape id="Freeform: Shape 580488394" o:spid="_x0000_s1029" style="position:absolute;left:4085;top:11158;width:12580;height:8354;visibility:visible;mso-wrap-style:square;v-text-anchor:middle" coordsize="1258062,835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" adj="-11796480,,5400" path="m618554,c510064,88773,371475,142113,220409,142113v-74486,,-145923,-13049,-212217,-36766c2857,138208,,172022,,206407,,553783,281654,835438,629031,835438v347377,,629031,-281655,629031,-629031c1258062,174974,1255681,144113,1251204,113919v-68675,25717,-143065,39910,-220789,39910c872871,153829,728948,95726,618554,xe" fillcolor="#003a5e [1606]" stroked="f">
                  <v:stroke joinstyle="miter"/>
                  <v:formulas/>
                  <v:path arrowok="t" o:connecttype="custom" o:connectlocs="618554,0;220409,142113;8192,105347;0,206407;629031,835438;1258062,206407;1251204,113919;1030415,153829;618554,0" o:connectangles="0,0,0,0,0,0,0,0,0" textboxrect="0,0,1258062,835437"/>
                  <v:textbox>
                    <w:txbxContent>
                      <w:p w14:paraId="1D4ADFB1" w14:textId="3624CC87" w:rsidR="00043344" w:rsidRPr="00043344" w:rsidRDefault="00043344" w:rsidP="00043344">
                        <w:pPr>
                          <w:jc w:val="center"/>
                          <w:rPr>
                            <w:color w:val="FFFFFF" w:themeColor="background1"/>
                          </w:rPr>
                        </w:pPr>
                        <w:r w:rsidRPr="00043344">
                          <w:rPr>
                            <w:rFonts w:asciiTheme="majorHAnsi" w:hAnsiTheme="majorHAnsi"/>
                            <w:color w:val="FFFFFF" w:themeColor="background1"/>
                          </w:rPr>
                          <w:t>Bed</w:t>
                        </w:r>
                        <w:r>
                          <w:rPr>
                            <w:color w:val="FFFFFF" w:themeColor="background1"/>
                          </w:rPr>
                          <w:br/>
                          <w:t>135</w:t>
                        </w:r>
                      </w:p>
                    </w:txbxContent>
                  </v:textbox>
                </v:shape>
                <v:shape id="Freeform: Shape 1041443847" o:spid="_x0000_s1030" style="position:absolute;left:10270;top:7299;width:6327;height:5397;visibility:visible;mso-wrap-style:square;v-text-anchor:middle" coordsize="632650,53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" path="m222695,c197644,154781,116205,290703,,385858v110395,95726,254222,153829,411861,153829c489585,539687,563975,525494,632651,499777,598456,267843,437674,77152,222695,95r,-95xe" fillcolor="#2c71b9" stroked="f">
                  <v:fill opacity="52428f"/>
                  <v:stroke joinstyle="miter"/>
                  <v:path arrowok="t" o:connecttype="custom" o:connectlocs="222695,0;0,385858;411861,539687;632651,499777;222695,95" o:connectangles="0,0,0,0,0"/>
                </v:shape>
                <v:shape id="Freeform: Shape 568676997" o:spid="_x0000_s1031" style="position:absolute;left:10270;top:7299;width:6327;height:5397;visibility:visible;mso-wrap-style:square;v-text-anchor:middle" coordsize="632650,5396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" adj="-11796480,,5400" path="m222695,c197644,154781,116205,290703,,385858v110395,95726,254222,153829,411861,153829c489585,539687,563975,525494,632651,499777,598456,267843,437674,77152,222695,95r,-95xe" fillcolor="#00578e [2406]" stroked="f">
                  <v:stroke joinstyle="miter"/>
                  <v:formulas/>
                  <v:path arrowok="t" o:connecttype="custom" o:connectlocs="222695,0;0,385858;411861,539687;632651,499777;222695,95" o:connectangles="0,0,0,0,0" textboxrect="0,0,632650,539686"/>
                  <v:textbox>
                    <w:txbxContent>
                      <w:p w14:paraId="0FCE926A" w14:textId="2B8C780A" w:rsidR="00043344" w:rsidRPr="00043344" w:rsidRDefault="00043344" w:rsidP="00043344">
                        <w:pPr>
                          <w:spacing w:before="200"/>
                          <w:jc w:val="center"/>
                          <w:rPr>
                            <w:color w:val="FFFFFF" w:themeColor="background1"/>
                          </w:rPr>
                        </w:pPr>
                        <w:r w:rsidRPr="00043344">
                          <w:rPr>
                            <w:color w:val="FFFFFF" w:themeColor="background1"/>
                          </w:rPr>
                          <w:t>75</w:t>
                        </w:r>
                      </w:p>
                    </w:txbxContent>
                  </v:textbox>
                </v:shape>
                <v:shape id="Freeform: Shape 301380866" o:spid="_x0000_s1032" style="position:absolute;left:4167;top:7331;width:6103;height:5247;visibility:visible;mso-wrap-style:square;v-text-anchor:middle" coordsize="610362,52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" path="m610362,382715c499396,286512,422434,152209,400050,,192024,78010,36385,262985,,487966v66294,23812,137731,36766,212217,36766c363284,524732,501872,471392,610362,382619r,96xe" fillcolor="#5bbd74" stroked="f">
                  <v:stroke joinstyle="miter"/>
                  <v:path arrowok="t" o:connecttype="custom" o:connectlocs="610362,382715;400050,0;0,487966;212217,524732;610362,382619" o:connectangles="0,0,0,0,0"/>
                </v:shape>
                <v:shape id="Freeform: Shape 294442213" o:spid="_x0000_s1033" style="position:absolute;left:4167;top:7331;width:6103;height:5247;visibility:visible;mso-wrap-style:square;v-text-anchor:middle" coordsize="610362,524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" adj="-11796480,,5400" path="m610362,382715c499396,286512,422434,152209,400050,,192024,78010,36385,262985,,487966v66294,23812,137731,36766,212217,36766c363284,524732,501872,471392,610362,382619r,96xe" fillcolor="#0076be [3206]" stroked="f">
                  <v:stroke joinstyle="miter"/>
                  <v:formulas/>
                  <v:path arrowok="t" o:connecttype="custom" o:connectlocs="610362,382715;400050,0;0,487966;212217,524732;610362,382619" o:connectangles="0,0,0,0,0" textboxrect="0,0,610362,524732"/>
                  <v:textbox>
                    <w:txbxContent>
                      <w:p w14:paraId="4312F68E" w14:textId="6913B0C2" w:rsidR="00043344" w:rsidRPr="00043344" w:rsidRDefault="00043344" w:rsidP="00043344">
                        <w:pPr>
                          <w:spacing w:before="200"/>
                          <w:jc w:val="center"/>
                          <w:rPr>
                            <w:color w:val="FFFFFF" w:themeColor="background1"/>
                          </w:rPr>
                        </w:pPr>
                        <w:r>
                          <w:rPr>
                            <w:color w:val="FFFFFF" w:themeColor="background1"/>
                          </w:rPr>
                          <w:t>21</w:t>
                        </w:r>
                      </w:p>
                    </w:txbxContent>
                  </v:textbox>
                </v:shape>
                <v:shape id="Freeform: Shape 1360589800" o:spid="_x0000_s1034" style="position:absolute;left:8167;top:6932;width:4330;height:4226;visibility:visible;mso-wrap-style:square;v-text-anchor:middle" coordsize="433006,42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" path="m,39910c22384,192119,99441,326422,210312,422624,326517,327470,407956,191643,433007,36767,366713,12954,295275,,220790,,146304,,68675,14192,,39910xe" fillcolor="#2c71b9" stroked="f">
                  <v:fill opacity="52428f"/>
                  <v:stroke joinstyle="miter"/>
                  <v:path arrowok="t" o:connecttype="custom" o:connectlocs="0,39910;210312,422624;433007,36767;220790,0;0,39910" o:connectangles="0,0,0,0,0"/>
                </v:shape>
                <v:shape id="Freeform: Shape 723302073" o:spid="_x0000_s1035" style="position:absolute;left:8167;top:6932;width:4330;height:4226;visibility:visible;mso-wrap-style:square;v-text-anchor:middle" coordsize="433006,42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" path="m,39910c22384,192119,99441,326422,210312,422624,326517,327470,407956,191643,433007,36767,366713,12954,295275,,220790,,146304,,68675,14192,,39910xe" fillcolor="#5bbd74" stroked="f">
                  <v:stroke joinstyle="miter"/>
                  <v:path arrowok="t" o:connecttype="custom" o:connectlocs="0,39910;210312,422624;433007,36767;220790,0;0,39910" o:connectangles="0,0,0,0,0"/>
                </v:shape>
                <v:shape id="Freeform: Shape 2112741591" o:spid="_x0000_s1036" style="position:absolute;left:8167;top:6932;width:4330;height:4226;visibility:visible;mso-wrap-style:square;v-text-anchor:middle" coordsize="433006,422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" adj="-11796480,,5400" path="m,39910c22384,192119,99441,326422,210312,422624,326517,327470,407956,191643,433007,36767,366713,12954,295275,,220790,,146304,,68675,14192,,39910xe" fillcolor="#3b3568" stroked="f">
                  <v:stroke joinstyle="miter"/>
                  <v:formulas/>
                  <v:path arrowok="t" o:connecttype="custom" o:connectlocs="0,39910;210312,422624;433007,36767;220790,0;0,39910" o:connectangles="0,0,0,0,0" textboxrect="0,0,433006,422624"/>
                  <v:textbox>
                    <w:txbxContent>
                      <w:p w14:paraId="5B25BF1B" w14:textId="6626BA25" w:rsidR="00043344" w:rsidRPr="00043344" w:rsidRDefault="00043344" w:rsidP="00043344">
                        <w:pPr>
                          <w:spacing w:before="0"/>
                          <w:jc w:val="center"/>
                          <w:rPr>
                            <w:color w:val="FFFFFF" w:themeColor="background1"/>
                          </w:rPr>
                        </w:pPr>
                        <w:r w:rsidRPr="00043344">
                          <w:rPr>
                            <w:color w:val="FFFFFF" w:themeColor="background1"/>
                          </w:rPr>
                          <w:t>31</w:t>
                        </w:r>
                      </w:p>
                    </w:txbxContent>
                  </v:textbox>
                </v:shape>
                <v:shape id="Freeform: Shape 851026018" o:spid="_x0000_s1037" style="position:absolute;left:8099;top:1537;width:4480;height:5794;visibility:visible;mso-wrap-style:square;v-text-anchor:middle" coordsize="448056,579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" adj="-11796480,,5400" path="m,486918v,31432,2381,62294,6858,92488c75533,553688,149923,539496,227648,539496v77723,,145923,13049,212217,36767c445199,543401,448056,509588,448056,475202,448056,285369,363855,115348,230886,,90011,115348,,290608,,486918xe" fillcolor="#59206b [2408]" stroked="f">
                  <v:stroke joinstyle="miter"/>
                  <v:formulas/>
                  <v:path arrowok="t" o:connecttype="custom" o:connectlocs="0,486918;6858,579406;227648,539496;439865,576263;448056,475202;230886,0;0,486918" o:connectangles="0,0,0,0,0,0,0" textboxrect="0,0,448056,579405"/>
                  <v:textbox>
                    <w:txbxContent>
                      <w:p w14:paraId="1795088B" w14:textId="2E0225CA" w:rsidR="00043344" w:rsidRPr="00043344" w:rsidRDefault="00043344" w:rsidP="00043344">
                        <w:pPr>
                          <w:jc w:val="center"/>
                          <w:rPr>
                            <w:color w:val="FFFFFF" w:themeColor="background1"/>
                          </w:rPr>
                        </w:pPr>
                        <w:r w:rsidRPr="00043344">
                          <w:rPr>
                            <w:color w:val="FFFFFF" w:themeColor="background1"/>
                          </w:rPr>
                          <w:t>382</w:t>
                        </w:r>
                      </w:p>
                    </w:txbxContent>
                  </v:textbox>
                </v:shape>
                <w10:anchorlock/>
              </v:group>
            </w:pict>
          </mc:Fallback>
        </mc:AlternateContent>
      </w:r>
    </w:p>
    <w:p w14:paraId="7C5B61CB" w14:textId="77777777" w:rsidR="00410242" w:rsidRPr="00BD0DD6" w:rsidRDefault="00284DE7" w:rsidP="006E0C2D">
      <w:pPr>
        <w:jc w:val="center"/>
        <w:rPr>
          <w:rFonts w:asciiTheme="majorHAnsi" w:hAnsiTheme="majorHAnsi"/>
          <w:lang w:val="en-AU"/>
        </w:rPr>
      </w:pPr>
      <w:r w:rsidRPr="00BD0DD6">
        <w:rPr>
          <w:rFonts w:asciiTheme="majorHAnsi" w:hAnsiTheme="majorHAnsi"/>
          <w:lang w:val="en-AU"/>
        </w:rPr>
        <w:t>Total</w:t>
      </w:r>
      <w:r w:rsidRPr="00BD0DD6">
        <w:rPr>
          <w:rFonts w:asciiTheme="majorHAnsi" w:hAnsiTheme="majorHAnsi"/>
          <w:spacing w:val="-6"/>
          <w:lang w:val="en-AU"/>
        </w:rPr>
        <w:t xml:space="preserve"> </w:t>
      </w:r>
      <w:r w:rsidRPr="00BD0DD6">
        <w:rPr>
          <w:rFonts w:asciiTheme="majorHAnsi" w:hAnsiTheme="majorHAnsi"/>
          <w:lang w:val="en-AU"/>
        </w:rPr>
        <w:t>=</w:t>
      </w:r>
      <w:r w:rsidRPr="00BD0DD6">
        <w:rPr>
          <w:rFonts w:asciiTheme="majorHAnsi" w:hAnsiTheme="majorHAnsi"/>
          <w:spacing w:val="-6"/>
          <w:lang w:val="en-AU"/>
        </w:rPr>
        <w:t xml:space="preserve"> </w:t>
      </w:r>
      <w:r w:rsidRPr="00BD0DD6">
        <w:rPr>
          <w:rFonts w:asciiTheme="majorHAnsi" w:hAnsiTheme="majorHAnsi"/>
          <w:lang w:val="en-AU"/>
        </w:rPr>
        <w:t>3</w:t>
      </w:r>
      <w:r w:rsidRPr="00BD0DD6">
        <w:rPr>
          <w:rFonts w:asciiTheme="majorHAnsi" w:hAnsiTheme="majorHAnsi"/>
          <w:spacing w:val="-5"/>
          <w:lang w:val="en-AU"/>
        </w:rPr>
        <w:t xml:space="preserve"> 172</w:t>
      </w:r>
    </w:p>
    <w:p w14:paraId="7C5B61CC" w14:textId="77777777" w:rsidR="00410242" w:rsidRPr="00BD0DD6" w:rsidRDefault="00410242" w:rsidP="00441977">
      <w:pPr>
        <w:rPr>
          <w:lang w:val="en-AU"/>
        </w:rPr>
        <w:sectPr w:rsidR="00410242" w:rsidRPr="00BD0DD6" w:rsidSect="002D6B7B">
          <w:type w:val="continuous"/>
          <w:pgSz w:w="11910" w:h="16840"/>
          <w:pgMar w:top="1008" w:right="1008" w:bottom="1008" w:left="1008" w:header="0" w:footer="736" w:gutter="0"/>
          <w:cols w:num="2" w:space="576"/>
        </w:sectPr>
      </w:pPr>
    </w:p>
    <w:p w14:paraId="7C5B61D0" w14:textId="77777777" w:rsidR="00410242" w:rsidRPr="00BD0DD6" w:rsidRDefault="00284DE7" w:rsidP="00441977">
      <w:pPr>
        <w:rPr>
          <w:lang w:val="en-AU"/>
        </w:rPr>
      </w:pPr>
      <w:r w:rsidRPr="00BD0DD6">
        <w:rPr>
          <w:lang w:val="en-AU"/>
        </w:rPr>
        <w:lastRenderedPageBreak/>
        <w:t>Table</w:t>
      </w:r>
      <w:r w:rsidRPr="00BD0DD6">
        <w:rPr>
          <w:spacing w:val="-6"/>
          <w:lang w:val="en-AU"/>
        </w:rPr>
        <w:t xml:space="preserve"> </w:t>
      </w:r>
      <w:r w:rsidRPr="00BD0DD6">
        <w:rPr>
          <w:lang w:val="en-AU"/>
        </w:rPr>
        <w:t>1:</w:t>
      </w:r>
      <w:r w:rsidRPr="00BD0DD6">
        <w:rPr>
          <w:spacing w:val="-5"/>
          <w:lang w:val="en-AU"/>
        </w:rPr>
        <w:t xml:space="preserve"> </w:t>
      </w:r>
      <w:r w:rsidRPr="00BD0DD6">
        <w:rPr>
          <w:lang w:val="en-AU"/>
        </w:rPr>
        <w:t>Average</w:t>
      </w:r>
      <w:r w:rsidRPr="00BD0DD6">
        <w:rPr>
          <w:spacing w:val="-6"/>
          <w:lang w:val="en-AU"/>
        </w:rPr>
        <w:t xml:space="preserve"> </w:t>
      </w:r>
      <w:r w:rsidRPr="00BD0DD6">
        <w:rPr>
          <w:lang w:val="en-AU"/>
        </w:rPr>
        <w:t>service</w:t>
      </w:r>
      <w:r w:rsidRPr="00BD0DD6">
        <w:rPr>
          <w:spacing w:val="-5"/>
          <w:lang w:val="en-AU"/>
        </w:rPr>
        <w:t xml:space="preserve"> </w:t>
      </w:r>
      <w:r w:rsidRPr="00BD0DD6">
        <w:rPr>
          <w:lang w:val="en-AU"/>
        </w:rPr>
        <w:t>usage</w:t>
      </w:r>
      <w:r w:rsidRPr="00BD0DD6">
        <w:rPr>
          <w:spacing w:val="-6"/>
          <w:lang w:val="en-AU"/>
        </w:rPr>
        <w:t xml:space="preserve"> </w:t>
      </w:r>
      <w:r w:rsidRPr="00BD0DD6">
        <w:rPr>
          <w:lang w:val="en-AU"/>
        </w:rPr>
        <w:t>by</w:t>
      </w:r>
      <w:r w:rsidRPr="00BD0DD6">
        <w:rPr>
          <w:spacing w:val="-5"/>
          <w:lang w:val="en-AU"/>
        </w:rPr>
        <w:t xml:space="preserve"> </w:t>
      </w:r>
      <w:r w:rsidRPr="00BD0DD6">
        <w:rPr>
          <w:lang w:val="en-AU"/>
        </w:rPr>
        <w:t>treatment</w:t>
      </w:r>
      <w:r w:rsidRPr="00BD0DD6">
        <w:rPr>
          <w:spacing w:val="-5"/>
          <w:lang w:val="en-AU"/>
        </w:rPr>
        <w:t xml:space="preserve"> </w:t>
      </w:r>
      <w:r w:rsidRPr="00BD0DD6">
        <w:rPr>
          <w:spacing w:val="-4"/>
          <w:lang w:val="en-AU"/>
        </w:rPr>
        <w:t>type</w:t>
      </w:r>
    </w:p>
    <w:tbl>
      <w:tblPr>
        <w:tblStyle w:val="DTFtexttable"/>
        <w:tblW w:w="0" w:type="auto"/>
        <w:tblLayout w:type="fixed"/>
        <w:tblLook w:val="0620" w:firstRow="1" w:lastRow="0" w:firstColumn="0" w:lastColumn="0" w:noHBand="1" w:noVBand="1"/>
      </w:tblPr>
      <w:tblGrid>
        <w:gridCol w:w="2700"/>
        <w:gridCol w:w="2312"/>
        <w:gridCol w:w="2312"/>
        <w:gridCol w:w="2312"/>
      </w:tblGrid>
      <w:tr w:rsidR="00410242" w:rsidRPr="00BD0DD6" w14:paraId="7C5B61D7" w14:textId="77777777" w:rsidTr="00273853">
        <w:trPr>
          <w:cnfStyle w:val="100000000000" w:firstRow="1" w:lastRow="0" w:firstColumn="0" w:lastColumn="0" w:oddVBand="0" w:evenVBand="0" w:oddHBand="0" w:evenHBand="0" w:firstRowFirstColumn="0" w:firstRowLastColumn="0" w:lastRowFirstColumn="0" w:lastRowLastColumn="0"/>
          <w:trHeight w:val="907"/>
        </w:trPr>
        <w:tc>
          <w:tcPr>
            <w:tcW w:w="2700" w:type="dxa"/>
          </w:tcPr>
          <w:p w14:paraId="7C5B61D2" w14:textId="77777777" w:rsidR="00410242" w:rsidRPr="00BD0DD6" w:rsidRDefault="00284DE7" w:rsidP="00566C45">
            <w:pPr>
              <w:pStyle w:val="Tableheader"/>
              <w:rPr>
                <w:rFonts w:asciiTheme="majorHAnsi" w:hAnsiTheme="majorHAnsi"/>
              </w:rPr>
            </w:pPr>
            <w:r w:rsidRPr="00BD0DD6">
              <w:rPr>
                <w:rFonts w:asciiTheme="majorHAnsi" w:hAnsiTheme="majorHAnsi"/>
              </w:rPr>
              <w:t>Treatment</w:t>
            </w:r>
            <w:r w:rsidRPr="00BD0DD6">
              <w:rPr>
                <w:rFonts w:asciiTheme="majorHAnsi" w:hAnsiTheme="majorHAnsi"/>
                <w:spacing w:val="-7"/>
              </w:rPr>
              <w:t xml:space="preserve"> </w:t>
            </w:r>
            <w:r w:rsidRPr="00BD0DD6">
              <w:rPr>
                <w:rFonts w:asciiTheme="majorHAnsi" w:hAnsiTheme="majorHAnsi"/>
                <w:spacing w:val="-4"/>
              </w:rPr>
              <w:t>type</w:t>
            </w:r>
          </w:p>
        </w:tc>
        <w:tc>
          <w:tcPr>
            <w:tcW w:w="2312" w:type="dxa"/>
          </w:tcPr>
          <w:p w14:paraId="7C5B61D3" w14:textId="77777777" w:rsidR="00410242" w:rsidRPr="00BD0DD6" w:rsidRDefault="00284DE7" w:rsidP="00273853">
            <w:pPr>
              <w:pStyle w:val="Tableheader"/>
              <w:jc w:val="right"/>
              <w:rPr>
                <w:rFonts w:asciiTheme="majorHAnsi" w:hAnsiTheme="majorHAnsi"/>
              </w:rPr>
            </w:pPr>
            <w:r w:rsidRPr="00BD0DD6">
              <w:rPr>
                <w:rFonts w:asciiTheme="majorHAnsi" w:hAnsiTheme="majorHAnsi"/>
              </w:rPr>
              <w:t>Number</w:t>
            </w:r>
            <w:r w:rsidRPr="00BD0DD6">
              <w:rPr>
                <w:rFonts w:asciiTheme="majorHAnsi" w:hAnsiTheme="majorHAnsi"/>
                <w:spacing w:val="-11"/>
              </w:rPr>
              <w:t xml:space="preserve"> </w:t>
            </w:r>
            <w:r w:rsidRPr="00BD0DD6">
              <w:rPr>
                <w:rFonts w:asciiTheme="majorHAnsi" w:hAnsiTheme="majorHAnsi"/>
              </w:rPr>
              <w:t>of</w:t>
            </w:r>
            <w:r w:rsidRPr="00BD0DD6">
              <w:rPr>
                <w:rFonts w:asciiTheme="majorHAnsi" w:hAnsiTheme="majorHAnsi"/>
                <w:spacing w:val="-11"/>
              </w:rPr>
              <w:t xml:space="preserve"> </w:t>
            </w:r>
            <w:r w:rsidRPr="00BD0DD6">
              <w:rPr>
                <w:rFonts w:asciiTheme="majorHAnsi" w:hAnsiTheme="majorHAnsi"/>
              </w:rPr>
              <w:t>service clients</w:t>
            </w:r>
            <w:r w:rsidRPr="00BD0DD6">
              <w:rPr>
                <w:rFonts w:asciiTheme="majorHAnsi" w:hAnsiTheme="majorHAnsi"/>
                <w:spacing w:val="-2"/>
              </w:rPr>
              <w:t xml:space="preserve"> </w:t>
            </w:r>
            <w:r w:rsidRPr="00BD0DD6">
              <w:rPr>
                <w:rFonts w:asciiTheme="majorHAnsi" w:hAnsiTheme="majorHAnsi"/>
                <w:spacing w:val="-4"/>
              </w:rPr>
              <w:t>(2019)</w:t>
            </w:r>
          </w:p>
        </w:tc>
        <w:tc>
          <w:tcPr>
            <w:tcW w:w="2312" w:type="dxa"/>
          </w:tcPr>
          <w:p w14:paraId="7C5B61D5" w14:textId="701C3D89" w:rsidR="00410242" w:rsidRPr="00BD0DD6" w:rsidRDefault="00284DE7" w:rsidP="00273853">
            <w:pPr>
              <w:pStyle w:val="Tableheader"/>
              <w:jc w:val="right"/>
              <w:rPr>
                <w:rFonts w:asciiTheme="majorHAnsi" w:hAnsiTheme="majorHAnsi"/>
              </w:rPr>
            </w:pPr>
            <w:r w:rsidRPr="00BD0DD6">
              <w:rPr>
                <w:rFonts w:asciiTheme="majorHAnsi" w:hAnsiTheme="majorHAnsi"/>
              </w:rPr>
              <w:t>Average</w:t>
            </w:r>
            <w:r w:rsidRPr="00BD0DD6">
              <w:rPr>
                <w:rFonts w:asciiTheme="majorHAnsi" w:hAnsiTheme="majorHAnsi"/>
                <w:spacing w:val="-11"/>
              </w:rPr>
              <w:t xml:space="preserve"> </w:t>
            </w:r>
            <w:r w:rsidRPr="00BD0DD6">
              <w:rPr>
                <w:rFonts w:asciiTheme="majorHAnsi" w:hAnsiTheme="majorHAnsi"/>
              </w:rPr>
              <w:t>number</w:t>
            </w:r>
            <w:r w:rsidRPr="00BD0DD6">
              <w:rPr>
                <w:rFonts w:asciiTheme="majorHAnsi" w:hAnsiTheme="majorHAnsi"/>
                <w:spacing w:val="-11"/>
              </w:rPr>
              <w:t xml:space="preserve"> </w:t>
            </w:r>
            <w:r w:rsidRPr="00BD0DD6">
              <w:rPr>
                <w:rFonts w:asciiTheme="majorHAnsi" w:hAnsiTheme="majorHAnsi"/>
              </w:rPr>
              <w:t xml:space="preserve">of episodes per </w:t>
            </w:r>
            <w:r w:rsidRPr="00BD0DD6">
              <w:rPr>
                <w:rFonts w:asciiTheme="majorHAnsi" w:hAnsiTheme="majorHAnsi"/>
                <w:spacing w:val="-2"/>
              </w:rPr>
              <w:t>person</w:t>
            </w:r>
            <w:r w:rsidR="00566C45" w:rsidRPr="00BD0DD6">
              <w:rPr>
                <w:rFonts w:asciiTheme="majorHAnsi" w:hAnsiTheme="majorHAnsi"/>
                <w:spacing w:val="-2"/>
              </w:rPr>
              <w:t xml:space="preserve"> </w:t>
            </w:r>
            <w:r w:rsidRPr="00BD0DD6">
              <w:rPr>
                <w:rFonts w:asciiTheme="majorHAnsi" w:hAnsiTheme="majorHAnsi"/>
              </w:rPr>
              <w:t>(2019)</w:t>
            </w:r>
          </w:p>
        </w:tc>
        <w:tc>
          <w:tcPr>
            <w:tcW w:w="2312" w:type="dxa"/>
          </w:tcPr>
          <w:p w14:paraId="7C5B61D6" w14:textId="77777777" w:rsidR="00410242" w:rsidRPr="00BD0DD6" w:rsidRDefault="00284DE7" w:rsidP="00273853">
            <w:pPr>
              <w:pStyle w:val="Tableheader"/>
              <w:jc w:val="right"/>
              <w:rPr>
                <w:rFonts w:asciiTheme="majorHAnsi" w:hAnsiTheme="majorHAnsi"/>
              </w:rPr>
            </w:pPr>
            <w:r w:rsidRPr="00BD0DD6">
              <w:rPr>
                <w:rFonts w:asciiTheme="majorHAnsi" w:hAnsiTheme="majorHAnsi"/>
              </w:rPr>
              <w:t>Average</w:t>
            </w:r>
            <w:r w:rsidRPr="00BD0DD6">
              <w:rPr>
                <w:rFonts w:asciiTheme="majorHAnsi" w:hAnsiTheme="majorHAnsi"/>
                <w:spacing w:val="-9"/>
              </w:rPr>
              <w:t xml:space="preserve"> </w:t>
            </w:r>
            <w:r w:rsidRPr="00BD0DD6">
              <w:rPr>
                <w:rFonts w:asciiTheme="majorHAnsi" w:hAnsiTheme="majorHAnsi"/>
              </w:rPr>
              <w:t>number</w:t>
            </w:r>
            <w:r w:rsidRPr="00BD0DD6">
              <w:rPr>
                <w:rFonts w:asciiTheme="majorHAnsi" w:hAnsiTheme="majorHAnsi"/>
                <w:spacing w:val="-9"/>
              </w:rPr>
              <w:t xml:space="preserve"> </w:t>
            </w:r>
            <w:r w:rsidRPr="00BD0DD6">
              <w:rPr>
                <w:rFonts w:asciiTheme="majorHAnsi" w:hAnsiTheme="majorHAnsi"/>
              </w:rPr>
              <w:t>of days</w:t>
            </w:r>
            <w:r w:rsidRPr="00BD0DD6">
              <w:rPr>
                <w:rFonts w:asciiTheme="majorHAnsi" w:hAnsiTheme="majorHAnsi"/>
                <w:spacing w:val="-3"/>
              </w:rPr>
              <w:t xml:space="preserve"> </w:t>
            </w:r>
            <w:r w:rsidRPr="00BD0DD6">
              <w:rPr>
                <w:rFonts w:asciiTheme="majorHAnsi" w:hAnsiTheme="majorHAnsi"/>
              </w:rPr>
              <w:t>per</w:t>
            </w:r>
            <w:r w:rsidRPr="00BD0DD6">
              <w:rPr>
                <w:rFonts w:asciiTheme="majorHAnsi" w:hAnsiTheme="majorHAnsi"/>
                <w:spacing w:val="-1"/>
              </w:rPr>
              <w:t xml:space="preserve"> </w:t>
            </w:r>
            <w:r w:rsidRPr="00BD0DD6">
              <w:rPr>
                <w:rFonts w:asciiTheme="majorHAnsi" w:hAnsiTheme="majorHAnsi"/>
              </w:rPr>
              <w:t>episode</w:t>
            </w:r>
            <w:r w:rsidRPr="00BD0DD6">
              <w:rPr>
                <w:rFonts w:asciiTheme="majorHAnsi" w:hAnsiTheme="majorHAnsi"/>
                <w:spacing w:val="-1"/>
              </w:rPr>
              <w:t xml:space="preserve"> </w:t>
            </w:r>
            <w:r w:rsidRPr="00BD0DD6">
              <w:rPr>
                <w:rFonts w:asciiTheme="majorHAnsi" w:hAnsiTheme="majorHAnsi"/>
                <w:spacing w:val="-4"/>
              </w:rPr>
              <w:t>(2019)</w:t>
            </w:r>
          </w:p>
        </w:tc>
      </w:tr>
      <w:tr w:rsidR="00410242" w:rsidRPr="00BD0DD6" w14:paraId="7C5B61DC" w14:textId="77777777" w:rsidTr="00273853">
        <w:trPr>
          <w:trHeight w:val="451"/>
        </w:trPr>
        <w:tc>
          <w:tcPr>
            <w:tcW w:w="2700" w:type="dxa"/>
          </w:tcPr>
          <w:p w14:paraId="7C5B61D8" w14:textId="77777777" w:rsidR="00410242" w:rsidRPr="00BD0DD6" w:rsidRDefault="00284DE7" w:rsidP="00566C45">
            <w:pPr>
              <w:pStyle w:val="Tabletext"/>
            </w:pPr>
            <w:r w:rsidRPr="00BD0DD6">
              <w:t xml:space="preserve">Initial </w:t>
            </w:r>
            <w:r w:rsidRPr="00BD0DD6">
              <w:rPr>
                <w:spacing w:val="-2"/>
              </w:rPr>
              <w:t>support</w:t>
            </w:r>
          </w:p>
        </w:tc>
        <w:tc>
          <w:tcPr>
            <w:tcW w:w="2312" w:type="dxa"/>
          </w:tcPr>
          <w:p w14:paraId="7C5B61D9" w14:textId="77777777" w:rsidR="00410242" w:rsidRPr="00BD0DD6" w:rsidRDefault="00284DE7" w:rsidP="00566C45">
            <w:pPr>
              <w:pStyle w:val="Tabletext"/>
              <w:jc w:val="right"/>
            </w:pPr>
            <w:r w:rsidRPr="00BD0DD6">
              <w:t>1</w:t>
            </w:r>
            <w:r w:rsidRPr="00BD0DD6">
              <w:rPr>
                <w:spacing w:val="-22"/>
              </w:rPr>
              <w:t xml:space="preserve"> </w:t>
            </w:r>
            <w:r w:rsidRPr="00BD0DD6">
              <w:t>260</w:t>
            </w:r>
          </w:p>
        </w:tc>
        <w:tc>
          <w:tcPr>
            <w:tcW w:w="2312" w:type="dxa"/>
          </w:tcPr>
          <w:p w14:paraId="7C5B61DA" w14:textId="77777777" w:rsidR="00410242" w:rsidRPr="00BD0DD6" w:rsidRDefault="00284DE7" w:rsidP="00566C45">
            <w:pPr>
              <w:pStyle w:val="Tabletext"/>
              <w:jc w:val="right"/>
            </w:pPr>
            <w:r w:rsidRPr="00BD0DD6">
              <w:t>1.10</w:t>
            </w:r>
          </w:p>
        </w:tc>
        <w:tc>
          <w:tcPr>
            <w:tcW w:w="2312" w:type="dxa"/>
          </w:tcPr>
          <w:p w14:paraId="7C5B61DB" w14:textId="77777777" w:rsidR="00410242" w:rsidRPr="00BD0DD6" w:rsidRDefault="00284DE7" w:rsidP="00566C45">
            <w:pPr>
              <w:pStyle w:val="Tabletext"/>
              <w:jc w:val="right"/>
            </w:pPr>
            <w:r w:rsidRPr="00BD0DD6">
              <w:t>15</w:t>
            </w:r>
          </w:p>
        </w:tc>
      </w:tr>
      <w:tr w:rsidR="00410242" w:rsidRPr="00BD0DD6" w14:paraId="7C5B61E1" w14:textId="77777777" w:rsidTr="00273853">
        <w:trPr>
          <w:trHeight w:val="448"/>
        </w:trPr>
        <w:tc>
          <w:tcPr>
            <w:tcW w:w="2700" w:type="dxa"/>
          </w:tcPr>
          <w:p w14:paraId="7C5B61DD" w14:textId="77777777" w:rsidR="00410242" w:rsidRPr="00BD0DD6" w:rsidRDefault="00284DE7" w:rsidP="00566C45">
            <w:pPr>
              <w:pStyle w:val="Tabletext"/>
            </w:pPr>
            <w:r w:rsidRPr="00BD0DD6">
              <w:t>Bed-</w:t>
            </w:r>
            <w:r w:rsidRPr="00BD0DD6">
              <w:rPr>
                <w:spacing w:val="-2"/>
              </w:rPr>
              <w:t>based</w:t>
            </w:r>
          </w:p>
        </w:tc>
        <w:tc>
          <w:tcPr>
            <w:tcW w:w="2312" w:type="dxa"/>
          </w:tcPr>
          <w:p w14:paraId="7C5B61DE" w14:textId="77777777" w:rsidR="00410242" w:rsidRPr="00BD0DD6" w:rsidRDefault="00284DE7" w:rsidP="00566C45">
            <w:pPr>
              <w:pStyle w:val="Tabletext"/>
              <w:jc w:val="right"/>
            </w:pPr>
            <w:r w:rsidRPr="00BD0DD6">
              <w:t>262</w:t>
            </w:r>
          </w:p>
        </w:tc>
        <w:tc>
          <w:tcPr>
            <w:tcW w:w="2312" w:type="dxa"/>
          </w:tcPr>
          <w:p w14:paraId="7C5B61DF" w14:textId="77777777" w:rsidR="00410242" w:rsidRPr="00BD0DD6" w:rsidRDefault="00284DE7" w:rsidP="00566C45">
            <w:pPr>
              <w:pStyle w:val="Tabletext"/>
              <w:jc w:val="right"/>
            </w:pPr>
            <w:r w:rsidRPr="00BD0DD6">
              <w:t>1.18</w:t>
            </w:r>
          </w:p>
        </w:tc>
        <w:tc>
          <w:tcPr>
            <w:tcW w:w="2312" w:type="dxa"/>
          </w:tcPr>
          <w:p w14:paraId="7C5B61E0" w14:textId="77777777" w:rsidR="00410242" w:rsidRPr="00BD0DD6" w:rsidRDefault="00284DE7" w:rsidP="00566C45">
            <w:pPr>
              <w:pStyle w:val="Tabletext"/>
              <w:jc w:val="right"/>
            </w:pPr>
            <w:r w:rsidRPr="00BD0DD6">
              <w:t>32</w:t>
            </w:r>
          </w:p>
        </w:tc>
      </w:tr>
      <w:tr w:rsidR="00410242" w:rsidRPr="00BD0DD6" w14:paraId="7C5B61E6" w14:textId="77777777" w:rsidTr="00273853">
        <w:trPr>
          <w:trHeight w:val="446"/>
        </w:trPr>
        <w:tc>
          <w:tcPr>
            <w:tcW w:w="2700" w:type="dxa"/>
          </w:tcPr>
          <w:p w14:paraId="7C5B61E2" w14:textId="77777777" w:rsidR="00410242" w:rsidRPr="00BD0DD6" w:rsidRDefault="00284DE7" w:rsidP="00566C45">
            <w:pPr>
              <w:pStyle w:val="Tabletext"/>
              <w:rPr>
                <w:sz w:val="10"/>
              </w:rPr>
            </w:pPr>
            <w:r w:rsidRPr="00BD0DD6">
              <w:t>Community</w:t>
            </w:r>
            <w:r w:rsidRPr="00BD0DD6">
              <w:rPr>
                <w:position w:val="6"/>
                <w:sz w:val="10"/>
              </w:rPr>
              <w:t>2</w:t>
            </w:r>
          </w:p>
        </w:tc>
        <w:tc>
          <w:tcPr>
            <w:tcW w:w="2312" w:type="dxa"/>
          </w:tcPr>
          <w:p w14:paraId="7C5B61E3" w14:textId="77777777" w:rsidR="00410242" w:rsidRPr="00BD0DD6" w:rsidRDefault="00284DE7" w:rsidP="00566C45">
            <w:pPr>
              <w:pStyle w:val="Tabletext"/>
              <w:jc w:val="right"/>
            </w:pPr>
            <w:r w:rsidRPr="00BD0DD6">
              <w:t>2</w:t>
            </w:r>
            <w:r w:rsidRPr="00BD0DD6">
              <w:rPr>
                <w:spacing w:val="-22"/>
              </w:rPr>
              <w:t xml:space="preserve"> </w:t>
            </w:r>
            <w:r w:rsidRPr="00BD0DD6">
              <w:t>193</w:t>
            </w:r>
          </w:p>
        </w:tc>
        <w:tc>
          <w:tcPr>
            <w:tcW w:w="2312" w:type="dxa"/>
          </w:tcPr>
          <w:p w14:paraId="7C5B61E4" w14:textId="77777777" w:rsidR="00410242" w:rsidRPr="00BD0DD6" w:rsidRDefault="00284DE7" w:rsidP="00566C45">
            <w:pPr>
              <w:pStyle w:val="Tabletext"/>
              <w:jc w:val="right"/>
            </w:pPr>
            <w:r w:rsidRPr="00BD0DD6">
              <w:t>1.09</w:t>
            </w:r>
          </w:p>
        </w:tc>
        <w:tc>
          <w:tcPr>
            <w:tcW w:w="2312" w:type="dxa"/>
          </w:tcPr>
          <w:p w14:paraId="7C5B61E5" w14:textId="77777777" w:rsidR="00410242" w:rsidRPr="00BD0DD6" w:rsidRDefault="00284DE7" w:rsidP="00566C45">
            <w:pPr>
              <w:pStyle w:val="Tabletext"/>
              <w:jc w:val="right"/>
            </w:pPr>
            <w:r w:rsidRPr="00BD0DD6">
              <w:t>88</w:t>
            </w:r>
          </w:p>
        </w:tc>
      </w:tr>
    </w:tbl>
    <w:p w14:paraId="7C5B61E7" w14:textId="77777777" w:rsidR="00410242" w:rsidRPr="00BD0DD6" w:rsidRDefault="00284DE7" w:rsidP="00441977">
      <w:pPr>
        <w:rPr>
          <w:lang w:val="en-AU"/>
        </w:rPr>
      </w:pPr>
      <w:r w:rsidRPr="00BD0DD6">
        <w:rPr>
          <w:vertAlign w:val="superscript"/>
          <w:lang w:val="en-AU"/>
        </w:rPr>
        <w:t xml:space="preserve">2 </w:t>
      </w:r>
      <w:r w:rsidRPr="00BD0DD6">
        <w:rPr>
          <w:lang w:val="en-AU"/>
        </w:rPr>
        <w:t>While</w:t>
      </w:r>
      <w:r w:rsidRPr="00BD0DD6">
        <w:rPr>
          <w:spacing w:val="-4"/>
          <w:lang w:val="en-AU"/>
        </w:rPr>
        <w:t xml:space="preserve"> </w:t>
      </w:r>
      <w:r w:rsidRPr="00BD0DD6">
        <w:rPr>
          <w:lang w:val="en-AU"/>
        </w:rPr>
        <w:t>average</w:t>
      </w:r>
      <w:r w:rsidRPr="00BD0DD6">
        <w:rPr>
          <w:spacing w:val="-4"/>
          <w:lang w:val="en-AU"/>
        </w:rPr>
        <w:t xml:space="preserve"> </w:t>
      </w:r>
      <w:r w:rsidRPr="00BD0DD6">
        <w:rPr>
          <w:lang w:val="en-AU"/>
        </w:rPr>
        <w:t>episode</w:t>
      </w:r>
      <w:r w:rsidRPr="00BD0DD6">
        <w:rPr>
          <w:spacing w:val="-4"/>
          <w:lang w:val="en-AU"/>
        </w:rPr>
        <w:t xml:space="preserve"> </w:t>
      </w:r>
      <w:r w:rsidRPr="00BD0DD6">
        <w:rPr>
          <w:lang w:val="en-AU"/>
        </w:rPr>
        <w:t>duration</w:t>
      </w:r>
      <w:r w:rsidRPr="00BD0DD6">
        <w:rPr>
          <w:spacing w:val="-4"/>
          <w:lang w:val="en-AU"/>
        </w:rPr>
        <w:t xml:space="preserve"> </w:t>
      </w:r>
      <w:r w:rsidRPr="00BD0DD6">
        <w:rPr>
          <w:lang w:val="en-AU"/>
        </w:rPr>
        <w:t>is</w:t>
      </w:r>
      <w:r w:rsidRPr="00BD0DD6">
        <w:rPr>
          <w:spacing w:val="-4"/>
          <w:lang w:val="en-AU"/>
        </w:rPr>
        <w:t xml:space="preserve"> </w:t>
      </w:r>
      <w:r w:rsidRPr="00BD0DD6">
        <w:rPr>
          <w:lang w:val="en-AU"/>
        </w:rPr>
        <w:t>higher</w:t>
      </w:r>
      <w:r w:rsidRPr="00BD0DD6">
        <w:rPr>
          <w:spacing w:val="-4"/>
          <w:lang w:val="en-AU"/>
        </w:rPr>
        <w:t xml:space="preserve"> </w:t>
      </w:r>
      <w:r w:rsidRPr="00BD0DD6">
        <w:rPr>
          <w:lang w:val="en-AU"/>
        </w:rPr>
        <w:t>for</w:t>
      </w:r>
      <w:r w:rsidRPr="00BD0DD6">
        <w:rPr>
          <w:spacing w:val="-4"/>
          <w:lang w:val="en-AU"/>
        </w:rPr>
        <w:t xml:space="preserve"> </w:t>
      </w:r>
      <w:r w:rsidRPr="00BD0DD6">
        <w:rPr>
          <w:lang w:val="en-AU"/>
        </w:rPr>
        <w:t>community-based</w:t>
      </w:r>
      <w:r w:rsidRPr="00BD0DD6">
        <w:rPr>
          <w:spacing w:val="-4"/>
          <w:lang w:val="en-AU"/>
        </w:rPr>
        <w:t xml:space="preserve"> </w:t>
      </w:r>
      <w:r w:rsidRPr="00BD0DD6">
        <w:rPr>
          <w:lang w:val="en-AU"/>
        </w:rPr>
        <w:t>treatment,</w:t>
      </w:r>
      <w:r w:rsidRPr="00BD0DD6">
        <w:rPr>
          <w:spacing w:val="-4"/>
          <w:lang w:val="en-AU"/>
        </w:rPr>
        <w:t xml:space="preserve"> </w:t>
      </w:r>
      <w:r w:rsidRPr="00BD0DD6">
        <w:rPr>
          <w:lang w:val="en-AU"/>
        </w:rPr>
        <w:t>intensity</w:t>
      </w:r>
      <w:r w:rsidRPr="00BD0DD6">
        <w:rPr>
          <w:spacing w:val="-4"/>
          <w:lang w:val="en-AU"/>
        </w:rPr>
        <w:t xml:space="preserve"> </w:t>
      </w:r>
      <w:r w:rsidRPr="00BD0DD6">
        <w:rPr>
          <w:lang w:val="en-AU"/>
        </w:rPr>
        <w:t>is</w:t>
      </w:r>
      <w:r w:rsidRPr="00BD0DD6">
        <w:rPr>
          <w:spacing w:val="-4"/>
          <w:lang w:val="en-AU"/>
        </w:rPr>
        <w:t xml:space="preserve"> </w:t>
      </w:r>
      <w:r w:rsidRPr="00BD0DD6">
        <w:rPr>
          <w:lang w:val="en-AU"/>
        </w:rPr>
        <w:t>lower.</w:t>
      </w:r>
      <w:r w:rsidRPr="00BD0DD6">
        <w:rPr>
          <w:spacing w:val="-4"/>
          <w:lang w:val="en-AU"/>
        </w:rPr>
        <w:t xml:space="preserve"> </w:t>
      </w:r>
      <w:r w:rsidRPr="00BD0DD6">
        <w:rPr>
          <w:lang w:val="en-AU"/>
        </w:rPr>
        <w:t>The</w:t>
      </w:r>
      <w:r w:rsidRPr="00BD0DD6">
        <w:rPr>
          <w:spacing w:val="-4"/>
          <w:lang w:val="en-AU"/>
        </w:rPr>
        <w:t xml:space="preserve"> </w:t>
      </w:r>
      <w:r w:rsidRPr="00BD0DD6">
        <w:rPr>
          <w:lang w:val="en-AU"/>
        </w:rPr>
        <w:t>length</w:t>
      </w:r>
      <w:r w:rsidRPr="00BD0DD6">
        <w:rPr>
          <w:spacing w:val="-4"/>
          <w:lang w:val="en-AU"/>
        </w:rPr>
        <w:t xml:space="preserve"> </w:t>
      </w:r>
      <w:r w:rsidRPr="00BD0DD6">
        <w:rPr>
          <w:lang w:val="en-AU"/>
        </w:rPr>
        <w:t>is</w:t>
      </w:r>
      <w:r w:rsidRPr="00BD0DD6">
        <w:rPr>
          <w:spacing w:val="-4"/>
          <w:lang w:val="en-AU"/>
        </w:rPr>
        <w:t xml:space="preserve"> </w:t>
      </w:r>
      <w:r w:rsidRPr="00BD0DD6">
        <w:rPr>
          <w:lang w:val="en-AU"/>
        </w:rPr>
        <w:t>measured</w:t>
      </w:r>
      <w:r w:rsidRPr="00BD0DD6">
        <w:rPr>
          <w:spacing w:val="-4"/>
          <w:lang w:val="en-AU"/>
        </w:rPr>
        <w:t xml:space="preserve"> </w:t>
      </w:r>
      <w:r w:rsidRPr="00BD0DD6">
        <w:rPr>
          <w:lang w:val="en-AU"/>
        </w:rPr>
        <w:t>from</w:t>
      </w:r>
      <w:r w:rsidRPr="00BD0DD6">
        <w:rPr>
          <w:spacing w:val="40"/>
          <w:lang w:val="en-AU"/>
        </w:rPr>
        <w:t xml:space="preserve"> </w:t>
      </w:r>
      <w:r w:rsidRPr="00BD0DD6">
        <w:rPr>
          <w:lang w:val="en-AU"/>
        </w:rPr>
        <w:t>the service start date to service end date, for instance 88 days could be weekly counselling sessions for 12 weeks.</w:t>
      </w:r>
    </w:p>
    <w:p w14:paraId="7C5B61E9" w14:textId="77777777" w:rsidR="00410242" w:rsidRPr="00BD0DD6" w:rsidRDefault="00410242" w:rsidP="00441977">
      <w:pPr>
        <w:rPr>
          <w:lang w:val="en-AU"/>
        </w:rPr>
      </w:pPr>
    </w:p>
    <w:p w14:paraId="7C5B61EA" w14:textId="77777777" w:rsidR="00410242" w:rsidRPr="00BD0DD6" w:rsidRDefault="00410242" w:rsidP="00441977">
      <w:pPr>
        <w:rPr>
          <w:lang w:val="en-AU"/>
        </w:rPr>
      </w:pPr>
    </w:p>
    <w:p w14:paraId="7C5B61EB" w14:textId="77777777" w:rsidR="00410242" w:rsidRPr="00BD0DD6" w:rsidRDefault="00284DE7" w:rsidP="00273853">
      <w:pPr>
        <w:pStyle w:val="Caption"/>
        <w:rPr>
          <w:spacing w:val="-4"/>
          <w:lang w:val="en-AU"/>
        </w:rPr>
      </w:pPr>
      <w:r w:rsidRPr="00BD0DD6">
        <w:rPr>
          <w:lang w:val="en-AU"/>
        </w:rPr>
        <w:t>Figure</w:t>
      </w:r>
      <w:r w:rsidRPr="00BD0DD6">
        <w:rPr>
          <w:spacing w:val="-4"/>
          <w:lang w:val="en-AU"/>
        </w:rPr>
        <w:t xml:space="preserve"> </w:t>
      </w:r>
      <w:r w:rsidRPr="00BD0DD6">
        <w:rPr>
          <w:lang w:val="en-AU"/>
        </w:rPr>
        <w:t>2:</w:t>
      </w:r>
      <w:r w:rsidRPr="00BD0DD6">
        <w:rPr>
          <w:spacing w:val="-4"/>
          <w:lang w:val="en-AU"/>
        </w:rPr>
        <w:t xml:space="preserve"> </w:t>
      </w:r>
      <w:r w:rsidRPr="00BD0DD6">
        <w:rPr>
          <w:lang w:val="en-AU"/>
        </w:rPr>
        <w:t>AOD</w:t>
      </w:r>
      <w:r w:rsidRPr="00BD0DD6">
        <w:rPr>
          <w:spacing w:val="-4"/>
          <w:lang w:val="en-AU"/>
        </w:rPr>
        <w:t xml:space="preserve"> </w:t>
      </w:r>
      <w:r w:rsidRPr="00BD0DD6">
        <w:rPr>
          <w:lang w:val="en-AU"/>
        </w:rPr>
        <w:t>support</w:t>
      </w:r>
      <w:r w:rsidRPr="00BD0DD6">
        <w:rPr>
          <w:spacing w:val="-4"/>
          <w:lang w:val="en-AU"/>
        </w:rPr>
        <w:t xml:space="preserve"> </w:t>
      </w:r>
      <w:r w:rsidRPr="00BD0DD6">
        <w:rPr>
          <w:lang w:val="en-AU"/>
        </w:rPr>
        <w:t>and</w:t>
      </w:r>
      <w:r w:rsidRPr="00BD0DD6">
        <w:rPr>
          <w:spacing w:val="-3"/>
          <w:lang w:val="en-AU"/>
        </w:rPr>
        <w:t xml:space="preserve"> </w:t>
      </w:r>
      <w:r w:rsidRPr="00BD0DD6">
        <w:rPr>
          <w:lang w:val="en-AU"/>
        </w:rPr>
        <w:t>treatment</w:t>
      </w:r>
      <w:r w:rsidRPr="00BD0DD6">
        <w:rPr>
          <w:spacing w:val="-4"/>
          <w:lang w:val="en-AU"/>
        </w:rPr>
        <w:t xml:space="preserve"> </w:t>
      </w:r>
      <w:r w:rsidRPr="00BD0DD6">
        <w:rPr>
          <w:lang w:val="en-AU"/>
        </w:rPr>
        <w:t>episodes</w:t>
      </w:r>
      <w:r w:rsidRPr="00BD0DD6">
        <w:rPr>
          <w:spacing w:val="-4"/>
          <w:lang w:val="en-AU"/>
        </w:rPr>
        <w:t xml:space="preserve"> </w:t>
      </w:r>
      <w:r w:rsidRPr="00BD0DD6">
        <w:rPr>
          <w:lang w:val="en-AU"/>
        </w:rPr>
        <w:t>indexed</w:t>
      </w:r>
      <w:r w:rsidRPr="00BD0DD6">
        <w:rPr>
          <w:spacing w:val="-4"/>
          <w:lang w:val="en-AU"/>
        </w:rPr>
        <w:t xml:space="preserve"> </w:t>
      </w:r>
      <w:r w:rsidRPr="00BD0DD6">
        <w:rPr>
          <w:lang w:val="en-AU"/>
        </w:rPr>
        <w:t>to</w:t>
      </w:r>
      <w:r w:rsidRPr="00BD0DD6">
        <w:rPr>
          <w:spacing w:val="-4"/>
          <w:lang w:val="en-AU"/>
        </w:rPr>
        <w:t xml:space="preserve"> </w:t>
      </w:r>
      <w:r w:rsidRPr="00BD0DD6">
        <w:rPr>
          <w:lang w:val="en-AU"/>
        </w:rPr>
        <w:t>2019,</w:t>
      </w:r>
      <w:r w:rsidRPr="00BD0DD6">
        <w:rPr>
          <w:spacing w:val="-3"/>
          <w:lang w:val="en-AU"/>
        </w:rPr>
        <w:t xml:space="preserve"> </w:t>
      </w:r>
      <w:r w:rsidRPr="00BD0DD6">
        <w:rPr>
          <w:lang w:val="en-AU"/>
        </w:rPr>
        <w:t>12-25-year-</w:t>
      </w:r>
      <w:r w:rsidRPr="00BD0DD6">
        <w:rPr>
          <w:spacing w:val="-4"/>
          <w:lang w:val="en-AU"/>
        </w:rPr>
        <w:t>olds</w:t>
      </w:r>
    </w:p>
    <w:p w14:paraId="7C14B458" w14:textId="56CBDC6C" w:rsidR="00273853" w:rsidRPr="00BD0DD6" w:rsidRDefault="004A0829" w:rsidP="00273853">
      <w:pPr>
        <w:rPr>
          <w:lang w:val="en-AU"/>
        </w:rPr>
      </w:pPr>
      <w:r w:rsidRPr="00BD0DD6">
        <w:rPr>
          <w:noProof/>
          <w:lang w:val="en-AU"/>
        </w:rPr>
        <w:drawing>
          <wp:inline distT="0" distB="0" distL="0" distR="0" wp14:anchorId="65D4064E" wp14:editId="4D6569B8">
            <wp:extent cx="6100335" cy="2825086"/>
            <wp:effectExtent l="0" t="0" r="0" b="0"/>
            <wp:docPr id="1705674031" name="Graphic 1" descr="Figure 2: This figure is a line graph from 2019 to 2022 showing AOD treatment episodes of community-based treatment down 80 per cent and bed-based care down 50 per cent by 2020 then holding relatively flat for ongoing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74031" name="Graphic 1" descr="Figure 2: This figure is a line graph from 2019 to 2022 showing AOD treatment episodes of community-based treatment down 80 per cent and bed-based care down 50 per cent by 2020 then holding relatively flat for ongoing support."/>
                    <pic:cNvPicPr/>
                  </pic:nvPicPr>
                  <pic:blipFill rotWithShape="1">
                    <a:blip r:embed="rId41">
                      <a:extLst>
                        <a:ext uri="{96DAC541-7B7A-43D3-8B79-37D633B846F1}">
                          <asvg:svgBlip xmlns:asvg="http://schemas.microsoft.com/office/drawing/2016/SVG/main" r:embed="rId42"/>
                        </a:ext>
                      </a:extLst>
                    </a:blip>
                    <a:srcRect b="9629"/>
                    <a:stretch/>
                  </pic:blipFill>
                  <pic:spPr bwMode="auto">
                    <a:xfrm>
                      <a:off x="0" y="0"/>
                      <a:ext cx="6109050" cy="2829122"/>
                    </a:xfrm>
                    <a:prstGeom prst="rect">
                      <a:avLst/>
                    </a:prstGeom>
                    <a:ln>
                      <a:noFill/>
                    </a:ln>
                    <a:extLst>
                      <a:ext uri="{53640926-AAD7-44D8-BBD7-CCE9431645EC}">
                        <a14:shadowObscured xmlns:a14="http://schemas.microsoft.com/office/drawing/2010/main"/>
                      </a:ext>
                    </a:extLst>
                  </pic:spPr>
                </pic:pic>
              </a:graphicData>
            </a:graphic>
          </wp:inline>
        </w:drawing>
      </w:r>
    </w:p>
    <w:p w14:paraId="7C5B6201" w14:textId="4B5509C8" w:rsidR="00410242" w:rsidRPr="00BD0DD6" w:rsidRDefault="00410242" w:rsidP="00441977">
      <w:pPr>
        <w:rPr>
          <w:lang w:val="en-AU"/>
        </w:rPr>
      </w:pPr>
    </w:p>
    <w:p w14:paraId="7C5B6202" w14:textId="77777777" w:rsidR="00410242" w:rsidRPr="00BD0DD6" w:rsidRDefault="00410242" w:rsidP="00441977">
      <w:pPr>
        <w:rPr>
          <w:lang w:val="en-AU"/>
        </w:rPr>
        <w:sectPr w:rsidR="00410242" w:rsidRPr="00BD0DD6" w:rsidSect="00F63D64">
          <w:footerReference w:type="even" r:id="rId43"/>
          <w:footerReference w:type="default" r:id="rId44"/>
          <w:footerReference w:type="first" r:id="rId45"/>
          <w:pgSz w:w="11910" w:h="16840"/>
          <w:pgMar w:top="1008" w:right="1008" w:bottom="1008" w:left="1008" w:header="0" w:footer="446" w:gutter="0"/>
          <w:cols w:space="720"/>
        </w:sectPr>
      </w:pPr>
    </w:p>
    <w:p w14:paraId="7C5B6203" w14:textId="77777777" w:rsidR="00410242" w:rsidRPr="00BD0DD6" w:rsidRDefault="00284DE7" w:rsidP="007557FE">
      <w:pPr>
        <w:pStyle w:val="Heading1"/>
        <w:spacing w:after="0"/>
      </w:pPr>
      <w:bookmarkStart w:id="9" w:name="_Toc177043379"/>
      <w:r w:rsidRPr="00BD0DD6">
        <w:lastRenderedPageBreak/>
        <w:t>Clients</w:t>
      </w:r>
      <w:r w:rsidRPr="00BD0DD6">
        <w:rPr>
          <w:spacing w:val="-4"/>
        </w:rPr>
        <w:t xml:space="preserve"> </w:t>
      </w:r>
      <w:r w:rsidRPr="00BD0DD6">
        <w:t>of</w:t>
      </w:r>
      <w:r w:rsidRPr="00BD0DD6">
        <w:rPr>
          <w:spacing w:val="-4"/>
        </w:rPr>
        <w:t xml:space="preserve"> </w:t>
      </w:r>
      <w:r w:rsidRPr="00BD0DD6">
        <w:t>AOD</w:t>
      </w:r>
      <w:r w:rsidRPr="00BD0DD6">
        <w:rPr>
          <w:spacing w:val="-3"/>
        </w:rPr>
        <w:t xml:space="preserve"> </w:t>
      </w:r>
      <w:r w:rsidRPr="00BD0DD6">
        <w:t>treatment</w:t>
      </w:r>
      <w:r w:rsidRPr="00BD0DD6">
        <w:rPr>
          <w:spacing w:val="-4"/>
        </w:rPr>
        <w:t xml:space="preserve"> </w:t>
      </w:r>
      <w:r w:rsidRPr="00BD0DD6">
        <w:t>in</w:t>
      </w:r>
      <w:r w:rsidRPr="00BD0DD6">
        <w:rPr>
          <w:spacing w:val="-3"/>
        </w:rPr>
        <w:t xml:space="preserve"> </w:t>
      </w:r>
      <w:r w:rsidRPr="00BD0DD6">
        <w:rPr>
          <w:spacing w:val="-4"/>
        </w:rPr>
        <w:t>2019</w:t>
      </w:r>
      <w:bookmarkEnd w:id="9"/>
    </w:p>
    <w:p w14:paraId="7C5B6204" w14:textId="77777777" w:rsidR="00410242" w:rsidRPr="00BD0DD6" w:rsidRDefault="00410242" w:rsidP="00441977">
      <w:pPr>
        <w:rPr>
          <w:lang w:val="en-AU"/>
        </w:rPr>
      </w:pPr>
    </w:p>
    <w:p w14:paraId="7C5B6205" w14:textId="77777777" w:rsidR="00410242" w:rsidRPr="00BD0DD6" w:rsidRDefault="00410242" w:rsidP="00441977">
      <w:pPr>
        <w:rPr>
          <w:lang w:val="en-AU"/>
        </w:rPr>
        <w:sectPr w:rsidR="00410242" w:rsidRPr="00BD0DD6" w:rsidSect="003E7EA6">
          <w:pgSz w:w="11910" w:h="16840"/>
          <w:pgMar w:top="1008" w:right="1008" w:bottom="1008" w:left="1008" w:header="0" w:footer="446" w:gutter="0"/>
          <w:cols w:space="720"/>
        </w:sectPr>
      </w:pPr>
    </w:p>
    <w:p w14:paraId="7C5B6206" w14:textId="38879A72" w:rsidR="00410242" w:rsidRPr="00BD0DD6" w:rsidRDefault="00284DE7" w:rsidP="00273853">
      <w:pPr>
        <w:rPr>
          <w:lang w:val="en-AU"/>
        </w:rPr>
      </w:pPr>
      <w:r w:rsidRPr="00BD0DD6">
        <w:rPr>
          <w:lang w:val="en-AU"/>
        </w:rPr>
        <w:t>Over 3</w:t>
      </w:r>
      <w:r w:rsidRPr="00BD0DD6">
        <w:rPr>
          <w:spacing w:val="-14"/>
          <w:lang w:val="en-AU"/>
        </w:rPr>
        <w:t xml:space="preserve"> </w:t>
      </w:r>
      <w:r w:rsidRPr="00BD0DD6">
        <w:rPr>
          <w:lang w:val="en-AU"/>
        </w:rPr>
        <w:t xml:space="preserve">000 young people </w:t>
      </w:r>
      <w:r w:rsidRPr="003E4616">
        <w:t>(12-</w:t>
      </w:r>
      <w:r w:rsidR="006D1599" w:rsidRPr="003E4616">
        <w:t>2</w:t>
      </w:r>
      <w:r w:rsidRPr="003E4616">
        <w:t xml:space="preserve">5 years) </w:t>
      </w:r>
      <w:r w:rsidRPr="00BD0DD6">
        <w:rPr>
          <w:lang w:val="en-AU"/>
        </w:rPr>
        <w:t>accessed AOD treatment for the first time each year over the last four years, with a relatively consistent trend over this period (figure 3). A further 2</w:t>
      </w:r>
      <w:r w:rsidR="00E85EB4" w:rsidRPr="00BD0DD6">
        <w:rPr>
          <w:rFonts w:ascii="Calibri" w:hAnsi="Calibri" w:cs="Calibri"/>
          <w:spacing w:val="-15"/>
          <w:lang w:val="en-AU"/>
        </w:rPr>
        <w:t> </w:t>
      </w:r>
      <w:r w:rsidRPr="00BD0DD6">
        <w:rPr>
          <w:lang w:val="en-AU"/>
        </w:rPr>
        <w:t>000 were repeat</w:t>
      </w:r>
      <w:r w:rsidRPr="00BD0DD6">
        <w:rPr>
          <w:spacing w:val="-7"/>
          <w:lang w:val="en-AU"/>
        </w:rPr>
        <w:t xml:space="preserve"> </w:t>
      </w:r>
      <w:r w:rsidRPr="00BD0DD6">
        <w:rPr>
          <w:lang w:val="en-AU"/>
        </w:rPr>
        <w:t>clients.</w:t>
      </w:r>
      <w:r w:rsidRPr="00BD0DD6">
        <w:rPr>
          <w:spacing w:val="-8"/>
          <w:lang w:val="en-AU"/>
        </w:rPr>
        <w:t xml:space="preserve"> </w:t>
      </w:r>
      <w:r w:rsidRPr="00BD0DD6">
        <w:rPr>
          <w:lang w:val="en-AU"/>
        </w:rPr>
        <w:t>More</w:t>
      </w:r>
      <w:r w:rsidRPr="00BD0DD6">
        <w:rPr>
          <w:spacing w:val="-7"/>
          <w:lang w:val="en-AU"/>
        </w:rPr>
        <w:t xml:space="preserve"> </w:t>
      </w:r>
      <w:r w:rsidRPr="00BD0DD6">
        <w:rPr>
          <w:lang w:val="en-AU"/>
        </w:rPr>
        <w:t>historic</w:t>
      </w:r>
      <w:r w:rsidRPr="00BD0DD6">
        <w:rPr>
          <w:spacing w:val="-8"/>
          <w:lang w:val="en-AU"/>
        </w:rPr>
        <w:t xml:space="preserve"> </w:t>
      </w:r>
      <w:r w:rsidRPr="00BD0DD6">
        <w:rPr>
          <w:lang w:val="en-AU"/>
        </w:rPr>
        <w:t>data</w:t>
      </w:r>
      <w:r w:rsidRPr="00BD0DD6">
        <w:rPr>
          <w:spacing w:val="-7"/>
          <w:lang w:val="en-AU"/>
        </w:rPr>
        <w:t xml:space="preserve"> </w:t>
      </w:r>
      <w:r w:rsidRPr="00BD0DD6">
        <w:rPr>
          <w:lang w:val="en-AU"/>
        </w:rPr>
        <w:t>is</w:t>
      </w:r>
      <w:r w:rsidRPr="00BD0DD6">
        <w:rPr>
          <w:spacing w:val="-8"/>
          <w:lang w:val="en-AU"/>
        </w:rPr>
        <w:t xml:space="preserve"> </w:t>
      </w:r>
      <w:r w:rsidRPr="00BD0DD6">
        <w:rPr>
          <w:lang w:val="en-AU"/>
        </w:rPr>
        <w:t>unavailable</w:t>
      </w:r>
      <w:r w:rsidRPr="00BD0DD6">
        <w:rPr>
          <w:spacing w:val="-7"/>
          <w:lang w:val="en-AU"/>
        </w:rPr>
        <w:t xml:space="preserve"> </w:t>
      </w:r>
      <w:r w:rsidRPr="00BD0DD6">
        <w:rPr>
          <w:lang w:val="en-AU"/>
        </w:rPr>
        <w:t>due to a change in data collection in 2018, however this shows that the number of young people accessing AOD</w:t>
      </w:r>
      <w:r w:rsidRPr="00BD0DD6">
        <w:rPr>
          <w:spacing w:val="-4"/>
          <w:lang w:val="en-AU"/>
        </w:rPr>
        <w:t xml:space="preserve"> </w:t>
      </w:r>
      <w:r w:rsidRPr="00BD0DD6">
        <w:rPr>
          <w:lang w:val="en-AU"/>
        </w:rPr>
        <w:t>treatment</w:t>
      </w:r>
      <w:r w:rsidRPr="00BD0DD6">
        <w:rPr>
          <w:spacing w:val="-4"/>
          <w:lang w:val="en-AU"/>
        </w:rPr>
        <w:t xml:space="preserve"> </w:t>
      </w:r>
      <w:r w:rsidRPr="00BD0DD6">
        <w:rPr>
          <w:lang w:val="en-AU"/>
        </w:rPr>
        <w:t>did</w:t>
      </w:r>
      <w:r w:rsidRPr="00BD0DD6">
        <w:rPr>
          <w:spacing w:val="-4"/>
          <w:lang w:val="en-AU"/>
        </w:rPr>
        <w:t xml:space="preserve"> </w:t>
      </w:r>
      <w:r w:rsidRPr="00BD0DD6">
        <w:rPr>
          <w:lang w:val="en-AU"/>
        </w:rPr>
        <w:t>not</w:t>
      </w:r>
      <w:r w:rsidRPr="00BD0DD6">
        <w:rPr>
          <w:spacing w:val="-4"/>
          <w:lang w:val="en-AU"/>
        </w:rPr>
        <w:t xml:space="preserve"> </w:t>
      </w:r>
      <w:r w:rsidRPr="00BD0DD6">
        <w:rPr>
          <w:lang w:val="en-AU"/>
        </w:rPr>
        <w:t>change</w:t>
      </w:r>
      <w:r w:rsidRPr="00BD0DD6">
        <w:rPr>
          <w:spacing w:val="-4"/>
          <w:lang w:val="en-AU"/>
        </w:rPr>
        <w:t xml:space="preserve"> </w:t>
      </w:r>
      <w:r w:rsidRPr="00BD0DD6">
        <w:rPr>
          <w:lang w:val="en-AU"/>
        </w:rPr>
        <w:t>substantially</w:t>
      </w:r>
      <w:r w:rsidRPr="00BD0DD6">
        <w:rPr>
          <w:spacing w:val="-4"/>
          <w:lang w:val="en-AU"/>
        </w:rPr>
        <w:t xml:space="preserve"> </w:t>
      </w:r>
      <w:r w:rsidRPr="00BD0DD6">
        <w:rPr>
          <w:lang w:val="en-AU"/>
        </w:rPr>
        <w:t>during COVID-19 public health restrictions.</w:t>
      </w:r>
    </w:p>
    <w:p w14:paraId="7C5B6209" w14:textId="40D03BCF" w:rsidR="00410242" w:rsidRPr="00BD0DD6" w:rsidRDefault="00284DE7" w:rsidP="00273853">
      <w:pPr>
        <w:pStyle w:val="ListBullet"/>
      </w:pPr>
      <w:r w:rsidRPr="00BD0DD6">
        <w:t>This report focuses on the 3</w:t>
      </w:r>
      <w:r w:rsidRPr="00BD0DD6">
        <w:rPr>
          <w:spacing w:val="-15"/>
        </w:rPr>
        <w:t xml:space="preserve"> </w:t>
      </w:r>
      <w:r w:rsidRPr="00BD0DD6">
        <w:t>172 people who accessed treatment for the first time in 2019 (as</w:t>
      </w:r>
      <w:r w:rsidRPr="00BD0DD6">
        <w:rPr>
          <w:spacing w:val="-9"/>
        </w:rPr>
        <w:t xml:space="preserve"> </w:t>
      </w:r>
      <w:r w:rsidRPr="00BD0DD6">
        <w:t>defined</w:t>
      </w:r>
      <w:r w:rsidRPr="00BD0DD6">
        <w:rPr>
          <w:spacing w:val="-9"/>
        </w:rPr>
        <w:t xml:space="preserve"> </w:t>
      </w:r>
      <w:r w:rsidRPr="00BD0DD6">
        <w:t>as</w:t>
      </w:r>
      <w:r w:rsidRPr="00BD0DD6">
        <w:rPr>
          <w:spacing w:val="-9"/>
        </w:rPr>
        <w:t xml:space="preserve"> </w:t>
      </w:r>
      <w:r w:rsidRPr="00BD0DD6">
        <w:t>individuals</w:t>
      </w:r>
      <w:r w:rsidRPr="00BD0DD6">
        <w:rPr>
          <w:spacing w:val="-9"/>
        </w:rPr>
        <w:t xml:space="preserve"> </w:t>
      </w:r>
      <w:r w:rsidRPr="00BD0DD6">
        <w:t>who</w:t>
      </w:r>
      <w:r w:rsidRPr="00BD0DD6">
        <w:rPr>
          <w:spacing w:val="-9"/>
        </w:rPr>
        <w:t xml:space="preserve"> </w:t>
      </w:r>
      <w:r w:rsidRPr="00BD0DD6">
        <w:t>never</w:t>
      </w:r>
      <w:r w:rsidRPr="00BD0DD6">
        <w:rPr>
          <w:spacing w:val="-9"/>
        </w:rPr>
        <w:t xml:space="preserve"> </w:t>
      </w:r>
      <w:r w:rsidRPr="00BD0DD6">
        <w:t>appeared</w:t>
      </w:r>
      <w:r w:rsidR="00273853" w:rsidRPr="00BD0DD6">
        <w:t xml:space="preserve"> </w:t>
      </w:r>
      <w:r w:rsidRPr="00BD0DD6">
        <w:t>in</w:t>
      </w:r>
      <w:r w:rsidRPr="00BD0DD6">
        <w:rPr>
          <w:spacing w:val="-7"/>
        </w:rPr>
        <w:t xml:space="preserve"> </w:t>
      </w:r>
      <w:r w:rsidRPr="00BD0DD6">
        <w:t>the</w:t>
      </w:r>
      <w:r w:rsidRPr="00BD0DD6">
        <w:rPr>
          <w:spacing w:val="-7"/>
        </w:rPr>
        <w:t xml:space="preserve"> </w:t>
      </w:r>
      <w:r w:rsidRPr="00BD0DD6">
        <w:t>Alcohol</w:t>
      </w:r>
      <w:r w:rsidRPr="00BD0DD6">
        <w:rPr>
          <w:spacing w:val="-7"/>
        </w:rPr>
        <w:t xml:space="preserve"> </w:t>
      </w:r>
      <w:r w:rsidRPr="00BD0DD6">
        <w:t>and</w:t>
      </w:r>
      <w:r w:rsidRPr="00BD0DD6">
        <w:rPr>
          <w:spacing w:val="-7"/>
        </w:rPr>
        <w:t xml:space="preserve"> </w:t>
      </w:r>
      <w:r w:rsidRPr="00BD0DD6">
        <w:t>other</w:t>
      </w:r>
      <w:r w:rsidRPr="00BD0DD6">
        <w:rPr>
          <w:spacing w:val="-7"/>
        </w:rPr>
        <w:t xml:space="preserve"> </w:t>
      </w:r>
      <w:r w:rsidRPr="00BD0DD6">
        <w:t>Drug</w:t>
      </w:r>
      <w:r w:rsidRPr="00BD0DD6">
        <w:rPr>
          <w:spacing w:val="-7"/>
        </w:rPr>
        <w:t xml:space="preserve"> </w:t>
      </w:r>
      <w:r w:rsidRPr="00BD0DD6">
        <w:t>Information</w:t>
      </w:r>
      <w:r w:rsidRPr="00BD0DD6">
        <w:rPr>
          <w:spacing w:val="-7"/>
        </w:rPr>
        <w:t xml:space="preserve"> </w:t>
      </w:r>
      <w:r w:rsidRPr="00BD0DD6">
        <w:t>System (ADIS) dataset dating back to the mid-2000s,</w:t>
      </w:r>
      <w:r w:rsidRPr="00BD0DD6">
        <w:rPr>
          <w:spacing w:val="40"/>
        </w:rPr>
        <w:t xml:space="preserve"> </w:t>
      </w:r>
      <w:r w:rsidRPr="00BD0DD6">
        <w:t>and whose first appearance in the VADC dataset was in 2019). There are approximately 1.4 million</w:t>
      </w:r>
      <w:r w:rsidR="00273853" w:rsidRPr="00BD0DD6">
        <w:t xml:space="preserve"> </w:t>
      </w:r>
      <w:r w:rsidRPr="00BD0DD6">
        <w:t>12–25-year-olds</w:t>
      </w:r>
      <w:r w:rsidRPr="00BD0DD6">
        <w:rPr>
          <w:spacing w:val="-7"/>
        </w:rPr>
        <w:t xml:space="preserve"> </w:t>
      </w:r>
      <w:r w:rsidRPr="00BD0DD6">
        <w:t>in</w:t>
      </w:r>
      <w:r w:rsidRPr="00BD0DD6">
        <w:rPr>
          <w:spacing w:val="-7"/>
        </w:rPr>
        <w:t xml:space="preserve"> </w:t>
      </w:r>
      <w:r w:rsidRPr="00BD0DD6">
        <w:t>the</w:t>
      </w:r>
      <w:r w:rsidRPr="00BD0DD6">
        <w:rPr>
          <w:spacing w:val="-7"/>
        </w:rPr>
        <w:t xml:space="preserve"> </w:t>
      </w:r>
      <w:r w:rsidRPr="00BD0DD6">
        <w:t>dataset</w:t>
      </w:r>
      <w:r w:rsidRPr="00BD0DD6">
        <w:rPr>
          <w:spacing w:val="-7"/>
        </w:rPr>
        <w:t xml:space="preserve"> </w:t>
      </w:r>
      <w:r w:rsidRPr="00BD0DD6">
        <w:t>for</w:t>
      </w:r>
      <w:r w:rsidRPr="00BD0DD6">
        <w:rPr>
          <w:spacing w:val="-7"/>
        </w:rPr>
        <w:t xml:space="preserve"> </w:t>
      </w:r>
      <w:r w:rsidRPr="00BD0DD6">
        <w:t>2019.</w:t>
      </w:r>
      <w:r w:rsidRPr="00BD0DD6">
        <w:rPr>
          <w:spacing w:val="-7"/>
        </w:rPr>
        <w:t xml:space="preserve"> </w:t>
      </w:r>
      <w:r w:rsidRPr="00BD0DD6">
        <w:t>This</w:t>
      </w:r>
      <w:r w:rsidRPr="00BD0DD6">
        <w:rPr>
          <w:spacing w:val="-7"/>
        </w:rPr>
        <w:t xml:space="preserve"> </w:t>
      </w:r>
      <w:r w:rsidRPr="00BD0DD6">
        <w:t>cohort represents 0.2 per cent of that population</w:t>
      </w:r>
    </w:p>
    <w:p w14:paraId="7C5B620C" w14:textId="310F635F" w:rsidR="00410242" w:rsidRPr="00BD0DD6" w:rsidRDefault="00284DE7" w:rsidP="00273853">
      <w:pPr>
        <w:pStyle w:val="ListBullet"/>
      </w:pPr>
      <w:r w:rsidRPr="00BD0DD6">
        <w:t>Young</w:t>
      </w:r>
      <w:r w:rsidRPr="00BD0DD6">
        <w:rPr>
          <w:spacing w:val="-8"/>
        </w:rPr>
        <w:t xml:space="preserve"> </w:t>
      </w:r>
      <w:r w:rsidRPr="00BD0DD6">
        <w:t>people</w:t>
      </w:r>
      <w:r w:rsidRPr="00BD0DD6">
        <w:rPr>
          <w:spacing w:val="-8"/>
        </w:rPr>
        <w:t xml:space="preserve"> </w:t>
      </w:r>
      <w:r w:rsidRPr="00BD0DD6">
        <w:t>were</w:t>
      </w:r>
      <w:r w:rsidRPr="00BD0DD6">
        <w:rPr>
          <w:spacing w:val="-8"/>
        </w:rPr>
        <w:t xml:space="preserve"> </w:t>
      </w:r>
      <w:r w:rsidRPr="00BD0DD6">
        <w:t>more</w:t>
      </w:r>
      <w:r w:rsidRPr="00BD0DD6">
        <w:rPr>
          <w:spacing w:val="-8"/>
        </w:rPr>
        <w:t xml:space="preserve"> </w:t>
      </w:r>
      <w:r w:rsidRPr="00BD0DD6">
        <w:t>likely</w:t>
      </w:r>
      <w:r w:rsidRPr="00BD0DD6">
        <w:rPr>
          <w:spacing w:val="-8"/>
        </w:rPr>
        <w:t xml:space="preserve"> </w:t>
      </w:r>
      <w:r w:rsidRPr="00BD0DD6">
        <w:t>to</w:t>
      </w:r>
      <w:r w:rsidRPr="00BD0DD6">
        <w:rPr>
          <w:spacing w:val="-8"/>
        </w:rPr>
        <w:t xml:space="preserve"> </w:t>
      </w:r>
      <w:r w:rsidRPr="00BD0DD6">
        <w:t>seek</w:t>
      </w:r>
      <w:r w:rsidRPr="00BD0DD6">
        <w:rPr>
          <w:spacing w:val="-8"/>
        </w:rPr>
        <w:t xml:space="preserve"> </w:t>
      </w:r>
      <w:r w:rsidRPr="00BD0DD6">
        <w:t>treatment as they aged and the average age of first-time treatment was 21 years. However, some people first sought treatment at young as 12 years old</w:t>
      </w:r>
      <w:r w:rsidR="00273853" w:rsidRPr="00BD0DD6">
        <w:t xml:space="preserve"> </w:t>
      </w:r>
      <w:r w:rsidRPr="00BD0DD6">
        <w:t>(figure</w:t>
      </w:r>
      <w:r w:rsidR="00767FC3" w:rsidRPr="00BD0DD6">
        <w:rPr>
          <w:rFonts w:ascii="Calibri" w:hAnsi="Calibri" w:cs="Calibri"/>
          <w:spacing w:val="-8"/>
        </w:rPr>
        <w:t> </w:t>
      </w:r>
      <w:r w:rsidRPr="00BD0DD6">
        <w:t>4).</w:t>
      </w:r>
      <w:r w:rsidRPr="00BD0DD6">
        <w:rPr>
          <w:spacing w:val="-8"/>
        </w:rPr>
        <w:t xml:space="preserve"> </w:t>
      </w:r>
      <w:r w:rsidRPr="00BD0DD6">
        <w:t>Where</w:t>
      </w:r>
      <w:r w:rsidRPr="00BD0DD6">
        <w:rPr>
          <w:spacing w:val="-8"/>
        </w:rPr>
        <w:t xml:space="preserve"> </w:t>
      </w:r>
      <w:r w:rsidRPr="00BD0DD6">
        <w:t>relevant,</w:t>
      </w:r>
      <w:r w:rsidRPr="00BD0DD6">
        <w:rPr>
          <w:spacing w:val="-8"/>
        </w:rPr>
        <w:t xml:space="preserve"> </w:t>
      </w:r>
      <w:r w:rsidRPr="00BD0DD6">
        <w:t>data</w:t>
      </w:r>
      <w:r w:rsidRPr="00BD0DD6">
        <w:rPr>
          <w:spacing w:val="-8"/>
        </w:rPr>
        <w:t xml:space="preserve"> </w:t>
      </w:r>
      <w:r w:rsidRPr="00BD0DD6">
        <w:t>has</w:t>
      </w:r>
      <w:r w:rsidRPr="00BD0DD6">
        <w:rPr>
          <w:spacing w:val="-8"/>
        </w:rPr>
        <w:t xml:space="preserve"> </w:t>
      </w:r>
      <w:r w:rsidRPr="00BD0DD6">
        <w:t>been</w:t>
      </w:r>
      <w:r w:rsidRPr="00BD0DD6">
        <w:rPr>
          <w:spacing w:val="-8"/>
        </w:rPr>
        <w:t xml:space="preserve"> </w:t>
      </w:r>
      <w:r w:rsidRPr="00BD0DD6">
        <w:t>displayed separately for the younger (12</w:t>
      </w:r>
      <w:r w:rsidR="00767FC3" w:rsidRPr="00BD0DD6">
        <w:noBreakHyphen/>
      </w:r>
      <w:r w:rsidRPr="00BD0DD6">
        <w:t>17) and older</w:t>
      </w:r>
      <w:r w:rsidR="00273853" w:rsidRPr="00BD0DD6">
        <w:t xml:space="preserve"> </w:t>
      </w:r>
      <w:r w:rsidRPr="00BD0DD6">
        <w:t>(18-25) sub-</w:t>
      </w:r>
      <w:r w:rsidRPr="00BD0DD6">
        <w:rPr>
          <w:spacing w:val="-2"/>
        </w:rPr>
        <w:t>cohorts</w:t>
      </w:r>
    </w:p>
    <w:p w14:paraId="7C5B620E" w14:textId="72541D19" w:rsidR="00410242" w:rsidRPr="00BD0DD6" w:rsidRDefault="00284DE7" w:rsidP="00273853">
      <w:pPr>
        <w:pStyle w:val="ListBullet"/>
      </w:pPr>
      <w:r w:rsidRPr="00BD0DD6">
        <w:t>59 per cent were male, 33 per cent female (8</w:t>
      </w:r>
      <w:r w:rsidR="00E85EB4" w:rsidRPr="00BD0DD6">
        <w:rPr>
          <w:rFonts w:ascii="Calibri" w:hAnsi="Calibri" w:cs="Calibri"/>
        </w:rPr>
        <w:t> </w:t>
      </w:r>
      <w:r w:rsidRPr="00BD0DD6">
        <w:t>per cent other or not reported). This was consistent with the gender profile of those who</w:t>
      </w:r>
      <w:r w:rsidRPr="00BD0DD6">
        <w:rPr>
          <w:spacing w:val="-12"/>
        </w:rPr>
        <w:t xml:space="preserve"> </w:t>
      </w:r>
      <w:r w:rsidRPr="00BD0DD6">
        <w:t>received</w:t>
      </w:r>
      <w:r w:rsidRPr="00BD0DD6">
        <w:rPr>
          <w:spacing w:val="-11"/>
        </w:rPr>
        <w:t xml:space="preserve"> </w:t>
      </w:r>
      <w:r w:rsidRPr="00BD0DD6">
        <w:t>community-based</w:t>
      </w:r>
      <w:r w:rsidRPr="00BD0DD6">
        <w:rPr>
          <w:spacing w:val="-12"/>
        </w:rPr>
        <w:t xml:space="preserve"> </w:t>
      </w:r>
      <w:r w:rsidRPr="00BD0DD6">
        <w:t>treatment, however females received almost half</w:t>
      </w:r>
      <w:r w:rsidR="00273853" w:rsidRPr="00BD0DD6">
        <w:t xml:space="preserve"> </w:t>
      </w:r>
      <w:r w:rsidRPr="00BD0DD6">
        <w:t>(47</w:t>
      </w:r>
      <w:r w:rsidR="00767FC3" w:rsidRPr="00BD0DD6">
        <w:rPr>
          <w:rFonts w:ascii="Calibri" w:hAnsi="Calibri" w:cs="Calibri"/>
          <w:spacing w:val="-3"/>
        </w:rPr>
        <w:t> </w:t>
      </w:r>
      <w:r w:rsidRPr="00BD0DD6">
        <w:t>per</w:t>
      </w:r>
      <w:r w:rsidRPr="00BD0DD6">
        <w:rPr>
          <w:spacing w:val="-2"/>
        </w:rPr>
        <w:t xml:space="preserve"> </w:t>
      </w:r>
      <w:r w:rsidRPr="00BD0DD6">
        <w:t>cent)</w:t>
      </w:r>
      <w:r w:rsidRPr="00BD0DD6">
        <w:rPr>
          <w:spacing w:val="-3"/>
        </w:rPr>
        <w:t xml:space="preserve"> </w:t>
      </w:r>
      <w:r w:rsidRPr="00BD0DD6">
        <w:t>of</w:t>
      </w:r>
      <w:r w:rsidRPr="00BD0DD6">
        <w:rPr>
          <w:spacing w:val="-2"/>
        </w:rPr>
        <w:t xml:space="preserve"> </w:t>
      </w:r>
      <w:r w:rsidRPr="00BD0DD6">
        <w:t>the</w:t>
      </w:r>
      <w:r w:rsidRPr="00BD0DD6">
        <w:rPr>
          <w:spacing w:val="-3"/>
        </w:rPr>
        <w:t xml:space="preserve"> </w:t>
      </w:r>
      <w:r w:rsidRPr="00BD0DD6">
        <w:t>bed-based</w:t>
      </w:r>
      <w:r w:rsidRPr="00BD0DD6">
        <w:rPr>
          <w:spacing w:val="-2"/>
        </w:rPr>
        <w:t xml:space="preserve"> services</w:t>
      </w:r>
    </w:p>
    <w:p w14:paraId="7C5B6210" w14:textId="0FE198D8" w:rsidR="00410242" w:rsidRPr="00BD0DD6" w:rsidRDefault="00284DE7" w:rsidP="00273853">
      <w:pPr>
        <w:pStyle w:val="ListBullet"/>
      </w:pPr>
      <w:r w:rsidRPr="00BD0DD6">
        <w:t>5</w:t>
      </w:r>
      <w:r w:rsidRPr="00BD0DD6">
        <w:rPr>
          <w:spacing w:val="-5"/>
        </w:rPr>
        <w:t xml:space="preserve"> </w:t>
      </w:r>
      <w:r w:rsidRPr="00BD0DD6">
        <w:t>per</w:t>
      </w:r>
      <w:r w:rsidRPr="00BD0DD6">
        <w:rPr>
          <w:spacing w:val="-5"/>
        </w:rPr>
        <w:t xml:space="preserve"> </w:t>
      </w:r>
      <w:r w:rsidRPr="00BD0DD6">
        <w:t>cent</w:t>
      </w:r>
      <w:r w:rsidRPr="00BD0DD6">
        <w:rPr>
          <w:spacing w:val="-5"/>
        </w:rPr>
        <w:t xml:space="preserve"> </w:t>
      </w:r>
      <w:r w:rsidRPr="00BD0DD6">
        <w:t>identified</w:t>
      </w:r>
      <w:r w:rsidRPr="00BD0DD6">
        <w:rPr>
          <w:spacing w:val="-5"/>
        </w:rPr>
        <w:t xml:space="preserve"> </w:t>
      </w:r>
      <w:r w:rsidRPr="00BD0DD6">
        <w:t>as</w:t>
      </w:r>
      <w:r w:rsidRPr="00BD0DD6">
        <w:rPr>
          <w:spacing w:val="-5"/>
        </w:rPr>
        <w:t xml:space="preserve"> </w:t>
      </w:r>
      <w:r w:rsidRPr="00BD0DD6">
        <w:t>Indigenous,</w:t>
      </w:r>
      <w:r w:rsidRPr="00BD0DD6">
        <w:rPr>
          <w:spacing w:val="-5"/>
        </w:rPr>
        <w:t xml:space="preserve"> </w:t>
      </w:r>
      <w:r w:rsidRPr="00BD0DD6">
        <w:t>despite comprising less than 2 per cent of the</w:t>
      </w:r>
      <w:r w:rsidR="00273853" w:rsidRPr="00BD0DD6">
        <w:t xml:space="preserve"> </w:t>
      </w:r>
      <w:r w:rsidR="00767FC3" w:rsidRPr="00BD0DD6">
        <w:t>12</w:t>
      </w:r>
      <w:r w:rsidR="00767FC3" w:rsidRPr="00BD0DD6">
        <w:noBreakHyphen/>
        <w:t>25</w:t>
      </w:r>
      <w:r w:rsidR="00767FC3" w:rsidRPr="00BD0DD6">
        <w:noBreakHyphen/>
        <w:t>year</w:t>
      </w:r>
      <w:r w:rsidR="00767FC3" w:rsidRPr="00BD0DD6">
        <w:noBreakHyphen/>
        <w:t xml:space="preserve">old </w:t>
      </w:r>
      <w:r w:rsidRPr="00BD0DD6">
        <w:t>general</w:t>
      </w:r>
      <w:r w:rsidRPr="00BD0DD6">
        <w:rPr>
          <w:spacing w:val="-4"/>
        </w:rPr>
        <w:t xml:space="preserve"> </w:t>
      </w:r>
      <w:r w:rsidRPr="00BD0DD6">
        <w:t>population</w:t>
      </w:r>
      <w:r w:rsidRPr="00BD0DD6">
        <w:rPr>
          <w:spacing w:val="-4"/>
        </w:rPr>
        <w:t xml:space="preserve"> </w:t>
      </w:r>
      <w:r w:rsidRPr="00BD0DD6">
        <w:t>in</w:t>
      </w:r>
      <w:r w:rsidRPr="00BD0DD6">
        <w:rPr>
          <w:spacing w:val="-4"/>
        </w:rPr>
        <w:t xml:space="preserve"> </w:t>
      </w:r>
      <w:r w:rsidRPr="00BD0DD6">
        <w:rPr>
          <w:spacing w:val="-2"/>
        </w:rPr>
        <w:t>VSIIDR</w:t>
      </w:r>
    </w:p>
    <w:p w14:paraId="7C5B6212" w14:textId="724E9731" w:rsidR="00410242" w:rsidRPr="00BD0DD6" w:rsidRDefault="00284DE7" w:rsidP="00273853">
      <w:pPr>
        <w:pStyle w:val="ListBullet"/>
      </w:pPr>
      <w:r w:rsidRPr="00BD0DD6">
        <w:t>10</w:t>
      </w:r>
      <w:r w:rsidRPr="00BD0DD6">
        <w:rPr>
          <w:spacing w:val="-5"/>
        </w:rPr>
        <w:t xml:space="preserve"> </w:t>
      </w:r>
      <w:r w:rsidRPr="00BD0DD6">
        <w:t>per</w:t>
      </w:r>
      <w:r w:rsidRPr="00BD0DD6">
        <w:rPr>
          <w:spacing w:val="-5"/>
        </w:rPr>
        <w:t xml:space="preserve"> </w:t>
      </w:r>
      <w:r w:rsidRPr="00BD0DD6">
        <w:t>cent</w:t>
      </w:r>
      <w:r w:rsidRPr="00BD0DD6">
        <w:rPr>
          <w:spacing w:val="-5"/>
        </w:rPr>
        <w:t xml:space="preserve"> </w:t>
      </w:r>
      <w:r w:rsidRPr="00BD0DD6">
        <w:t>of</w:t>
      </w:r>
      <w:r w:rsidRPr="00BD0DD6">
        <w:rPr>
          <w:spacing w:val="-5"/>
        </w:rPr>
        <w:t xml:space="preserve"> </w:t>
      </w:r>
      <w:r w:rsidRPr="00BD0DD6">
        <w:t>the</w:t>
      </w:r>
      <w:r w:rsidRPr="00BD0DD6">
        <w:rPr>
          <w:spacing w:val="-5"/>
        </w:rPr>
        <w:t xml:space="preserve"> </w:t>
      </w:r>
      <w:r w:rsidRPr="00BD0DD6">
        <w:t>cohort</w:t>
      </w:r>
      <w:r w:rsidRPr="00BD0DD6">
        <w:rPr>
          <w:spacing w:val="-5"/>
        </w:rPr>
        <w:t xml:space="preserve"> </w:t>
      </w:r>
      <w:r w:rsidRPr="00BD0DD6">
        <w:t>were</w:t>
      </w:r>
      <w:r w:rsidRPr="00BD0DD6">
        <w:rPr>
          <w:spacing w:val="-5"/>
        </w:rPr>
        <w:t xml:space="preserve"> </w:t>
      </w:r>
      <w:r w:rsidRPr="00BD0DD6">
        <w:t>born</w:t>
      </w:r>
      <w:r w:rsidRPr="00BD0DD6">
        <w:rPr>
          <w:spacing w:val="-5"/>
        </w:rPr>
        <w:t xml:space="preserve"> </w:t>
      </w:r>
      <w:r w:rsidRPr="00BD0DD6">
        <w:t>overseas, relative to 12 per cent of the general</w:t>
      </w:r>
      <w:r w:rsidR="00273853" w:rsidRPr="00BD0DD6">
        <w:t xml:space="preserve"> </w:t>
      </w:r>
      <w:r w:rsidRPr="00BD0DD6">
        <w:t>12–25-year-old</w:t>
      </w:r>
      <w:r w:rsidRPr="00BD0DD6">
        <w:rPr>
          <w:spacing w:val="-5"/>
        </w:rPr>
        <w:t xml:space="preserve"> </w:t>
      </w:r>
      <w:r w:rsidRPr="00BD0DD6">
        <w:t>population</w:t>
      </w:r>
      <w:r w:rsidRPr="00BD0DD6">
        <w:rPr>
          <w:spacing w:val="-4"/>
        </w:rPr>
        <w:t xml:space="preserve"> </w:t>
      </w:r>
      <w:r w:rsidRPr="00BD0DD6">
        <w:t>in</w:t>
      </w:r>
      <w:r w:rsidRPr="00BD0DD6">
        <w:rPr>
          <w:spacing w:val="-4"/>
        </w:rPr>
        <w:t xml:space="preserve"> </w:t>
      </w:r>
      <w:r w:rsidRPr="00BD0DD6">
        <w:rPr>
          <w:spacing w:val="-2"/>
        </w:rPr>
        <w:t>VSIIDR</w:t>
      </w:r>
    </w:p>
    <w:p w14:paraId="7C5B6214" w14:textId="2CF3A6C6" w:rsidR="00410242" w:rsidRPr="00BD0DD6" w:rsidRDefault="00284DE7" w:rsidP="00273853">
      <w:pPr>
        <w:pStyle w:val="ListBullet"/>
      </w:pPr>
      <w:r w:rsidRPr="00BD0DD6">
        <w:t>62 per cent of clients self-referred to AOD services and the remaining 38 per cent were referred through a justice pathway including correction, drug treatment or supervision orders, court or police</w:t>
      </w:r>
      <w:r w:rsidRPr="00BD0DD6">
        <w:rPr>
          <w:spacing w:val="-8"/>
        </w:rPr>
        <w:t xml:space="preserve"> </w:t>
      </w:r>
      <w:r w:rsidRPr="00BD0DD6">
        <w:t>diversion</w:t>
      </w:r>
      <w:r w:rsidRPr="00BD0DD6">
        <w:rPr>
          <w:spacing w:val="-8"/>
        </w:rPr>
        <w:t xml:space="preserve"> </w:t>
      </w:r>
      <w:r w:rsidRPr="00BD0DD6">
        <w:t>programs,</w:t>
      </w:r>
      <w:r w:rsidRPr="00BD0DD6">
        <w:rPr>
          <w:spacing w:val="-8"/>
        </w:rPr>
        <w:t xml:space="preserve"> </w:t>
      </w:r>
      <w:r w:rsidRPr="00BD0DD6">
        <w:t>parole</w:t>
      </w:r>
      <w:r w:rsidRPr="00BD0DD6">
        <w:rPr>
          <w:spacing w:val="-8"/>
        </w:rPr>
        <w:t xml:space="preserve"> </w:t>
      </w:r>
      <w:r w:rsidRPr="00BD0DD6">
        <w:t>or</w:t>
      </w:r>
      <w:r w:rsidRPr="00BD0DD6">
        <w:rPr>
          <w:spacing w:val="-8"/>
        </w:rPr>
        <w:t xml:space="preserve"> </w:t>
      </w:r>
      <w:r w:rsidRPr="00BD0DD6">
        <w:t>prison</w:t>
      </w:r>
      <w:r w:rsidRPr="00BD0DD6">
        <w:rPr>
          <w:spacing w:val="-8"/>
        </w:rPr>
        <w:t xml:space="preserve"> </w:t>
      </w:r>
      <w:r w:rsidRPr="00BD0DD6">
        <w:t>release requirements, and youth justice orders. For the</w:t>
      </w:r>
      <w:r w:rsidR="00273853" w:rsidRPr="00BD0DD6">
        <w:t xml:space="preserve"> </w:t>
      </w:r>
      <w:r w:rsidRPr="00BD0DD6">
        <w:t>12–17-year-old</w:t>
      </w:r>
      <w:r w:rsidRPr="00BD0DD6">
        <w:rPr>
          <w:spacing w:val="-7"/>
        </w:rPr>
        <w:t xml:space="preserve"> </w:t>
      </w:r>
      <w:r w:rsidRPr="00BD0DD6">
        <w:t>sub-cohort,</w:t>
      </w:r>
      <w:r w:rsidRPr="00BD0DD6">
        <w:rPr>
          <w:spacing w:val="-7"/>
        </w:rPr>
        <w:t xml:space="preserve"> </w:t>
      </w:r>
      <w:r w:rsidRPr="00BD0DD6">
        <w:t>this</w:t>
      </w:r>
      <w:r w:rsidRPr="00BD0DD6">
        <w:rPr>
          <w:spacing w:val="-7"/>
        </w:rPr>
        <w:t xml:space="preserve"> </w:t>
      </w:r>
      <w:r w:rsidRPr="00BD0DD6">
        <w:t>was</w:t>
      </w:r>
      <w:r w:rsidRPr="00BD0DD6">
        <w:rPr>
          <w:spacing w:val="-7"/>
        </w:rPr>
        <w:t xml:space="preserve"> </w:t>
      </w:r>
      <w:r w:rsidRPr="00BD0DD6">
        <w:t>22</w:t>
      </w:r>
      <w:r w:rsidR="00E85EB4" w:rsidRPr="00BD0DD6">
        <w:rPr>
          <w:rFonts w:ascii="Calibri" w:hAnsi="Calibri" w:cs="Calibri"/>
          <w:spacing w:val="-7"/>
        </w:rPr>
        <w:t> </w:t>
      </w:r>
      <w:r w:rsidRPr="00BD0DD6">
        <w:t>per</w:t>
      </w:r>
      <w:r w:rsidRPr="00BD0DD6">
        <w:rPr>
          <w:spacing w:val="-7"/>
        </w:rPr>
        <w:t xml:space="preserve"> </w:t>
      </w:r>
      <w:r w:rsidRPr="00BD0DD6">
        <w:t>cent (42 per cent of 18-25s)</w:t>
      </w:r>
    </w:p>
    <w:p w14:paraId="7C5B6216" w14:textId="4ECEAE67" w:rsidR="00410242" w:rsidRPr="00BD0DD6" w:rsidRDefault="00284DE7" w:rsidP="00273853">
      <w:pPr>
        <w:pStyle w:val="ListBullet"/>
      </w:pPr>
      <w:r w:rsidRPr="00BD0DD6">
        <w:t>22</w:t>
      </w:r>
      <w:r w:rsidRPr="00BD0DD6">
        <w:rPr>
          <w:spacing w:val="-4"/>
        </w:rPr>
        <w:t xml:space="preserve"> </w:t>
      </w:r>
      <w:r w:rsidRPr="00BD0DD6">
        <w:t>per</w:t>
      </w:r>
      <w:r w:rsidRPr="00BD0DD6">
        <w:rPr>
          <w:spacing w:val="-4"/>
        </w:rPr>
        <w:t xml:space="preserve"> </w:t>
      </w:r>
      <w:r w:rsidRPr="00BD0DD6">
        <w:t>cent</w:t>
      </w:r>
      <w:r w:rsidRPr="00BD0DD6">
        <w:rPr>
          <w:spacing w:val="-4"/>
        </w:rPr>
        <w:t xml:space="preserve"> </w:t>
      </w:r>
      <w:r w:rsidRPr="00BD0DD6">
        <w:t>of</w:t>
      </w:r>
      <w:r w:rsidRPr="00BD0DD6">
        <w:rPr>
          <w:spacing w:val="-4"/>
        </w:rPr>
        <w:t xml:space="preserve"> </w:t>
      </w:r>
      <w:r w:rsidRPr="00BD0DD6">
        <w:t>those</w:t>
      </w:r>
      <w:r w:rsidRPr="00BD0DD6">
        <w:rPr>
          <w:spacing w:val="-4"/>
        </w:rPr>
        <w:t xml:space="preserve"> </w:t>
      </w:r>
      <w:r w:rsidRPr="00BD0DD6">
        <w:t>who</w:t>
      </w:r>
      <w:r w:rsidRPr="00BD0DD6">
        <w:rPr>
          <w:spacing w:val="-4"/>
        </w:rPr>
        <w:t xml:space="preserve"> </w:t>
      </w:r>
      <w:r w:rsidRPr="00BD0DD6">
        <w:t>sought</w:t>
      </w:r>
      <w:r w:rsidRPr="00BD0DD6">
        <w:rPr>
          <w:spacing w:val="-4"/>
        </w:rPr>
        <w:t xml:space="preserve"> </w:t>
      </w:r>
      <w:r w:rsidRPr="00BD0DD6">
        <w:t>AOD</w:t>
      </w:r>
      <w:r w:rsidRPr="00BD0DD6">
        <w:rPr>
          <w:spacing w:val="-4"/>
        </w:rPr>
        <w:t xml:space="preserve"> </w:t>
      </w:r>
      <w:r w:rsidRPr="00BD0DD6">
        <w:t>treatment were either homeless or at risk of becoming homeless.</w:t>
      </w:r>
      <w:r w:rsidRPr="00BD0DD6">
        <w:rPr>
          <w:position w:val="6"/>
          <w:sz w:val="10"/>
        </w:rPr>
        <w:t>1</w:t>
      </w:r>
      <w:r w:rsidRPr="00BD0DD6">
        <w:rPr>
          <w:spacing w:val="38"/>
          <w:position w:val="6"/>
          <w:sz w:val="10"/>
        </w:rPr>
        <w:t xml:space="preserve"> </w:t>
      </w:r>
      <w:r w:rsidRPr="00BD0DD6">
        <w:t>This increased to 33</w:t>
      </w:r>
      <w:r w:rsidR="00E85EB4" w:rsidRPr="00BD0DD6">
        <w:rPr>
          <w:rFonts w:ascii="Calibri" w:hAnsi="Calibri" w:cs="Calibri"/>
        </w:rPr>
        <w:t> </w:t>
      </w:r>
      <w:r w:rsidRPr="00BD0DD6">
        <w:t>per cent for</w:t>
      </w:r>
      <w:r w:rsidR="00273853" w:rsidRPr="00BD0DD6">
        <w:t xml:space="preserve"> </w:t>
      </w:r>
      <w:r w:rsidRPr="00BD0DD6">
        <w:t>bed-based treatment.</w:t>
      </w:r>
    </w:p>
    <w:p w14:paraId="7C5B6217" w14:textId="6B958D26" w:rsidR="00410242" w:rsidRPr="00BD0DD6" w:rsidRDefault="00284DE7" w:rsidP="00767FC3">
      <w:pPr>
        <w:pStyle w:val="NoteNormal"/>
      </w:pPr>
      <w:r w:rsidRPr="00BD0DD6">
        <w:rPr>
          <w:vertAlign w:val="superscript"/>
        </w:rPr>
        <w:t>1</w:t>
      </w:r>
      <w:r w:rsidRPr="00BD0DD6">
        <w:rPr>
          <w:spacing w:val="-3"/>
          <w:vertAlign w:val="superscript"/>
        </w:rPr>
        <w:t xml:space="preserve"> </w:t>
      </w:r>
      <w:r w:rsidRPr="00BD0DD6">
        <w:t>Definition</w:t>
      </w:r>
      <w:r w:rsidRPr="00BD0DD6">
        <w:rPr>
          <w:spacing w:val="-7"/>
        </w:rPr>
        <w:t xml:space="preserve"> </w:t>
      </w:r>
      <w:r w:rsidRPr="00BD0DD6">
        <w:t>for</w:t>
      </w:r>
      <w:r w:rsidRPr="00BD0DD6">
        <w:rPr>
          <w:spacing w:val="-7"/>
        </w:rPr>
        <w:t xml:space="preserve"> </w:t>
      </w:r>
      <w:r w:rsidRPr="00BD0DD6">
        <w:t>at</w:t>
      </w:r>
      <w:r w:rsidRPr="00BD0DD6">
        <w:rPr>
          <w:spacing w:val="-7"/>
        </w:rPr>
        <w:t xml:space="preserve"> </w:t>
      </w:r>
      <w:r w:rsidRPr="00BD0DD6">
        <w:t>risk</w:t>
      </w:r>
      <w:r w:rsidRPr="00BD0DD6">
        <w:rPr>
          <w:spacing w:val="-7"/>
        </w:rPr>
        <w:t xml:space="preserve"> </w:t>
      </w:r>
      <w:r w:rsidRPr="00BD0DD6">
        <w:t>of</w:t>
      </w:r>
      <w:r w:rsidRPr="00BD0DD6">
        <w:rPr>
          <w:spacing w:val="-7"/>
        </w:rPr>
        <w:t xml:space="preserve"> </w:t>
      </w:r>
      <w:r w:rsidRPr="00BD0DD6">
        <w:t>becoming</w:t>
      </w:r>
      <w:r w:rsidRPr="00BD0DD6">
        <w:rPr>
          <w:spacing w:val="-7"/>
        </w:rPr>
        <w:t xml:space="preserve"> </w:t>
      </w:r>
      <w:r w:rsidRPr="00BD0DD6">
        <w:t>homeless:</w:t>
      </w:r>
      <w:r w:rsidRPr="00BD0DD6">
        <w:rPr>
          <w:spacing w:val="-7"/>
        </w:rPr>
        <w:t xml:space="preserve"> </w:t>
      </w:r>
      <w:hyperlink w:history="1">
        <w:r w:rsidR="00F837B6" w:rsidRPr="00BD0DD6">
          <w:rPr>
            <w:rStyle w:val="Hyperlink"/>
          </w:rPr>
          <w:t>https://meteor. aihw.gov.au/content/401065#:~:text=Definition%3A,that%20can%20contribute%20to%20homelessness</w:t>
        </w:r>
      </w:hyperlink>
      <w:r w:rsidR="00F837B6" w:rsidRPr="00BD0DD6">
        <w:t xml:space="preserve"> </w:t>
      </w:r>
      <w:r w:rsidRPr="00BD0DD6">
        <w:t>(aihw.gov.au)</w:t>
      </w:r>
    </w:p>
    <w:p w14:paraId="7C5B6219" w14:textId="77777777" w:rsidR="00410242" w:rsidRPr="00BD0DD6" w:rsidRDefault="00284DE7" w:rsidP="00F837B6">
      <w:pPr>
        <w:pStyle w:val="Caption"/>
        <w:rPr>
          <w:lang w:val="en-AU"/>
        </w:rPr>
      </w:pPr>
      <w:r w:rsidRPr="00BD0DD6">
        <w:rPr>
          <w:lang w:val="en-AU"/>
        </w:rPr>
        <w:t>Figure</w:t>
      </w:r>
      <w:r w:rsidRPr="00BD0DD6">
        <w:rPr>
          <w:spacing w:val="-10"/>
          <w:lang w:val="en-AU"/>
        </w:rPr>
        <w:t xml:space="preserve"> </w:t>
      </w:r>
      <w:r w:rsidRPr="00BD0DD6">
        <w:rPr>
          <w:lang w:val="en-AU"/>
        </w:rPr>
        <w:t>3:</w:t>
      </w:r>
      <w:r w:rsidRPr="00BD0DD6">
        <w:rPr>
          <w:spacing w:val="-10"/>
          <w:lang w:val="en-AU"/>
        </w:rPr>
        <w:t xml:space="preserve"> </w:t>
      </w:r>
      <w:r w:rsidRPr="00BD0DD6">
        <w:rPr>
          <w:lang w:val="en-AU"/>
        </w:rPr>
        <w:t>Number</w:t>
      </w:r>
      <w:r w:rsidRPr="00BD0DD6">
        <w:rPr>
          <w:spacing w:val="-10"/>
          <w:lang w:val="en-AU"/>
        </w:rPr>
        <w:t xml:space="preserve"> </w:t>
      </w:r>
      <w:r w:rsidRPr="00BD0DD6">
        <w:rPr>
          <w:lang w:val="en-AU"/>
        </w:rPr>
        <w:t>of</w:t>
      </w:r>
      <w:r w:rsidRPr="00BD0DD6">
        <w:rPr>
          <w:spacing w:val="-10"/>
          <w:lang w:val="en-AU"/>
        </w:rPr>
        <w:t xml:space="preserve"> </w:t>
      </w:r>
      <w:r w:rsidRPr="00BD0DD6">
        <w:rPr>
          <w:lang w:val="en-AU"/>
        </w:rPr>
        <w:t>12-25-year-olds</w:t>
      </w:r>
      <w:r w:rsidRPr="00BD0DD6">
        <w:rPr>
          <w:spacing w:val="-10"/>
          <w:lang w:val="en-AU"/>
        </w:rPr>
        <w:t xml:space="preserve"> </w:t>
      </w:r>
      <w:r w:rsidRPr="00BD0DD6">
        <w:rPr>
          <w:lang w:val="en-AU"/>
        </w:rPr>
        <w:t>accessing AOD treatment and support in Victoria</w:t>
      </w:r>
    </w:p>
    <w:p w14:paraId="1D5B5A4A" w14:textId="0E941D9D" w:rsidR="00767FC3" w:rsidRPr="00BD0DD6" w:rsidRDefault="00B91B56" w:rsidP="00767FC3">
      <w:pPr>
        <w:rPr>
          <w:lang w:val="en-AU"/>
        </w:rPr>
      </w:pPr>
      <w:r w:rsidRPr="00BD0DD6">
        <w:rPr>
          <w:noProof/>
          <w:lang w:val="en-AU"/>
        </w:rPr>
        <w:drawing>
          <wp:inline distT="0" distB="0" distL="0" distR="0" wp14:anchorId="6340D3B2" wp14:editId="64930206">
            <wp:extent cx="2852382" cy="2080354"/>
            <wp:effectExtent l="0" t="0" r="0" b="0"/>
            <wp:docPr id="1787978966" name="Graphic 2" descr="Figure 3: This figure is a stacked bar chart from 2019 to 2022 showing roughly 3,000 people first access treatment each year, and another 2,000 repeat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78966" name="Graphic 2" descr="Figure 3: This figure is a stacked bar chart from 2019 to 2022 showing roughly 3,000 people first access treatment each year, and another 2,000 repeat clients."/>
                    <pic:cNvPicPr/>
                  </pic:nvPicPr>
                  <pic:blipFill rotWithShape="1">
                    <a:blip r:embed="rId46">
                      <a:extLst>
                        <a:ext uri="{96DAC541-7B7A-43D3-8B79-37D633B846F1}">
                          <asvg:svgBlip xmlns:asvg="http://schemas.microsoft.com/office/drawing/2016/SVG/main" r:embed="rId47"/>
                        </a:ext>
                      </a:extLst>
                    </a:blip>
                    <a:srcRect l="38545" t="38919" r="38372" b="37999"/>
                    <a:stretch/>
                  </pic:blipFill>
                  <pic:spPr bwMode="auto">
                    <a:xfrm>
                      <a:off x="0" y="0"/>
                      <a:ext cx="2860736" cy="2086447"/>
                    </a:xfrm>
                    <a:prstGeom prst="rect">
                      <a:avLst/>
                    </a:prstGeom>
                    <a:ln>
                      <a:noFill/>
                    </a:ln>
                    <a:extLst>
                      <a:ext uri="{53640926-AAD7-44D8-BBD7-CCE9431645EC}">
                        <a14:shadowObscured xmlns:a14="http://schemas.microsoft.com/office/drawing/2010/main"/>
                      </a:ext>
                    </a:extLst>
                  </pic:spPr>
                </pic:pic>
              </a:graphicData>
            </a:graphic>
          </wp:inline>
        </w:drawing>
      </w:r>
    </w:p>
    <w:p w14:paraId="7C5B622A" w14:textId="77777777" w:rsidR="00410242" w:rsidRPr="00BD0DD6" w:rsidRDefault="00410242" w:rsidP="00441977">
      <w:pPr>
        <w:rPr>
          <w:lang w:val="en-AU"/>
        </w:rPr>
        <w:sectPr w:rsidR="00410242" w:rsidRPr="00BD0DD6" w:rsidSect="00B41872">
          <w:type w:val="continuous"/>
          <w:pgSz w:w="11910" w:h="16840"/>
          <w:pgMar w:top="1008" w:right="1008" w:bottom="1008" w:left="1008" w:header="0" w:footer="736" w:gutter="0"/>
          <w:cols w:num="2" w:space="390"/>
        </w:sectPr>
      </w:pPr>
    </w:p>
    <w:p w14:paraId="7C5B622C" w14:textId="77777777" w:rsidR="00410242" w:rsidRPr="00BD0DD6" w:rsidRDefault="00284DE7" w:rsidP="00E85EB4">
      <w:pPr>
        <w:pStyle w:val="Caption"/>
        <w:pageBreakBefore/>
        <w:rPr>
          <w:lang w:val="en-AU"/>
        </w:rPr>
      </w:pPr>
      <w:r w:rsidRPr="00BD0DD6">
        <w:rPr>
          <w:lang w:val="en-AU"/>
        </w:rPr>
        <w:lastRenderedPageBreak/>
        <w:t>Figure</w:t>
      </w:r>
      <w:r w:rsidRPr="00BD0DD6">
        <w:rPr>
          <w:spacing w:val="-2"/>
          <w:lang w:val="en-AU"/>
        </w:rPr>
        <w:t xml:space="preserve"> </w:t>
      </w:r>
      <w:r w:rsidRPr="00BD0DD6">
        <w:rPr>
          <w:lang w:val="en-AU"/>
        </w:rPr>
        <w:t>4:</w:t>
      </w:r>
      <w:r w:rsidRPr="00BD0DD6">
        <w:rPr>
          <w:spacing w:val="-2"/>
          <w:lang w:val="en-AU"/>
        </w:rPr>
        <w:t xml:space="preserve"> </w:t>
      </w:r>
      <w:r w:rsidRPr="00BD0DD6">
        <w:rPr>
          <w:lang w:val="en-AU"/>
        </w:rPr>
        <w:t>Age</w:t>
      </w:r>
      <w:r w:rsidRPr="00BD0DD6">
        <w:rPr>
          <w:spacing w:val="-2"/>
          <w:lang w:val="en-AU"/>
        </w:rPr>
        <w:t xml:space="preserve"> </w:t>
      </w:r>
      <w:r w:rsidRPr="00BD0DD6">
        <w:rPr>
          <w:lang w:val="en-AU"/>
        </w:rPr>
        <w:t>at</w:t>
      </w:r>
      <w:r w:rsidRPr="00BD0DD6">
        <w:rPr>
          <w:spacing w:val="-1"/>
          <w:lang w:val="en-AU"/>
        </w:rPr>
        <w:t xml:space="preserve"> </w:t>
      </w:r>
      <w:r w:rsidRPr="00BD0DD6">
        <w:rPr>
          <w:lang w:val="en-AU"/>
        </w:rPr>
        <w:t>first</w:t>
      </w:r>
      <w:r w:rsidRPr="00BD0DD6">
        <w:rPr>
          <w:spacing w:val="-2"/>
          <w:lang w:val="en-AU"/>
        </w:rPr>
        <w:t xml:space="preserve"> </w:t>
      </w:r>
      <w:r w:rsidRPr="00BD0DD6">
        <w:rPr>
          <w:lang w:val="en-AU"/>
        </w:rPr>
        <w:t>AOD</w:t>
      </w:r>
      <w:r w:rsidRPr="00BD0DD6">
        <w:rPr>
          <w:spacing w:val="-2"/>
          <w:lang w:val="en-AU"/>
        </w:rPr>
        <w:t xml:space="preserve"> </w:t>
      </w:r>
      <w:r w:rsidRPr="00BD0DD6">
        <w:rPr>
          <w:lang w:val="en-AU"/>
        </w:rPr>
        <w:t>treatment</w:t>
      </w:r>
      <w:r w:rsidRPr="00BD0DD6">
        <w:rPr>
          <w:spacing w:val="-2"/>
          <w:lang w:val="en-AU"/>
        </w:rPr>
        <w:t xml:space="preserve"> </w:t>
      </w:r>
      <w:r w:rsidRPr="00BD0DD6">
        <w:rPr>
          <w:lang w:val="en-AU"/>
        </w:rPr>
        <w:t>in</w:t>
      </w:r>
      <w:r w:rsidRPr="00BD0DD6">
        <w:rPr>
          <w:spacing w:val="-1"/>
          <w:lang w:val="en-AU"/>
        </w:rPr>
        <w:t xml:space="preserve"> </w:t>
      </w:r>
      <w:r w:rsidRPr="00BD0DD6">
        <w:rPr>
          <w:spacing w:val="-4"/>
          <w:lang w:val="en-AU"/>
        </w:rPr>
        <w:t>2019</w:t>
      </w:r>
    </w:p>
    <w:p w14:paraId="7C5B623D" w14:textId="667C4C46" w:rsidR="00410242" w:rsidRPr="00BD0DD6" w:rsidRDefault="00896087" w:rsidP="00441977">
      <w:pPr>
        <w:rPr>
          <w:lang w:val="en-AU"/>
        </w:rPr>
      </w:pPr>
      <w:r w:rsidRPr="00BD0DD6">
        <w:rPr>
          <w:noProof/>
          <w:lang w:val="en-AU"/>
        </w:rPr>
        <w:drawing>
          <wp:inline distT="0" distB="0" distL="0" distR="0" wp14:anchorId="49870D1E" wp14:editId="79784C35">
            <wp:extent cx="6282690" cy="2230897"/>
            <wp:effectExtent l="0" t="0" r="3810" b="0"/>
            <wp:docPr id="1333236298" name="Graphic 3" descr="Figure 4: This figure is a bar chart showing the age at which young people first seek AOD treatment from 12 to 25 years old. In 2019, 597 were under 18 and 2,575 were over 18, average 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36298" name="Graphic 3" descr="Figure 4: This figure is a bar chart showing the age at which young people first seek AOD treatment from 12 to 25 years old. In 2019, 597 were under 18 and 2,575 were over 18, average age 21."/>
                    <pic:cNvPicPr/>
                  </pic:nvPicPr>
                  <pic:blipFill>
                    <a:blip r:embed="rId48">
                      <a:extLst>
                        <a:ext uri="{96DAC541-7B7A-43D3-8B79-37D633B846F1}">
                          <asvg:svgBlip xmlns:asvg="http://schemas.microsoft.com/office/drawing/2016/SVG/main" r:embed="rId49"/>
                        </a:ext>
                      </a:extLst>
                    </a:blip>
                    <a:srcRect l="233" r="233"/>
                    <a:stretch>
                      <a:fillRect/>
                    </a:stretch>
                  </pic:blipFill>
                  <pic:spPr bwMode="auto">
                    <a:xfrm>
                      <a:off x="0" y="0"/>
                      <a:ext cx="6282690" cy="2230897"/>
                    </a:xfrm>
                    <a:prstGeom prst="rect">
                      <a:avLst/>
                    </a:prstGeom>
                    <a:extLst>
                      <a:ext uri="{53640926-AAD7-44D8-BBD7-CCE9431645EC}">
                        <a14:shadowObscured xmlns:a14="http://schemas.microsoft.com/office/drawing/2010/main"/>
                      </a:ext>
                    </a:extLst>
                  </pic:spPr>
                </pic:pic>
              </a:graphicData>
            </a:graphic>
          </wp:inline>
        </w:drawing>
      </w:r>
    </w:p>
    <w:p w14:paraId="42B28C23" w14:textId="77777777" w:rsidR="00625A9B" w:rsidRPr="00BD0DD6" w:rsidRDefault="00625A9B" w:rsidP="00441977">
      <w:pPr>
        <w:rPr>
          <w:lang w:val="en-AU"/>
        </w:rPr>
      </w:pPr>
    </w:p>
    <w:p w14:paraId="7C5B623E" w14:textId="77777777" w:rsidR="00410242" w:rsidRPr="00BD0DD6" w:rsidRDefault="00410242" w:rsidP="00441977">
      <w:pPr>
        <w:rPr>
          <w:lang w:val="en-AU"/>
        </w:rPr>
        <w:sectPr w:rsidR="00410242" w:rsidRPr="00BD0DD6" w:rsidSect="00B955E9">
          <w:type w:val="continuous"/>
          <w:pgSz w:w="11910" w:h="16840"/>
          <w:pgMar w:top="1008" w:right="1008" w:bottom="1008" w:left="1008" w:header="0" w:footer="446" w:gutter="0"/>
          <w:cols w:space="720"/>
        </w:sectPr>
      </w:pPr>
    </w:p>
    <w:p w14:paraId="7C5B6240" w14:textId="5C44D646" w:rsidR="00410242" w:rsidRPr="00BD0DD6" w:rsidRDefault="00284DE7" w:rsidP="00BF0C3F">
      <w:pPr>
        <w:pStyle w:val="Heading1"/>
      </w:pPr>
      <w:bookmarkStart w:id="10" w:name="_Toc177043380"/>
      <w:r w:rsidRPr="00BD0DD6">
        <w:lastRenderedPageBreak/>
        <w:t>Service</w:t>
      </w:r>
      <w:r w:rsidRPr="00BD0DD6">
        <w:rPr>
          <w:spacing w:val="-5"/>
        </w:rPr>
        <w:t xml:space="preserve"> </w:t>
      </w:r>
      <w:r w:rsidRPr="00BD0DD6">
        <w:t>interactions</w:t>
      </w:r>
      <w:r w:rsidRPr="00BD0DD6">
        <w:rPr>
          <w:spacing w:val="-5"/>
        </w:rPr>
        <w:t xml:space="preserve"> </w:t>
      </w:r>
      <w:r w:rsidRPr="00BD0DD6">
        <w:t>by</w:t>
      </w:r>
      <w:r w:rsidRPr="00BD0DD6">
        <w:rPr>
          <w:spacing w:val="-5"/>
        </w:rPr>
        <w:t xml:space="preserve"> </w:t>
      </w:r>
      <w:r w:rsidRPr="00BD0DD6">
        <w:rPr>
          <w:spacing w:val="-2"/>
        </w:rPr>
        <w:t>gender</w:t>
      </w:r>
      <w:bookmarkEnd w:id="10"/>
    </w:p>
    <w:p w14:paraId="7C5B6241" w14:textId="77777777" w:rsidR="00410242" w:rsidRPr="00BD0DD6" w:rsidRDefault="00410242" w:rsidP="00441977">
      <w:pPr>
        <w:rPr>
          <w:lang w:val="en-AU"/>
        </w:rPr>
        <w:sectPr w:rsidR="00410242" w:rsidRPr="00BD0DD6" w:rsidSect="00B955E9">
          <w:pgSz w:w="11910" w:h="16840"/>
          <w:pgMar w:top="1008" w:right="1008" w:bottom="1008" w:left="1008" w:header="0" w:footer="446" w:gutter="0"/>
          <w:cols w:space="720"/>
        </w:sectPr>
      </w:pPr>
    </w:p>
    <w:p w14:paraId="7C5B6243" w14:textId="09444A4A" w:rsidR="00410242" w:rsidRPr="00BD0DD6" w:rsidRDefault="00284DE7" w:rsidP="00441977">
      <w:pPr>
        <w:rPr>
          <w:lang w:val="en-AU"/>
        </w:rPr>
      </w:pPr>
      <w:r w:rsidRPr="00BD0DD6">
        <w:rPr>
          <w:lang w:val="en-AU"/>
        </w:rPr>
        <w:t>Females comprised about one third of the total 12-25-year-olds</w:t>
      </w:r>
      <w:r w:rsidRPr="00BD0DD6">
        <w:rPr>
          <w:spacing w:val="-11"/>
          <w:lang w:val="en-AU"/>
        </w:rPr>
        <w:t xml:space="preserve"> </w:t>
      </w:r>
      <w:r w:rsidRPr="00BD0DD6">
        <w:rPr>
          <w:lang w:val="en-AU"/>
        </w:rPr>
        <w:t>who</w:t>
      </w:r>
      <w:r w:rsidRPr="00BD0DD6">
        <w:rPr>
          <w:spacing w:val="-11"/>
          <w:lang w:val="en-AU"/>
        </w:rPr>
        <w:t xml:space="preserve"> </w:t>
      </w:r>
      <w:r w:rsidRPr="00BD0DD6">
        <w:rPr>
          <w:lang w:val="en-AU"/>
        </w:rPr>
        <w:t>underwent</w:t>
      </w:r>
      <w:r w:rsidRPr="00BD0DD6">
        <w:rPr>
          <w:spacing w:val="-11"/>
          <w:lang w:val="en-AU"/>
        </w:rPr>
        <w:t xml:space="preserve"> </w:t>
      </w:r>
      <w:r w:rsidRPr="00BD0DD6">
        <w:rPr>
          <w:lang w:val="en-AU"/>
        </w:rPr>
        <w:t>AOD</w:t>
      </w:r>
      <w:r w:rsidRPr="00BD0DD6">
        <w:rPr>
          <w:spacing w:val="-11"/>
          <w:lang w:val="en-AU"/>
        </w:rPr>
        <w:t xml:space="preserve"> </w:t>
      </w:r>
      <w:r w:rsidRPr="00BD0DD6">
        <w:rPr>
          <w:lang w:val="en-AU"/>
        </w:rPr>
        <w:t>treatment</w:t>
      </w:r>
      <w:r w:rsidRPr="00BD0DD6">
        <w:rPr>
          <w:spacing w:val="-11"/>
          <w:lang w:val="en-AU"/>
        </w:rPr>
        <w:t xml:space="preserve"> </w:t>
      </w:r>
      <w:r w:rsidRPr="00BD0DD6">
        <w:rPr>
          <w:lang w:val="en-AU"/>
        </w:rPr>
        <w:t>in 2019.</w:t>
      </w:r>
      <w:r w:rsidRPr="00BD0DD6">
        <w:rPr>
          <w:spacing w:val="-6"/>
          <w:lang w:val="en-AU"/>
        </w:rPr>
        <w:t xml:space="preserve"> </w:t>
      </w:r>
      <w:r w:rsidRPr="00BD0DD6">
        <w:rPr>
          <w:lang w:val="en-AU"/>
        </w:rPr>
        <w:t>Relative</w:t>
      </w:r>
      <w:r w:rsidRPr="00BD0DD6">
        <w:rPr>
          <w:spacing w:val="-6"/>
          <w:lang w:val="en-AU"/>
        </w:rPr>
        <w:t xml:space="preserve"> </w:t>
      </w:r>
      <w:r w:rsidRPr="00BD0DD6">
        <w:rPr>
          <w:lang w:val="en-AU"/>
        </w:rPr>
        <w:t>to</w:t>
      </w:r>
      <w:r w:rsidRPr="00BD0DD6">
        <w:rPr>
          <w:spacing w:val="-6"/>
          <w:lang w:val="en-AU"/>
        </w:rPr>
        <w:t xml:space="preserve"> </w:t>
      </w:r>
      <w:r w:rsidRPr="00BD0DD6">
        <w:rPr>
          <w:lang w:val="en-AU"/>
        </w:rPr>
        <w:t>males,</w:t>
      </w:r>
      <w:r w:rsidRPr="00BD0DD6">
        <w:rPr>
          <w:spacing w:val="-6"/>
          <w:lang w:val="en-AU"/>
        </w:rPr>
        <w:t xml:space="preserve"> </w:t>
      </w:r>
      <w:r w:rsidRPr="00BD0DD6">
        <w:rPr>
          <w:lang w:val="en-AU"/>
        </w:rPr>
        <w:t>females</w:t>
      </w:r>
      <w:r w:rsidRPr="00BD0DD6">
        <w:rPr>
          <w:spacing w:val="-6"/>
          <w:lang w:val="en-AU"/>
        </w:rPr>
        <w:t xml:space="preserve"> </w:t>
      </w:r>
      <w:r w:rsidRPr="00BD0DD6">
        <w:rPr>
          <w:lang w:val="en-AU"/>
        </w:rPr>
        <w:t>had</w:t>
      </w:r>
      <w:r w:rsidRPr="00BD0DD6">
        <w:rPr>
          <w:spacing w:val="-6"/>
          <w:lang w:val="en-AU"/>
        </w:rPr>
        <w:t xml:space="preserve"> </w:t>
      </w:r>
      <w:r w:rsidRPr="00BD0DD6">
        <w:rPr>
          <w:lang w:val="en-AU"/>
        </w:rPr>
        <w:t>more</w:t>
      </w:r>
      <w:r w:rsidRPr="00BD0DD6">
        <w:rPr>
          <w:spacing w:val="-6"/>
          <w:lang w:val="en-AU"/>
        </w:rPr>
        <w:t xml:space="preserve"> </w:t>
      </w:r>
      <w:r w:rsidRPr="00BD0DD6">
        <w:rPr>
          <w:lang w:val="en-AU"/>
        </w:rPr>
        <w:t>mental health treatment, Emergency Department (ED)</w:t>
      </w:r>
      <w:r w:rsidR="005B2D34" w:rsidRPr="00BD0DD6">
        <w:rPr>
          <w:lang w:val="en-AU"/>
        </w:rPr>
        <w:t xml:space="preserve"> </w:t>
      </w:r>
      <w:r w:rsidRPr="00BD0DD6">
        <w:rPr>
          <w:lang w:val="en-AU"/>
        </w:rPr>
        <w:t>presentations, child protection reports, spent more nights</w:t>
      </w:r>
      <w:r w:rsidRPr="00BD0DD6">
        <w:rPr>
          <w:spacing w:val="-10"/>
          <w:lang w:val="en-AU"/>
        </w:rPr>
        <w:t xml:space="preserve"> </w:t>
      </w:r>
      <w:r w:rsidRPr="00BD0DD6">
        <w:rPr>
          <w:lang w:val="en-AU"/>
        </w:rPr>
        <w:t>in</w:t>
      </w:r>
      <w:r w:rsidRPr="00BD0DD6">
        <w:rPr>
          <w:spacing w:val="-10"/>
          <w:lang w:val="en-AU"/>
        </w:rPr>
        <w:t xml:space="preserve"> </w:t>
      </w:r>
      <w:r w:rsidR="00AF7952" w:rsidRPr="00BD0DD6">
        <w:rPr>
          <w:lang w:val="en-AU"/>
        </w:rPr>
        <w:t>out</w:t>
      </w:r>
      <w:r w:rsidR="00AF7952" w:rsidRPr="00BD0DD6">
        <w:rPr>
          <w:lang w:val="en-AU"/>
        </w:rPr>
        <w:noBreakHyphen/>
        <w:t>of</w:t>
      </w:r>
      <w:r w:rsidR="00AF7952" w:rsidRPr="00BD0DD6">
        <w:rPr>
          <w:lang w:val="en-AU"/>
        </w:rPr>
        <w:noBreakHyphen/>
        <w:t>home</w:t>
      </w:r>
      <w:r w:rsidRPr="00BD0DD6">
        <w:rPr>
          <w:spacing w:val="-10"/>
          <w:lang w:val="en-AU"/>
        </w:rPr>
        <w:t xml:space="preserve"> </w:t>
      </w:r>
      <w:r w:rsidRPr="00BD0DD6">
        <w:rPr>
          <w:lang w:val="en-AU"/>
        </w:rPr>
        <w:t>care,</w:t>
      </w:r>
      <w:r w:rsidRPr="00BD0DD6">
        <w:rPr>
          <w:spacing w:val="-10"/>
          <w:lang w:val="en-AU"/>
        </w:rPr>
        <w:t xml:space="preserve"> </w:t>
      </w:r>
      <w:r w:rsidRPr="00BD0DD6">
        <w:rPr>
          <w:lang w:val="en-AU"/>
        </w:rPr>
        <w:t>used</w:t>
      </w:r>
      <w:r w:rsidRPr="00BD0DD6">
        <w:rPr>
          <w:spacing w:val="-10"/>
          <w:lang w:val="en-AU"/>
        </w:rPr>
        <w:t xml:space="preserve"> </w:t>
      </w:r>
      <w:r w:rsidRPr="00BD0DD6">
        <w:rPr>
          <w:lang w:val="en-AU"/>
        </w:rPr>
        <w:t>more</w:t>
      </w:r>
      <w:r w:rsidRPr="00BD0DD6">
        <w:rPr>
          <w:spacing w:val="-10"/>
          <w:lang w:val="en-AU"/>
        </w:rPr>
        <w:t xml:space="preserve"> </w:t>
      </w:r>
      <w:r w:rsidRPr="00BD0DD6">
        <w:rPr>
          <w:lang w:val="en-AU"/>
        </w:rPr>
        <w:t>homelessness and family violence accommodation, and spent more time in public housing (figure 5).</w:t>
      </w:r>
    </w:p>
    <w:p w14:paraId="7C5B6244" w14:textId="77777777" w:rsidR="00410242" w:rsidRPr="00BD0DD6" w:rsidRDefault="00284DE7" w:rsidP="00441977">
      <w:pPr>
        <w:rPr>
          <w:lang w:val="en-AU"/>
        </w:rPr>
      </w:pPr>
      <w:r w:rsidRPr="00BD0DD6">
        <w:rPr>
          <w:lang w:val="en-AU"/>
        </w:rPr>
        <w:t>In 2019, females also underwent AOD treatment at</w:t>
      </w:r>
      <w:r w:rsidRPr="00BD0DD6">
        <w:rPr>
          <w:spacing w:val="-11"/>
          <w:lang w:val="en-AU"/>
        </w:rPr>
        <w:t xml:space="preserve"> </w:t>
      </w:r>
      <w:r w:rsidRPr="00BD0DD6">
        <w:rPr>
          <w:lang w:val="en-AU"/>
        </w:rPr>
        <w:t>a</w:t>
      </w:r>
      <w:r w:rsidRPr="00BD0DD6">
        <w:rPr>
          <w:spacing w:val="-11"/>
          <w:lang w:val="en-AU"/>
        </w:rPr>
        <w:t xml:space="preserve"> </w:t>
      </w:r>
      <w:r w:rsidRPr="00BD0DD6">
        <w:rPr>
          <w:lang w:val="en-AU"/>
        </w:rPr>
        <w:t>younger</w:t>
      </w:r>
      <w:r w:rsidRPr="00BD0DD6">
        <w:rPr>
          <w:spacing w:val="-11"/>
          <w:lang w:val="en-AU"/>
        </w:rPr>
        <w:t xml:space="preserve"> </w:t>
      </w:r>
      <w:r w:rsidRPr="00BD0DD6">
        <w:rPr>
          <w:lang w:val="en-AU"/>
        </w:rPr>
        <w:t>age</w:t>
      </w:r>
      <w:r w:rsidRPr="00BD0DD6">
        <w:rPr>
          <w:spacing w:val="-11"/>
          <w:lang w:val="en-AU"/>
        </w:rPr>
        <w:t xml:space="preserve"> </w:t>
      </w:r>
      <w:r w:rsidRPr="00BD0DD6">
        <w:rPr>
          <w:lang w:val="en-AU"/>
        </w:rPr>
        <w:t>with</w:t>
      </w:r>
      <w:r w:rsidRPr="00BD0DD6">
        <w:rPr>
          <w:spacing w:val="-11"/>
          <w:lang w:val="en-AU"/>
        </w:rPr>
        <w:t xml:space="preserve"> </w:t>
      </w:r>
      <w:r w:rsidRPr="00BD0DD6">
        <w:rPr>
          <w:lang w:val="en-AU"/>
        </w:rPr>
        <w:t>12-17-year-olds</w:t>
      </w:r>
      <w:r w:rsidRPr="00BD0DD6">
        <w:rPr>
          <w:spacing w:val="-11"/>
          <w:lang w:val="en-AU"/>
        </w:rPr>
        <w:t xml:space="preserve"> </w:t>
      </w:r>
      <w:r w:rsidRPr="00BD0DD6">
        <w:rPr>
          <w:lang w:val="en-AU"/>
        </w:rPr>
        <w:t>comprising 24 per cent of the total female cohort compared with 17 per cent of the male cohort (Table 2).</w:t>
      </w:r>
    </w:p>
    <w:p w14:paraId="7C5B6245" w14:textId="77777777" w:rsidR="00410242" w:rsidRPr="00BD0DD6" w:rsidRDefault="00284DE7" w:rsidP="00441977">
      <w:pPr>
        <w:rPr>
          <w:lang w:val="en-AU"/>
        </w:rPr>
      </w:pPr>
      <w:r w:rsidRPr="00BD0DD6">
        <w:rPr>
          <w:lang w:val="en-AU"/>
        </w:rPr>
        <w:t>Males</w:t>
      </w:r>
      <w:r w:rsidRPr="00BD0DD6">
        <w:rPr>
          <w:spacing w:val="-9"/>
          <w:lang w:val="en-AU"/>
        </w:rPr>
        <w:t xml:space="preserve"> </w:t>
      </w:r>
      <w:r w:rsidRPr="00BD0DD6">
        <w:rPr>
          <w:lang w:val="en-AU"/>
        </w:rPr>
        <w:t>were</w:t>
      </w:r>
      <w:r w:rsidRPr="00BD0DD6">
        <w:rPr>
          <w:spacing w:val="-9"/>
          <w:lang w:val="en-AU"/>
        </w:rPr>
        <w:t xml:space="preserve"> </w:t>
      </w:r>
      <w:r w:rsidRPr="00BD0DD6">
        <w:rPr>
          <w:lang w:val="en-AU"/>
        </w:rPr>
        <w:t>more</w:t>
      </w:r>
      <w:r w:rsidRPr="00BD0DD6">
        <w:rPr>
          <w:spacing w:val="-9"/>
          <w:lang w:val="en-AU"/>
        </w:rPr>
        <w:t xml:space="preserve"> </w:t>
      </w:r>
      <w:r w:rsidRPr="00BD0DD6">
        <w:rPr>
          <w:lang w:val="en-AU"/>
        </w:rPr>
        <w:t>likely</w:t>
      </w:r>
      <w:r w:rsidRPr="00BD0DD6">
        <w:rPr>
          <w:spacing w:val="-9"/>
          <w:lang w:val="en-AU"/>
        </w:rPr>
        <w:t xml:space="preserve"> </w:t>
      </w:r>
      <w:r w:rsidRPr="00BD0DD6">
        <w:rPr>
          <w:lang w:val="en-AU"/>
        </w:rPr>
        <w:t>to</w:t>
      </w:r>
      <w:r w:rsidRPr="00BD0DD6">
        <w:rPr>
          <w:spacing w:val="-9"/>
          <w:lang w:val="en-AU"/>
        </w:rPr>
        <w:t xml:space="preserve"> </w:t>
      </w:r>
      <w:r w:rsidRPr="00BD0DD6">
        <w:rPr>
          <w:lang w:val="en-AU"/>
        </w:rPr>
        <w:t>have</w:t>
      </w:r>
      <w:r w:rsidRPr="00BD0DD6">
        <w:rPr>
          <w:spacing w:val="-9"/>
          <w:lang w:val="en-AU"/>
        </w:rPr>
        <w:t xml:space="preserve"> </w:t>
      </w:r>
      <w:r w:rsidRPr="00BD0DD6">
        <w:rPr>
          <w:lang w:val="en-AU"/>
        </w:rPr>
        <w:t>police</w:t>
      </w:r>
      <w:r w:rsidRPr="00BD0DD6">
        <w:rPr>
          <w:spacing w:val="-9"/>
          <w:lang w:val="en-AU"/>
        </w:rPr>
        <w:t xml:space="preserve"> </w:t>
      </w:r>
      <w:r w:rsidRPr="00BD0DD6">
        <w:rPr>
          <w:lang w:val="en-AU"/>
        </w:rPr>
        <w:t>interactions as the offender, corrections orders and nights in custody</w:t>
      </w:r>
      <w:r w:rsidRPr="00BD0DD6">
        <w:rPr>
          <w:spacing w:val="-3"/>
          <w:lang w:val="en-AU"/>
        </w:rPr>
        <w:t xml:space="preserve"> </w:t>
      </w:r>
      <w:r w:rsidRPr="00BD0DD6">
        <w:rPr>
          <w:lang w:val="en-AU"/>
        </w:rPr>
        <w:t>(figure</w:t>
      </w:r>
      <w:r w:rsidRPr="00BD0DD6">
        <w:rPr>
          <w:spacing w:val="-3"/>
          <w:lang w:val="en-AU"/>
        </w:rPr>
        <w:t xml:space="preserve"> </w:t>
      </w:r>
      <w:r w:rsidRPr="00BD0DD6">
        <w:rPr>
          <w:lang w:val="en-AU"/>
        </w:rPr>
        <w:t>5).</w:t>
      </w:r>
      <w:r w:rsidRPr="00BD0DD6">
        <w:rPr>
          <w:spacing w:val="-3"/>
          <w:lang w:val="en-AU"/>
        </w:rPr>
        <w:t xml:space="preserve"> </w:t>
      </w:r>
      <w:r w:rsidRPr="00BD0DD6">
        <w:rPr>
          <w:lang w:val="en-AU"/>
        </w:rPr>
        <w:t>According</w:t>
      </w:r>
      <w:r w:rsidRPr="00BD0DD6">
        <w:rPr>
          <w:spacing w:val="-3"/>
          <w:lang w:val="en-AU"/>
        </w:rPr>
        <w:t xml:space="preserve"> </w:t>
      </w:r>
      <w:r w:rsidRPr="00BD0DD6">
        <w:rPr>
          <w:lang w:val="en-AU"/>
        </w:rPr>
        <w:t>to</w:t>
      </w:r>
      <w:r w:rsidRPr="00BD0DD6">
        <w:rPr>
          <w:spacing w:val="-3"/>
          <w:lang w:val="en-AU"/>
        </w:rPr>
        <w:t xml:space="preserve"> </w:t>
      </w:r>
      <w:r w:rsidRPr="00BD0DD6">
        <w:rPr>
          <w:lang w:val="en-AU"/>
        </w:rPr>
        <w:t>the</w:t>
      </w:r>
      <w:r w:rsidRPr="00BD0DD6">
        <w:rPr>
          <w:spacing w:val="-3"/>
          <w:lang w:val="en-AU"/>
        </w:rPr>
        <w:t xml:space="preserve"> </w:t>
      </w:r>
      <w:r w:rsidRPr="00BD0DD6">
        <w:rPr>
          <w:lang w:val="en-AU"/>
        </w:rPr>
        <w:t>data</w:t>
      </w:r>
      <w:r w:rsidRPr="00BD0DD6">
        <w:rPr>
          <w:spacing w:val="-3"/>
          <w:lang w:val="en-AU"/>
        </w:rPr>
        <w:t xml:space="preserve"> </w:t>
      </w:r>
      <w:r w:rsidRPr="00BD0DD6">
        <w:rPr>
          <w:lang w:val="en-AU"/>
        </w:rPr>
        <w:t>counted in VSIIDR, only men are clients of family violence (perpetrator) services.</w:t>
      </w:r>
    </w:p>
    <w:p w14:paraId="7C5B6247" w14:textId="41E24CA7" w:rsidR="00410242" w:rsidRPr="00BD0DD6" w:rsidRDefault="00284DE7" w:rsidP="00441977">
      <w:pPr>
        <w:rPr>
          <w:lang w:val="en-AU"/>
        </w:rPr>
      </w:pPr>
      <w:r w:rsidRPr="00BD0DD6">
        <w:rPr>
          <w:lang w:val="en-AU"/>
        </w:rPr>
        <w:br w:type="column"/>
      </w:r>
      <w:r w:rsidRPr="00BD0DD6">
        <w:rPr>
          <w:lang w:val="en-AU"/>
        </w:rPr>
        <w:t>This</w:t>
      </w:r>
      <w:r w:rsidRPr="00BD0DD6">
        <w:rPr>
          <w:spacing w:val="-6"/>
          <w:lang w:val="en-AU"/>
        </w:rPr>
        <w:t xml:space="preserve"> </w:t>
      </w:r>
      <w:r w:rsidRPr="00BD0DD6">
        <w:rPr>
          <w:lang w:val="en-AU"/>
        </w:rPr>
        <w:t>is</w:t>
      </w:r>
      <w:r w:rsidRPr="00BD0DD6">
        <w:rPr>
          <w:spacing w:val="-6"/>
          <w:lang w:val="en-AU"/>
        </w:rPr>
        <w:t xml:space="preserve"> </w:t>
      </w:r>
      <w:r w:rsidRPr="00BD0DD6">
        <w:rPr>
          <w:lang w:val="en-AU"/>
        </w:rPr>
        <w:t>consistent</w:t>
      </w:r>
      <w:r w:rsidRPr="00BD0DD6">
        <w:rPr>
          <w:spacing w:val="-6"/>
          <w:lang w:val="en-AU"/>
        </w:rPr>
        <w:t xml:space="preserve"> </w:t>
      </w:r>
      <w:r w:rsidRPr="00BD0DD6">
        <w:rPr>
          <w:lang w:val="en-AU"/>
        </w:rPr>
        <w:t>with</w:t>
      </w:r>
      <w:r w:rsidRPr="00BD0DD6">
        <w:rPr>
          <w:spacing w:val="-6"/>
          <w:lang w:val="en-AU"/>
        </w:rPr>
        <w:t xml:space="preserve"> </w:t>
      </w:r>
      <w:r w:rsidRPr="00BD0DD6">
        <w:rPr>
          <w:lang w:val="en-AU"/>
        </w:rPr>
        <w:t>Mitchell</w:t>
      </w:r>
      <w:r w:rsidRPr="00BD0DD6">
        <w:rPr>
          <w:spacing w:val="-6"/>
          <w:lang w:val="en-AU"/>
        </w:rPr>
        <w:t xml:space="preserve"> </w:t>
      </w:r>
      <w:r w:rsidRPr="00BD0DD6">
        <w:rPr>
          <w:lang w:val="en-AU"/>
        </w:rPr>
        <w:t>et</w:t>
      </w:r>
      <w:r w:rsidRPr="00BD0DD6">
        <w:rPr>
          <w:spacing w:val="-6"/>
          <w:lang w:val="en-AU"/>
        </w:rPr>
        <w:t xml:space="preserve"> </w:t>
      </w:r>
      <w:r w:rsidRPr="00BD0DD6">
        <w:rPr>
          <w:lang w:val="en-AU"/>
        </w:rPr>
        <w:t>al.’s</w:t>
      </w:r>
      <w:r w:rsidRPr="00BD0DD6">
        <w:rPr>
          <w:spacing w:val="-6"/>
          <w:lang w:val="en-AU"/>
        </w:rPr>
        <w:t xml:space="preserve"> </w:t>
      </w:r>
      <w:r w:rsidRPr="00BD0DD6">
        <w:rPr>
          <w:lang w:val="en-AU"/>
        </w:rPr>
        <w:t>2016</w:t>
      </w:r>
      <w:r w:rsidRPr="00BD0DD6">
        <w:rPr>
          <w:spacing w:val="-6"/>
          <w:lang w:val="en-AU"/>
        </w:rPr>
        <w:t xml:space="preserve"> </w:t>
      </w:r>
      <w:r w:rsidRPr="00BD0DD6">
        <w:rPr>
          <w:lang w:val="en-AU"/>
        </w:rPr>
        <w:t>findings that despite young men representing two thirds</w:t>
      </w:r>
      <w:r w:rsidR="001D5802" w:rsidRPr="00BD0DD6">
        <w:rPr>
          <w:lang w:val="en-AU"/>
        </w:rPr>
        <w:t xml:space="preserve"> </w:t>
      </w:r>
      <w:r w:rsidRPr="00BD0DD6">
        <w:rPr>
          <w:lang w:val="en-AU"/>
        </w:rPr>
        <w:t>of those undergoing treatment, young women experience more psychosocial co-occurring needs, and</w:t>
      </w:r>
      <w:r w:rsidRPr="00BD0DD6">
        <w:rPr>
          <w:spacing w:val="-1"/>
          <w:lang w:val="en-AU"/>
        </w:rPr>
        <w:t xml:space="preserve"> </w:t>
      </w:r>
      <w:r w:rsidRPr="00BD0DD6">
        <w:rPr>
          <w:lang w:val="en-AU"/>
        </w:rPr>
        <w:t>young</w:t>
      </w:r>
      <w:r w:rsidRPr="00BD0DD6">
        <w:rPr>
          <w:spacing w:val="-1"/>
          <w:lang w:val="en-AU"/>
        </w:rPr>
        <w:t xml:space="preserve"> </w:t>
      </w:r>
      <w:r w:rsidRPr="00BD0DD6">
        <w:rPr>
          <w:lang w:val="en-AU"/>
        </w:rPr>
        <w:t>men</w:t>
      </w:r>
      <w:r w:rsidRPr="00BD0DD6">
        <w:rPr>
          <w:spacing w:val="-1"/>
          <w:lang w:val="en-AU"/>
        </w:rPr>
        <w:t xml:space="preserve"> </w:t>
      </w:r>
      <w:r w:rsidRPr="00BD0DD6">
        <w:rPr>
          <w:lang w:val="en-AU"/>
        </w:rPr>
        <w:t>experience</w:t>
      </w:r>
      <w:r w:rsidRPr="00BD0DD6">
        <w:rPr>
          <w:spacing w:val="-1"/>
          <w:lang w:val="en-AU"/>
        </w:rPr>
        <w:t xml:space="preserve"> </w:t>
      </w:r>
      <w:r w:rsidRPr="00BD0DD6">
        <w:rPr>
          <w:lang w:val="en-AU"/>
        </w:rPr>
        <w:t>higher</w:t>
      </w:r>
      <w:r w:rsidRPr="00BD0DD6">
        <w:rPr>
          <w:spacing w:val="-1"/>
          <w:lang w:val="en-AU"/>
        </w:rPr>
        <w:t xml:space="preserve"> </w:t>
      </w:r>
      <w:r w:rsidRPr="00BD0DD6">
        <w:rPr>
          <w:lang w:val="en-AU"/>
        </w:rPr>
        <w:t>rates</w:t>
      </w:r>
      <w:r w:rsidRPr="00BD0DD6">
        <w:rPr>
          <w:spacing w:val="-1"/>
          <w:lang w:val="en-AU"/>
        </w:rPr>
        <w:t xml:space="preserve"> </w:t>
      </w:r>
      <w:r w:rsidRPr="00BD0DD6">
        <w:rPr>
          <w:lang w:val="en-AU"/>
        </w:rPr>
        <w:t>of</w:t>
      </w:r>
      <w:r w:rsidRPr="00BD0DD6">
        <w:rPr>
          <w:spacing w:val="-1"/>
          <w:lang w:val="en-AU"/>
        </w:rPr>
        <w:t xml:space="preserve"> </w:t>
      </w:r>
      <w:r w:rsidRPr="00BD0DD6">
        <w:rPr>
          <w:lang w:val="en-AU"/>
        </w:rPr>
        <w:t>criminal justice involvement [2]. It also grows the evidence base</w:t>
      </w:r>
      <w:r w:rsidRPr="00BD0DD6">
        <w:rPr>
          <w:spacing w:val="-6"/>
          <w:lang w:val="en-AU"/>
        </w:rPr>
        <w:t xml:space="preserve"> </w:t>
      </w:r>
      <w:r w:rsidRPr="00BD0DD6">
        <w:rPr>
          <w:lang w:val="en-AU"/>
        </w:rPr>
        <w:t>linking</w:t>
      </w:r>
      <w:r w:rsidRPr="00BD0DD6">
        <w:rPr>
          <w:spacing w:val="-6"/>
          <w:lang w:val="en-AU"/>
        </w:rPr>
        <w:t xml:space="preserve"> </w:t>
      </w:r>
      <w:r w:rsidRPr="00BD0DD6">
        <w:rPr>
          <w:lang w:val="en-AU"/>
        </w:rPr>
        <w:t>AOD</w:t>
      </w:r>
      <w:r w:rsidRPr="00BD0DD6">
        <w:rPr>
          <w:spacing w:val="-6"/>
          <w:lang w:val="en-AU"/>
        </w:rPr>
        <w:t xml:space="preserve"> </w:t>
      </w:r>
      <w:r w:rsidRPr="00BD0DD6">
        <w:rPr>
          <w:lang w:val="en-AU"/>
        </w:rPr>
        <w:t>misuse</w:t>
      </w:r>
      <w:r w:rsidRPr="00BD0DD6">
        <w:rPr>
          <w:spacing w:val="-6"/>
          <w:lang w:val="en-AU"/>
        </w:rPr>
        <w:t xml:space="preserve"> </w:t>
      </w:r>
      <w:r w:rsidRPr="00BD0DD6">
        <w:rPr>
          <w:lang w:val="en-AU"/>
        </w:rPr>
        <w:t>in</w:t>
      </w:r>
      <w:r w:rsidRPr="00BD0DD6">
        <w:rPr>
          <w:spacing w:val="-6"/>
          <w:lang w:val="en-AU"/>
        </w:rPr>
        <w:t xml:space="preserve"> </w:t>
      </w:r>
      <w:r w:rsidRPr="00BD0DD6">
        <w:rPr>
          <w:lang w:val="en-AU"/>
        </w:rPr>
        <w:t>young</w:t>
      </w:r>
      <w:r w:rsidRPr="00BD0DD6">
        <w:rPr>
          <w:spacing w:val="-6"/>
          <w:lang w:val="en-AU"/>
        </w:rPr>
        <w:t xml:space="preserve"> </w:t>
      </w:r>
      <w:r w:rsidRPr="00BD0DD6">
        <w:rPr>
          <w:lang w:val="en-AU"/>
        </w:rPr>
        <w:t>women</w:t>
      </w:r>
      <w:r w:rsidRPr="00BD0DD6">
        <w:rPr>
          <w:spacing w:val="-6"/>
          <w:lang w:val="en-AU"/>
        </w:rPr>
        <w:t xml:space="preserve"> </w:t>
      </w:r>
      <w:r w:rsidRPr="00BD0DD6">
        <w:rPr>
          <w:lang w:val="en-AU"/>
        </w:rPr>
        <w:t>with</w:t>
      </w:r>
      <w:r w:rsidRPr="00BD0DD6">
        <w:rPr>
          <w:spacing w:val="-6"/>
          <w:lang w:val="en-AU"/>
        </w:rPr>
        <w:t xml:space="preserve"> </w:t>
      </w:r>
      <w:r w:rsidRPr="00BD0DD6">
        <w:rPr>
          <w:lang w:val="en-AU"/>
        </w:rPr>
        <w:t>child protection involvement, alluded to by Mitchell [2].</w:t>
      </w:r>
    </w:p>
    <w:p w14:paraId="7C5B6248" w14:textId="77777777" w:rsidR="00410242" w:rsidRPr="00BD0DD6" w:rsidRDefault="00284DE7" w:rsidP="00441977">
      <w:pPr>
        <w:rPr>
          <w:lang w:val="en-AU"/>
        </w:rPr>
      </w:pPr>
      <w:r w:rsidRPr="00BD0DD6">
        <w:rPr>
          <w:lang w:val="en-AU"/>
        </w:rPr>
        <w:t>The</w:t>
      </w:r>
      <w:r w:rsidRPr="00BD0DD6">
        <w:rPr>
          <w:spacing w:val="-7"/>
          <w:lang w:val="en-AU"/>
        </w:rPr>
        <w:t xml:space="preserve"> </w:t>
      </w:r>
      <w:r w:rsidRPr="00BD0DD6">
        <w:rPr>
          <w:lang w:val="en-AU"/>
        </w:rPr>
        <w:t>different</w:t>
      </w:r>
      <w:r w:rsidRPr="00BD0DD6">
        <w:rPr>
          <w:spacing w:val="-7"/>
          <w:lang w:val="en-AU"/>
        </w:rPr>
        <w:t xml:space="preserve"> </w:t>
      </w:r>
      <w:r w:rsidRPr="00BD0DD6">
        <w:rPr>
          <w:lang w:val="en-AU"/>
        </w:rPr>
        <w:t>co-occurring</w:t>
      </w:r>
      <w:r w:rsidRPr="00BD0DD6">
        <w:rPr>
          <w:spacing w:val="-7"/>
          <w:lang w:val="en-AU"/>
        </w:rPr>
        <w:t xml:space="preserve"> </w:t>
      </w:r>
      <w:r w:rsidRPr="00BD0DD6">
        <w:rPr>
          <w:lang w:val="en-AU"/>
        </w:rPr>
        <w:t>needs</w:t>
      </w:r>
      <w:r w:rsidRPr="00BD0DD6">
        <w:rPr>
          <w:spacing w:val="-7"/>
          <w:lang w:val="en-AU"/>
        </w:rPr>
        <w:t xml:space="preserve"> </w:t>
      </w:r>
      <w:r w:rsidRPr="00BD0DD6">
        <w:rPr>
          <w:lang w:val="en-AU"/>
        </w:rPr>
        <w:t>between</w:t>
      </w:r>
      <w:r w:rsidRPr="00BD0DD6">
        <w:rPr>
          <w:spacing w:val="-7"/>
          <w:lang w:val="en-AU"/>
        </w:rPr>
        <w:t xml:space="preserve"> </w:t>
      </w:r>
      <w:r w:rsidRPr="00BD0DD6">
        <w:rPr>
          <w:lang w:val="en-AU"/>
        </w:rPr>
        <w:t xml:space="preserve">males and females indicate different opportunities to </w:t>
      </w:r>
      <w:r w:rsidRPr="00BD0DD6">
        <w:rPr>
          <w:spacing w:val="-2"/>
          <w:lang w:val="en-AU"/>
        </w:rPr>
        <w:t>intervene.</w:t>
      </w:r>
    </w:p>
    <w:p w14:paraId="7C5B6249" w14:textId="4C09D31A" w:rsidR="00410242" w:rsidRPr="00BD0DD6" w:rsidRDefault="00284DE7" w:rsidP="00F837B6">
      <w:pPr>
        <w:pStyle w:val="Caption"/>
        <w:rPr>
          <w:spacing w:val="-2"/>
          <w:lang w:val="en-AU"/>
        </w:rPr>
      </w:pPr>
      <w:r w:rsidRPr="00BD0DD6">
        <w:rPr>
          <w:lang w:val="en-AU"/>
        </w:rPr>
        <w:t>Table</w:t>
      </w:r>
      <w:r w:rsidRPr="00BD0DD6">
        <w:rPr>
          <w:spacing w:val="-3"/>
          <w:lang w:val="en-AU"/>
        </w:rPr>
        <w:t xml:space="preserve"> </w:t>
      </w:r>
      <w:r w:rsidRPr="00BD0DD6">
        <w:rPr>
          <w:lang w:val="en-AU"/>
        </w:rPr>
        <w:t>2:</w:t>
      </w:r>
      <w:r w:rsidRPr="00BD0DD6">
        <w:rPr>
          <w:spacing w:val="-3"/>
          <w:lang w:val="en-AU"/>
        </w:rPr>
        <w:t xml:space="preserve"> </w:t>
      </w:r>
      <w:r w:rsidRPr="00BD0DD6">
        <w:rPr>
          <w:lang w:val="en-AU"/>
        </w:rPr>
        <w:t>AOD</w:t>
      </w:r>
      <w:r w:rsidRPr="00BD0DD6">
        <w:rPr>
          <w:spacing w:val="-3"/>
          <w:lang w:val="en-AU"/>
        </w:rPr>
        <w:t xml:space="preserve"> </w:t>
      </w:r>
      <w:r w:rsidRPr="00BD0DD6">
        <w:rPr>
          <w:lang w:val="en-AU"/>
        </w:rPr>
        <w:t>clients</w:t>
      </w:r>
      <w:r w:rsidRPr="00BD0DD6">
        <w:rPr>
          <w:spacing w:val="-3"/>
          <w:lang w:val="en-AU"/>
        </w:rPr>
        <w:t xml:space="preserve"> </w:t>
      </w:r>
      <w:r w:rsidRPr="00BD0DD6">
        <w:rPr>
          <w:lang w:val="en-AU"/>
        </w:rPr>
        <w:t>by</w:t>
      </w:r>
      <w:r w:rsidRPr="00BD0DD6">
        <w:rPr>
          <w:spacing w:val="-3"/>
          <w:lang w:val="en-AU"/>
        </w:rPr>
        <w:t xml:space="preserve"> </w:t>
      </w:r>
      <w:r w:rsidRPr="00BD0DD6">
        <w:rPr>
          <w:lang w:val="en-AU"/>
        </w:rPr>
        <w:t>age</w:t>
      </w:r>
      <w:r w:rsidRPr="00BD0DD6">
        <w:rPr>
          <w:spacing w:val="-3"/>
          <w:lang w:val="en-AU"/>
        </w:rPr>
        <w:t xml:space="preserve"> </w:t>
      </w:r>
      <w:r w:rsidRPr="00BD0DD6">
        <w:rPr>
          <w:lang w:val="en-AU"/>
        </w:rPr>
        <w:t>and</w:t>
      </w:r>
      <w:r w:rsidRPr="00BD0DD6">
        <w:rPr>
          <w:spacing w:val="-3"/>
          <w:lang w:val="en-AU"/>
        </w:rPr>
        <w:t xml:space="preserve"> </w:t>
      </w:r>
      <w:r w:rsidRPr="00BD0DD6">
        <w:rPr>
          <w:spacing w:val="-2"/>
          <w:lang w:val="en-AU"/>
        </w:rPr>
        <w:t>gender</w:t>
      </w:r>
    </w:p>
    <w:tbl>
      <w:tblPr>
        <w:tblStyle w:val="DTFtexttable"/>
        <w:tblW w:w="0" w:type="auto"/>
        <w:tblLayout w:type="fixed"/>
        <w:tblLook w:val="0620" w:firstRow="1" w:lastRow="0" w:firstColumn="0" w:lastColumn="0" w:noHBand="1" w:noVBand="1"/>
      </w:tblPr>
      <w:tblGrid>
        <w:gridCol w:w="1079"/>
        <w:gridCol w:w="901"/>
        <w:gridCol w:w="972"/>
        <w:gridCol w:w="818"/>
        <w:gridCol w:w="879"/>
      </w:tblGrid>
      <w:tr w:rsidR="001E4717" w:rsidRPr="00BD0DD6" w14:paraId="51017788" w14:textId="77777777" w:rsidTr="00661A03">
        <w:trPr>
          <w:cnfStyle w:val="100000000000" w:firstRow="1" w:lastRow="0" w:firstColumn="0" w:lastColumn="0" w:oddVBand="0" w:evenVBand="0" w:oddHBand="0" w:evenHBand="0" w:firstRowFirstColumn="0" w:firstRowLastColumn="0" w:lastRowFirstColumn="0" w:lastRowLastColumn="0"/>
        </w:trPr>
        <w:tc>
          <w:tcPr>
            <w:tcW w:w="1079" w:type="dxa"/>
          </w:tcPr>
          <w:p w14:paraId="0C867E42" w14:textId="77777777" w:rsidR="001E4717" w:rsidRPr="00BD0DD6" w:rsidRDefault="001E4717" w:rsidP="001E4717">
            <w:pPr>
              <w:pStyle w:val="Tableheader"/>
              <w:rPr>
                <w:sz w:val="18"/>
                <w:szCs w:val="18"/>
              </w:rPr>
            </w:pPr>
          </w:p>
        </w:tc>
        <w:tc>
          <w:tcPr>
            <w:tcW w:w="901" w:type="dxa"/>
          </w:tcPr>
          <w:p w14:paraId="1EA65D4E" w14:textId="77777777" w:rsidR="001E4717" w:rsidRPr="00BD0DD6" w:rsidRDefault="001E4717" w:rsidP="00661A03">
            <w:pPr>
              <w:pStyle w:val="Tableheader"/>
              <w:jc w:val="right"/>
              <w:rPr>
                <w:rFonts w:asciiTheme="majorHAnsi" w:hAnsiTheme="majorHAnsi"/>
                <w:sz w:val="18"/>
                <w:szCs w:val="18"/>
              </w:rPr>
            </w:pPr>
            <w:r w:rsidRPr="00BD0DD6">
              <w:rPr>
                <w:rFonts w:asciiTheme="majorHAnsi" w:hAnsiTheme="majorHAnsi"/>
                <w:sz w:val="18"/>
                <w:szCs w:val="18"/>
              </w:rPr>
              <w:t>12-</w:t>
            </w:r>
            <w:r w:rsidRPr="00BD0DD6">
              <w:rPr>
                <w:rFonts w:asciiTheme="majorHAnsi" w:hAnsiTheme="majorHAnsi"/>
                <w:spacing w:val="-5"/>
                <w:sz w:val="18"/>
                <w:szCs w:val="18"/>
              </w:rPr>
              <w:t>17s</w:t>
            </w:r>
          </w:p>
        </w:tc>
        <w:tc>
          <w:tcPr>
            <w:tcW w:w="972" w:type="dxa"/>
          </w:tcPr>
          <w:p w14:paraId="6F563D12" w14:textId="77777777" w:rsidR="001E4717" w:rsidRPr="00BD0DD6" w:rsidRDefault="001E4717" w:rsidP="00661A03">
            <w:pPr>
              <w:pStyle w:val="Tableheader"/>
              <w:jc w:val="right"/>
              <w:rPr>
                <w:rFonts w:asciiTheme="majorHAnsi" w:hAnsiTheme="majorHAnsi"/>
                <w:sz w:val="18"/>
                <w:szCs w:val="18"/>
              </w:rPr>
            </w:pPr>
            <w:r w:rsidRPr="00BD0DD6">
              <w:rPr>
                <w:rFonts w:asciiTheme="majorHAnsi" w:hAnsiTheme="majorHAnsi"/>
                <w:sz w:val="18"/>
                <w:szCs w:val="18"/>
              </w:rPr>
              <w:t>18-</w:t>
            </w:r>
            <w:r w:rsidRPr="00BD0DD6">
              <w:rPr>
                <w:rFonts w:asciiTheme="majorHAnsi" w:hAnsiTheme="majorHAnsi"/>
                <w:spacing w:val="-5"/>
                <w:sz w:val="18"/>
                <w:szCs w:val="18"/>
              </w:rPr>
              <w:t>25s</w:t>
            </w:r>
          </w:p>
        </w:tc>
        <w:tc>
          <w:tcPr>
            <w:tcW w:w="818" w:type="dxa"/>
          </w:tcPr>
          <w:p w14:paraId="5A71BD2B" w14:textId="77777777" w:rsidR="001E4717" w:rsidRPr="00BD0DD6" w:rsidRDefault="001E4717" w:rsidP="00661A03">
            <w:pPr>
              <w:pStyle w:val="Tableheader"/>
              <w:jc w:val="right"/>
              <w:rPr>
                <w:rFonts w:asciiTheme="majorHAnsi" w:hAnsiTheme="majorHAnsi"/>
                <w:sz w:val="18"/>
                <w:szCs w:val="18"/>
              </w:rPr>
            </w:pPr>
            <w:r w:rsidRPr="00BD0DD6">
              <w:rPr>
                <w:rFonts w:asciiTheme="majorHAnsi" w:hAnsiTheme="majorHAnsi"/>
                <w:sz w:val="18"/>
                <w:szCs w:val="18"/>
              </w:rPr>
              <w:t>Total</w:t>
            </w:r>
          </w:p>
        </w:tc>
        <w:tc>
          <w:tcPr>
            <w:tcW w:w="879" w:type="dxa"/>
          </w:tcPr>
          <w:p w14:paraId="58730E89" w14:textId="77777777" w:rsidR="001E4717" w:rsidRPr="00BD0DD6" w:rsidRDefault="001E4717" w:rsidP="00661A03">
            <w:pPr>
              <w:pStyle w:val="Tableheader"/>
              <w:jc w:val="right"/>
              <w:rPr>
                <w:rFonts w:asciiTheme="majorHAnsi" w:hAnsiTheme="majorHAnsi"/>
                <w:sz w:val="18"/>
                <w:szCs w:val="18"/>
              </w:rPr>
            </w:pPr>
            <w:r w:rsidRPr="00BD0DD6">
              <w:rPr>
                <w:rFonts w:asciiTheme="majorHAnsi" w:hAnsiTheme="majorHAnsi"/>
                <w:sz w:val="18"/>
                <w:szCs w:val="18"/>
              </w:rPr>
              <w:t>%</w:t>
            </w:r>
            <w:r w:rsidRPr="00BD0DD6">
              <w:rPr>
                <w:rFonts w:asciiTheme="majorHAnsi" w:hAnsiTheme="majorHAnsi"/>
                <w:spacing w:val="-4"/>
                <w:sz w:val="18"/>
                <w:szCs w:val="18"/>
              </w:rPr>
              <w:t xml:space="preserve"> </w:t>
            </w:r>
            <w:r w:rsidRPr="00BD0DD6">
              <w:rPr>
                <w:rFonts w:asciiTheme="majorHAnsi" w:hAnsiTheme="majorHAnsi"/>
                <w:sz w:val="18"/>
                <w:szCs w:val="18"/>
              </w:rPr>
              <w:t>12-</w:t>
            </w:r>
            <w:r w:rsidRPr="00BD0DD6">
              <w:rPr>
                <w:rFonts w:asciiTheme="majorHAnsi" w:hAnsiTheme="majorHAnsi"/>
                <w:spacing w:val="-5"/>
                <w:sz w:val="18"/>
                <w:szCs w:val="18"/>
              </w:rPr>
              <w:t>17s</w:t>
            </w:r>
          </w:p>
        </w:tc>
      </w:tr>
      <w:tr w:rsidR="001E4717" w:rsidRPr="00BD0DD6" w14:paraId="3F237611" w14:textId="77777777" w:rsidTr="00661A03">
        <w:tc>
          <w:tcPr>
            <w:tcW w:w="1079" w:type="dxa"/>
          </w:tcPr>
          <w:p w14:paraId="40538D79" w14:textId="77777777" w:rsidR="001E4717" w:rsidRPr="00BD0DD6" w:rsidRDefault="001E4717" w:rsidP="00661A03">
            <w:pPr>
              <w:pStyle w:val="Tabletext"/>
            </w:pPr>
            <w:r w:rsidRPr="00BD0DD6">
              <w:t>Female</w:t>
            </w:r>
          </w:p>
        </w:tc>
        <w:tc>
          <w:tcPr>
            <w:tcW w:w="901" w:type="dxa"/>
          </w:tcPr>
          <w:p w14:paraId="60673877" w14:textId="77777777" w:rsidR="001E4717" w:rsidRPr="00BD0DD6" w:rsidRDefault="001E4717" w:rsidP="00661A03">
            <w:pPr>
              <w:pStyle w:val="Tabletextright"/>
            </w:pPr>
            <w:r w:rsidRPr="00BD0DD6">
              <w:t>239</w:t>
            </w:r>
          </w:p>
        </w:tc>
        <w:tc>
          <w:tcPr>
            <w:tcW w:w="972" w:type="dxa"/>
          </w:tcPr>
          <w:p w14:paraId="72EE2171" w14:textId="77777777" w:rsidR="001E4717" w:rsidRPr="00BD0DD6" w:rsidRDefault="001E4717" w:rsidP="00661A03">
            <w:pPr>
              <w:pStyle w:val="Tabletextright"/>
            </w:pPr>
            <w:r w:rsidRPr="00BD0DD6">
              <w:t>768</w:t>
            </w:r>
          </w:p>
        </w:tc>
        <w:tc>
          <w:tcPr>
            <w:tcW w:w="818" w:type="dxa"/>
          </w:tcPr>
          <w:p w14:paraId="3485E1B0" w14:textId="77777777" w:rsidR="001E4717" w:rsidRPr="00BD0DD6" w:rsidRDefault="001E4717" w:rsidP="00661A03">
            <w:pPr>
              <w:pStyle w:val="Tabletextright"/>
            </w:pPr>
            <w:r w:rsidRPr="00BD0DD6">
              <w:t>1</w:t>
            </w:r>
            <w:r w:rsidRPr="00BD0DD6">
              <w:rPr>
                <w:spacing w:val="-22"/>
              </w:rPr>
              <w:t xml:space="preserve"> </w:t>
            </w:r>
            <w:r w:rsidRPr="00BD0DD6">
              <w:t>007</w:t>
            </w:r>
          </w:p>
        </w:tc>
        <w:tc>
          <w:tcPr>
            <w:tcW w:w="879" w:type="dxa"/>
          </w:tcPr>
          <w:p w14:paraId="0F2FFDAC" w14:textId="77777777" w:rsidR="001E4717" w:rsidRPr="00BD0DD6" w:rsidRDefault="001E4717" w:rsidP="00661A03">
            <w:pPr>
              <w:pStyle w:val="Tabletextright"/>
            </w:pPr>
            <w:r w:rsidRPr="00BD0DD6">
              <w:t>24%</w:t>
            </w:r>
          </w:p>
        </w:tc>
      </w:tr>
      <w:tr w:rsidR="001E4717" w:rsidRPr="00BD0DD6" w14:paraId="2228F9BC" w14:textId="77777777" w:rsidTr="00661A03">
        <w:tc>
          <w:tcPr>
            <w:tcW w:w="1079" w:type="dxa"/>
          </w:tcPr>
          <w:p w14:paraId="4E75480F" w14:textId="77777777" w:rsidR="001E4717" w:rsidRPr="00BD0DD6" w:rsidRDefault="001E4717" w:rsidP="00661A03">
            <w:pPr>
              <w:pStyle w:val="Tabletext"/>
            </w:pPr>
            <w:r w:rsidRPr="00BD0DD6">
              <w:t>Male</w:t>
            </w:r>
          </w:p>
        </w:tc>
        <w:tc>
          <w:tcPr>
            <w:tcW w:w="901" w:type="dxa"/>
          </w:tcPr>
          <w:p w14:paraId="045A5825" w14:textId="77777777" w:rsidR="001E4717" w:rsidRPr="00BD0DD6" w:rsidRDefault="001E4717" w:rsidP="00661A03">
            <w:pPr>
              <w:pStyle w:val="Tabletextright"/>
            </w:pPr>
            <w:r w:rsidRPr="00BD0DD6">
              <w:t>349</w:t>
            </w:r>
          </w:p>
        </w:tc>
        <w:tc>
          <w:tcPr>
            <w:tcW w:w="972" w:type="dxa"/>
          </w:tcPr>
          <w:p w14:paraId="18F43E1D" w14:textId="77777777" w:rsidR="001E4717" w:rsidRPr="00BD0DD6" w:rsidRDefault="001E4717" w:rsidP="00661A03">
            <w:pPr>
              <w:pStyle w:val="Tabletextright"/>
            </w:pPr>
            <w:r w:rsidRPr="00BD0DD6">
              <w:t>1</w:t>
            </w:r>
            <w:r w:rsidRPr="00BD0DD6">
              <w:rPr>
                <w:spacing w:val="-22"/>
              </w:rPr>
              <w:t xml:space="preserve"> </w:t>
            </w:r>
            <w:r w:rsidRPr="00BD0DD6">
              <w:t>649</w:t>
            </w:r>
          </w:p>
        </w:tc>
        <w:tc>
          <w:tcPr>
            <w:tcW w:w="818" w:type="dxa"/>
          </w:tcPr>
          <w:p w14:paraId="6CFF9AA0" w14:textId="77777777" w:rsidR="001E4717" w:rsidRPr="00BD0DD6" w:rsidRDefault="001E4717" w:rsidP="00661A03">
            <w:pPr>
              <w:pStyle w:val="Tabletextright"/>
            </w:pPr>
            <w:r w:rsidRPr="00BD0DD6">
              <w:t>1</w:t>
            </w:r>
            <w:r w:rsidRPr="00BD0DD6">
              <w:rPr>
                <w:spacing w:val="-22"/>
              </w:rPr>
              <w:t xml:space="preserve"> </w:t>
            </w:r>
            <w:r w:rsidRPr="00BD0DD6">
              <w:t>998</w:t>
            </w:r>
          </w:p>
        </w:tc>
        <w:tc>
          <w:tcPr>
            <w:tcW w:w="879" w:type="dxa"/>
          </w:tcPr>
          <w:p w14:paraId="24DBDFE4" w14:textId="77777777" w:rsidR="001E4717" w:rsidRPr="00BD0DD6" w:rsidRDefault="001E4717" w:rsidP="00661A03">
            <w:pPr>
              <w:pStyle w:val="Tabletextright"/>
            </w:pPr>
            <w:r w:rsidRPr="00BD0DD6">
              <w:t>17%</w:t>
            </w:r>
          </w:p>
        </w:tc>
      </w:tr>
    </w:tbl>
    <w:p w14:paraId="1CAAEE84" w14:textId="77777777" w:rsidR="00661A03" w:rsidRPr="00BD0DD6" w:rsidRDefault="00661A03" w:rsidP="00E87B74">
      <w:pPr>
        <w:pStyle w:val="NoteNormal"/>
      </w:pPr>
      <w:r w:rsidRPr="00BD0DD6">
        <w:t>Total</w:t>
      </w:r>
      <w:r w:rsidRPr="00BD0DD6">
        <w:rPr>
          <w:spacing w:val="-3"/>
        </w:rPr>
        <w:t xml:space="preserve"> </w:t>
      </w:r>
      <w:r w:rsidRPr="00BD0DD6">
        <w:t>does</w:t>
      </w:r>
      <w:r w:rsidRPr="00BD0DD6">
        <w:rPr>
          <w:spacing w:val="-3"/>
        </w:rPr>
        <w:t xml:space="preserve"> </w:t>
      </w:r>
      <w:r w:rsidRPr="00BD0DD6">
        <w:t>not</w:t>
      </w:r>
      <w:r w:rsidRPr="00BD0DD6">
        <w:rPr>
          <w:spacing w:val="-3"/>
        </w:rPr>
        <w:t xml:space="preserve"> </w:t>
      </w:r>
      <w:r w:rsidRPr="00BD0DD6">
        <w:t>equal</w:t>
      </w:r>
      <w:r w:rsidRPr="00BD0DD6">
        <w:rPr>
          <w:spacing w:val="-3"/>
        </w:rPr>
        <w:t xml:space="preserve"> </w:t>
      </w:r>
      <w:r w:rsidRPr="00BD0DD6">
        <w:t>3</w:t>
      </w:r>
      <w:r w:rsidRPr="00BD0DD6">
        <w:rPr>
          <w:spacing w:val="-3"/>
        </w:rPr>
        <w:t xml:space="preserve"> </w:t>
      </w:r>
      <w:r w:rsidRPr="00BD0DD6">
        <w:t>172</w:t>
      </w:r>
      <w:r w:rsidRPr="00BD0DD6">
        <w:rPr>
          <w:spacing w:val="-3"/>
        </w:rPr>
        <w:t xml:space="preserve"> </w:t>
      </w:r>
      <w:r w:rsidRPr="00BD0DD6">
        <w:t>as</w:t>
      </w:r>
      <w:r w:rsidRPr="00BD0DD6">
        <w:rPr>
          <w:spacing w:val="-3"/>
        </w:rPr>
        <w:t xml:space="preserve"> </w:t>
      </w:r>
      <w:r w:rsidRPr="00BD0DD6">
        <w:t>8</w:t>
      </w:r>
      <w:r w:rsidRPr="00BD0DD6">
        <w:rPr>
          <w:spacing w:val="-3"/>
        </w:rPr>
        <w:t xml:space="preserve"> </w:t>
      </w:r>
      <w:r w:rsidRPr="00BD0DD6">
        <w:t>per</w:t>
      </w:r>
      <w:r w:rsidRPr="00BD0DD6">
        <w:rPr>
          <w:spacing w:val="-3"/>
        </w:rPr>
        <w:t xml:space="preserve"> </w:t>
      </w:r>
      <w:r w:rsidRPr="00BD0DD6">
        <w:t>cent</w:t>
      </w:r>
      <w:r w:rsidRPr="00BD0DD6">
        <w:rPr>
          <w:spacing w:val="-3"/>
        </w:rPr>
        <w:t xml:space="preserve"> </w:t>
      </w:r>
      <w:r w:rsidRPr="00BD0DD6">
        <w:t>of</w:t>
      </w:r>
      <w:r w:rsidRPr="00BD0DD6">
        <w:rPr>
          <w:spacing w:val="-3"/>
        </w:rPr>
        <w:t xml:space="preserve"> </w:t>
      </w:r>
      <w:r w:rsidRPr="00BD0DD6">
        <w:t>the</w:t>
      </w:r>
      <w:r w:rsidRPr="00BD0DD6">
        <w:rPr>
          <w:spacing w:val="-3"/>
        </w:rPr>
        <w:t xml:space="preserve"> </w:t>
      </w:r>
      <w:r w:rsidRPr="00BD0DD6">
        <w:t>population</w:t>
      </w:r>
      <w:r w:rsidRPr="00BD0DD6">
        <w:rPr>
          <w:spacing w:val="40"/>
        </w:rPr>
        <w:t xml:space="preserve"> </w:t>
      </w:r>
      <w:r w:rsidRPr="00BD0DD6">
        <w:t>had</w:t>
      </w:r>
      <w:r w:rsidRPr="00BD0DD6">
        <w:rPr>
          <w:spacing w:val="-7"/>
        </w:rPr>
        <w:t xml:space="preserve"> </w:t>
      </w:r>
      <w:r w:rsidRPr="00BD0DD6">
        <w:t>‘other’</w:t>
      </w:r>
      <w:r w:rsidRPr="00BD0DD6">
        <w:rPr>
          <w:spacing w:val="-7"/>
        </w:rPr>
        <w:t xml:space="preserve"> </w:t>
      </w:r>
      <w:r w:rsidRPr="00BD0DD6">
        <w:t>or</w:t>
      </w:r>
      <w:r w:rsidRPr="00BD0DD6">
        <w:rPr>
          <w:spacing w:val="-7"/>
        </w:rPr>
        <w:t xml:space="preserve"> </w:t>
      </w:r>
      <w:r w:rsidRPr="00BD0DD6">
        <w:t>no</w:t>
      </w:r>
      <w:r w:rsidRPr="00BD0DD6">
        <w:rPr>
          <w:spacing w:val="-7"/>
        </w:rPr>
        <w:t xml:space="preserve"> </w:t>
      </w:r>
      <w:r w:rsidRPr="00BD0DD6">
        <w:t>gender</w:t>
      </w:r>
      <w:r w:rsidRPr="00BD0DD6">
        <w:rPr>
          <w:spacing w:val="-7"/>
        </w:rPr>
        <w:t xml:space="preserve"> </w:t>
      </w:r>
      <w:r w:rsidRPr="00BD0DD6">
        <w:t>recorded.</w:t>
      </w:r>
      <w:r w:rsidRPr="00BD0DD6">
        <w:rPr>
          <w:spacing w:val="-7"/>
        </w:rPr>
        <w:t xml:space="preserve"> </w:t>
      </w:r>
      <w:r w:rsidRPr="00BD0DD6">
        <w:t>This</w:t>
      </w:r>
      <w:r w:rsidRPr="00BD0DD6">
        <w:rPr>
          <w:spacing w:val="-7"/>
        </w:rPr>
        <w:t xml:space="preserve"> </w:t>
      </w:r>
      <w:r w:rsidRPr="00BD0DD6">
        <w:t>analysis</w:t>
      </w:r>
      <w:r w:rsidRPr="00BD0DD6">
        <w:rPr>
          <w:spacing w:val="-7"/>
        </w:rPr>
        <w:t xml:space="preserve"> </w:t>
      </w:r>
      <w:r w:rsidRPr="00BD0DD6">
        <w:t>excludes</w:t>
      </w:r>
      <w:r w:rsidRPr="00BD0DD6">
        <w:rPr>
          <w:spacing w:val="40"/>
        </w:rPr>
        <w:t xml:space="preserve"> </w:t>
      </w:r>
      <w:r w:rsidRPr="00BD0DD6">
        <w:t>those</w:t>
      </w:r>
      <w:r w:rsidRPr="00BD0DD6">
        <w:rPr>
          <w:spacing w:val="-3"/>
        </w:rPr>
        <w:t xml:space="preserve"> </w:t>
      </w:r>
      <w:r w:rsidRPr="00BD0DD6">
        <w:t>people.</w:t>
      </w:r>
    </w:p>
    <w:p w14:paraId="5E82C855" w14:textId="77777777" w:rsidR="00F837B6" w:rsidRPr="00BD0DD6" w:rsidRDefault="00F837B6" w:rsidP="00F837B6">
      <w:pPr>
        <w:rPr>
          <w:lang w:val="en-AU"/>
        </w:rPr>
      </w:pPr>
    </w:p>
    <w:p w14:paraId="7C5B624A" w14:textId="77777777" w:rsidR="00410242" w:rsidRPr="00BD0DD6" w:rsidRDefault="00410242" w:rsidP="00441977">
      <w:pPr>
        <w:rPr>
          <w:lang w:val="en-AU"/>
        </w:rPr>
        <w:sectPr w:rsidR="00410242" w:rsidRPr="00BD0DD6" w:rsidSect="002D6B7B">
          <w:type w:val="continuous"/>
          <w:pgSz w:w="11910" w:h="16840"/>
          <w:pgMar w:top="1008" w:right="1008" w:bottom="1008" w:left="1008" w:header="0" w:footer="736" w:gutter="0"/>
          <w:cols w:num="2" w:space="576"/>
        </w:sectPr>
      </w:pPr>
    </w:p>
    <w:p w14:paraId="7C5B6250" w14:textId="77777777" w:rsidR="00410242" w:rsidRPr="00BD0DD6" w:rsidRDefault="00284DE7" w:rsidP="00661A03">
      <w:pPr>
        <w:pStyle w:val="Caption"/>
        <w:rPr>
          <w:lang w:val="en-AU"/>
        </w:rPr>
      </w:pPr>
      <w:r w:rsidRPr="00BD0DD6">
        <w:rPr>
          <w:lang w:val="en-AU"/>
        </w:rPr>
        <w:t>Figure</w:t>
      </w:r>
      <w:r w:rsidRPr="00BD0DD6">
        <w:rPr>
          <w:spacing w:val="-3"/>
          <w:lang w:val="en-AU"/>
        </w:rPr>
        <w:t xml:space="preserve"> </w:t>
      </w:r>
      <w:r w:rsidRPr="00BD0DD6">
        <w:rPr>
          <w:lang w:val="en-AU"/>
        </w:rPr>
        <w:t>5:</w:t>
      </w:r>
      <w:r w:rsidRPr="00BD0DD6">
        <w:rPr>
          <w:spacing w:val="-3"/>
          <w:lang w:val="en-AU"/>
        </w:rPr>
        <w:t xml:space="preserve"> </w:t>
      </w:r>
      <w:r w:rsidRPr="00BD0DD6">
        <w:rPr>
          <w:lang w:val="en-AU"/>
        </w:rPr>
        <w:t>Service</w:t>
      </w:r>
      <w:r w:rsidRPr="00BD0DD6">
        <w:rPr>
          <w:spacing w:val="-3"/>
          <w:lang w:val="en-AU"/>
        </w:rPr>
        <w:t xml:space="preserve"> </w:t>
      </w:r>
      <w:r w:rsidRPr="00BD0DD6">
        <w:rPr>
          <w:lang w:val="en-AU"/>
        </w:rPr>
        <w:t>usage</w:t>
      </w:r>
      <w:r w:rsidRPr="00BD0DD6">
        <w:rPr>
          <w:spacing w:val="-3"/>
          <w:lang w:val="en-AU"/>
        </w:rPr>
        <w:t xml:space="preserve"> </w:t>
      </w:r>
      <w:r w:rsidRPr="00BD0DD6">
        <w:rPr>
          <w:lang w:val="en-AU"/>
        </w:rPr>
        <w:t>in</w:t>
      </w:r>
      <w:r w:rsidRPr="00BD0DD6">
        <w:rPr>
          <w:spacing w:val="-3"/>
          <w:lang w:val="en-AU"/>
        </w:rPr>
        <w:t xml:space="preserve"> </w:t>
      </w:r>
      <w:r w:rsidRPr="00BD0DD6">
        <w:rPr>
          <w:lang w:val="en-AU"/>
        </w:rPr>
        <w:t>2019</w:t>
      </w:r>
      <w:r w:rsidRPr="00BD0DD6">
        <w:rPr>
          <w:spacing w:val="-3"/>
          <w:lang w:val="en-AU"/>
        </w:rPr>
        <w:t xml:space="preserve"> </w:t>
      </w:r>
      <w:r w:rsidRPr="00BD0DD6">
        <w:rPr>
          <w:lang w:val="en-AU"/>
        </w:rPr>
        <w:t>relative</w:t>
      </w:r>
      <w:r w:rsidRPr="00BD0DD6">
        <w:rPr>
          <w:spacing w:val="-3"/>
          <w:lang w:val="en-AU"/>
        </w:rPr>
        <w:t xml:space="preserve"> </w:t>
      </w:r>
      <w:r w:rsidRPr="00BD0DD6">
        <w:rPr>
          <w:lang w:val="en-AU"/>
        </w:rPr>
        <w:t>to</w:t>
      </w:r>
      <w:r w:rsidRPr="00BD0DD6">
        <w:rPr>
          <w:spacing w:val="-3"/>
          <w:lang w:val="en-AU"/>
        </w:rPr>
        <w:t xml:space="preserve"> </w:t>
      </w:r>
      <w:r w:rsidRPr="00BD0DD6">
        <w:rPr>
          <w:lang w:val="en-AU"/>
        </w:rPr>
        <w:t>12-25</w:t>
      </w:r>
      <w:r w:rsidRPr="00BD0DD6">
        <w:rPr>
          <w:spacing w:val="-3"/>
          <w:lang w:val="en-AU"/>
        </w:rPr>
        <w:t xml:space="preserve"> </w:t>
      </w:r>
      <w:r w:rsidRPr="00BD0DD6">
        <w:rPr>
          <w:lang w:val="en-AU"/>
        </w:rPr>
        <w:t>AOD</w:t>
      </w:r>
      <w:r w:rsidRPr="00BD0DD6">
        <w:rPr>
          <w:spacing w:val="-3"/>
          <w:lang w:val="en-AU"/>
        </w:rPr>
        <w:t xml:space="preserve"> </w:t>
      </w:r>
      <w:r w:rsidRPr="00BD0DD6">
        <w:rPr>
          <w:lang w:val="en-AU"/>
        </w:rPr>
        <w:t>total</w:t>
      </w:r>
      <w:r w:rsidRPr="00BD0DD6">
        <w:rPr>
          <w:spacing w:val="-3"/>
          <w:lang w:val="en-AU"/>
        </w:rPr>
        <w:t xml:space="preserve"> </w:t>
      </w:r>
      <w:r w:rsidRPr="00BD0DD6">
        <w:rPr>
          <w:spacing w:val="-2"/>
          <w:lang w:val="en-AU"/>
        </w:rPr>
        <w:t>cohort</w:t>
      </w:r>
    </w:p>
    <w:p w14:paraId="7C5B6251" w14:textId="748AD8B7" w:rsidR="00410242" w:rsidRPr="00BD0DD6" w:rsidRDefault="00081521" w:rsidP="00081521">
      <w:pPr>
        <w:rPr>
          <w:lang w:val="en-AU"/>
        </w:rPr>
      </w:pPr>
      <w:r w:rsidRPr="00BD0DD6">
        <w:rPr>
          <w:noProof/>
          <w:lang w:val="en-AU"/>
        </w:rPr>
        <w:drawing>
          <wp:inline distT="0" distB="0" distL="0" distR="0" wp14:anchorId="0DA8D447" wp14:editId="250BC41A">
            <wp:extent cx="5415779" cy="3855492"/>
            <wp:effectExtent l="0" t="0" r="0" b="0"/>
            <wp:docPr id="587998971" name="Graphic 4" descr="Figure 5: This figure is a radar chart of government service usage in 2019 for 12-25s seeking AOD treatment indexed to the general 12-25 population in VSIIDR, split by male and fe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98971" name="Graphic 4" descr="Figure 5: This figure is a radar chart of government service usage in 2019 for 12-25s seeking AOD treatment indexed to the general 12-25 population in VSIIDR, split by male and female. "/>
                    <pic:cNvPicPr/>
                  </pic:nvPicPr>
                  <pic:blipFill>
                    <a:blip r:embed="rId50">
                      <a:extLst>
                        <a:ext uri="{96DAC541-7B7A-43D3-8B79-37D633B846F1}">
                          <asvg:svgBlip xmlns:asvg="http://schemas.microsoft.com/office/drawing/2016/SVG/main" r:embed="rId51"/>
                        </a:ext>
                      </a:extLst>
                    </a:blip>
                    <a:stretch>
                      <a:fillRect/>
                    </a:stretch>
                  </pic:blipFill>
                  <pic:spPr>
                    <a:xfrm>
                      <a:off x="0" y="0"/>
                      <a:ext cx="5422143" cy="3860023"/>
                    </a:xfrm>
                    <a:prstGeom prst="rect">
                      <a:avLst/>
                    </a:prstGeom>
                  </pic:spPr>
                </pic:pic>
              </a:graphicData>
            </a:graphic>
          </wp:inline>
        </w:drawing>
      </w:r>
    </w:p>
    <w:p w14:paraId="7C5B6252" w14:textId="77777777" w:rsidR="00410242" w:rsidRPr="00BD0DD6" w:rsidRDefault="00410242" w:rsidP="00441977">
      <w:pPr>
        <w:rPr>
          <w:lang w:val="en-AU"/>
        </w:rPr>
        <w:sectPr w:rsidR="00410242" w:rsidRPr="00BD0DD6" w:rsidSect="00A74610">
          <w:type w:val="continuous"/>
          <w:pgSz w:w="11910" w:h="16840"/>
          <w:pgMar w:top="1008" w:right="1008" w:bottom="1008" w:left="1008" w:header="0" w:footer="736" w:gutter="0"/>
          <w:cols w:space="720"/>
        </w:sectPr>
      </w:pPr>
    </w:p>
    <w:p w14:paraId="7C5B628D" w14:textId="77777777" w:rsidR="00410242" w:rsidRPr="00BD0DD6" w:rsidRDefault="00410242" w:rsidP="00441977">
      <w:pPr>
        <w:rPr>
          <w:lang w:val="en-AU"/>
        </w:rPr>
        <w:sectPr w:rsidR="00410242" w:rsidRPr="00BD0DD6" w:rsidSect="00A74610">
          <w:type w:val="continuous"/>
          <w:pgSz w:w="11910" w:h="16840"/>
          <w:pgMar w:top="1008" w:right="1008" w:bottom="1008" w:left="1008" w:header="0" w:footer="736" w:gutter="0"/>
          <w:cols w:space="720"/>
        </w:sectPr>
      </w:pPr>
    </w:p>
    <w:p w14:paraId="7C5B628E" w14:textId="2C06FF23" w:rsidR="00410242" w:rsidRPr="00BD0DD6" w:rsidRDefault="00616FAD" w:rsidP="00441977">
      <w:pPr>
        <w:rPr>
          <w:lang w:val="en-AU"/>
        </w:rPr>
      </w:pPr>
      <w:r w:rsidRPr="00BD0DD6">
        <w:rPr>
          <w:noProof/>
          <w:lang w:val="en-AU"/>
        </w:rPr>
        <w:lastRenderedPageBreak/>
        <w:drawing>
          <wp:anchor distT="0" distB="0" distL="114300" distR="114300" simplePos="0" relativeHeight="251658415" behindDoc="1" locked="0" layoutInCell="1" allowOverlap="1" wp14:anchorId="2376A3F4" wp14:editId="64CDBE15">
            <wp:simplePos x="0" y="0"/>
            <wp:positionH relativeFrom="page">
              <wp:align>left</wp:align>
            </wp:positionH>
            <wp:positionV relativeFrom="page">
              <wp:posOffset>0</wp:posOffset>
            </wp:positionV>
            <wp:extent cx="7562088" cy="10689336"/>
            <wp:effectExtent l="0" t="0" r="1270" b="0"/>
            <wp:wrapNone/>
            <wp:docPr id="211636972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69720" name="Picture 12">
                      <a:extLst>
                        <a:ext uri="{C183D7F6-B498-43B3-948B-1728B52AA6E4}">
                          <adec:decorative xmlns:adec="http://schemas.microsoft.com/office/drawing/2017/decorative" val="1"/>
                        </a:ext>
                      </a:extLst>
                    </pic:cNvPr>
                    <pic:cNvPicPr/>
                  </pic:nvPicPr>
                  <pic:blipFill>
                    <a:blip r:embed="rId52" cstate="screen">
                      <a:extLst>
                        <a:ext uri="{28A0092B-C50C-407E-A947-70E740481C1C}">
                          <a14:useLocalDpi xmlns:a14="http://schemas.microsoft.com/office/drawing/2010/main"/>
                        </a:ext>
                      </a:extLst>
                    </a:blip>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p w14:paraId="429DBFFB" w14:textId="77777777" w:rsidR="001C7880" w:rsidRPr="00BD0DD6" w:rsidRDefault="001C7880" w:rsidP="001C7880">
      <w:pPr>
        <w:rPr>
          <w:lang w:val="en-AU"/>
        </w:rPr>
      </w:pPr>
    </w:p>
    <w:p w14:paraId="7C5B628F" w14:textId="0D098E1E" w:rsidR="00410242" w:rsidRPr="00BD0DD6" w:rsidRDefault="00284DE7" w:rsidP="00D90B53">
      <w:pPr>
        <w:pStyle w:val="Sectionheading1"/>
        <w:shd w:val="clear" w:color="auto" w:fill="222A3A"/>
        <w:jc w:val="left"/>
      </w:pPr>
      <w:bookmarkStart w:id="11" w:name="_Toc177043381"/>
      <w:r w:rsidRPr="00BD0DD6">
        <w:t xml:space="preserve">Section </w:t>
      </w:r>
      <w:r w:rsidRPr="00BD0DD6">
        <w:rPr>
          <w:spacing w:val="-12"/>
        </w:rPr>
        <w:t>3</w:t>
      </w:r>
      <w:bookmarkEnd w:id="11"/>
    </w:p>
    <w:p w14:paraId="7C5B6290" w14:textId="77777777" w:rsidR="00410242" w:rsidRPr="00BD0DD6" w:rsidRDefault="00284DE7" w:rsidP="00D90B53">
      <w:pPr>
        <w:pStyle w:val="Sectionheading2"/>
        <w:shd w:val="clear" w:color="auto" w:fill="222A3A"/>
        <w:spacing w:after="600"/>
        <w:ind w:right="331"/>
        <w:jc w:val="left"/>
        <w:rPr>
          <w:lang w:val="en-AU"/>
        </w:rPr>
      </w:pPr>
      <w:bookmarkStart w:id="12" w:name="_Toc177044599"/>
      <w:r w:rsidRPr="00BD0DD6">
        <w:rPr>
          <w:lang w:val="en-AU"/>
        </w:rPr>
        <w:t>Use of other services by</w:t>
      </w:r>
      <w:r w:rsidRPr="00BD0DD6">
        <w:rPr>
          <w:spacing w:val="-17"/>
          <w:lang w:val="en-AU"/>
        </w:rPr>
        <w:t xml:space="preserve"> </w:t>
      </w:r>
      <w:r w:rsidRPr="00BD0DD6">
        <w:rPr>
          <w:lang w:val="en-AU"/>
        </w:rPr>
        <w:t>AOD</w:t>
      </w:r>
      <w:r w:rsidRPr="00BD0DD6">
        <w:rPr>
          <w:spacing w:val="-17"/>
          <w:lang w:val="en-AU"/>
        </w:rPr>
        <w:t xml:space="preserve"> </w:t>
      </w:r>
      <w:r w:rsidRPr="00BD0DD6">
        <w:rPr>
          <w:lang w:val="en-AU"/>
        </w:rPr>
        <w:t>service</w:t>
      </w:r>
      <w:r w:rsidRPr="00BD0DD6">
        <w:rPr>
          <w:spacing w:val="-17"/>
          <w:lang w:val="en-AU"/>
        </w:rPr>
        <w:t xml:space="preserve"> </w:t>
      </w:r>
      <w:r w:rsidRPr="00BD0DD6">
        <w:rPr>
          <w:lang w:val="en-AU"/>
        </w:rPr>
        <w:t>clients</w:t>
      </w:r>
      <w:bookmarkEnd w:id="12"/>
    </w:p>
    <w:p w14:paraId="7C5B6291" w14:textId="77777777" w:rsidR="00410242" w:rsidRPr="00BD0DD6" w:rsidRDefault="00284DE7" w:rsidP="00D90B53">
      <w:pPr>
        <w:shd w:val="clear" w:color="auto" w:fill="222A3A"/>
        <w:rPr>
          <w:color w:val="FFFFFF" w:themeColor="background1"/>
          <w:lang w:val="en-AU"/>
        </w:rPr>
      </w:pPr>
      <w:r w:rsidRPr="00BD0DD6">
        <w:rPr>
          <w:color w:val="FFFFFF" w:themeColor="background1"/>
          <w:lang w:val="en-AU"/>
        </w:rPr>
        <w:t>The following analysis looks at people who first accessed AOD services in 2019, then looks at their prior</w:t>
      </w:r>
      <w:r w:rsidRPr="00BD0DD6">
        <w:rPr>
          <w:color w:val="FFFFFF" w:themeColor="background1"/>
          <w:spacing w:val="-10"/>
          <w:lang w:val="en-AU"/>
        </w:rPr>
        <w:t xml:space="preserve"> </w:t>
      </w:r>
      <w:r w:rsidRPr="00BD0DD6">
        <w:rPr>
          <w:color w:val="FFFFFF" w:themeColor="background1"/>
          <w:lang w:val="en-AU"/>
        </w:rPr>
        <w:t>and</w:t>
      </w:r>
      <w:r w:rsidRPr="00BD0DD6">
        <w:rPr>
          <w:color w:val="FFFFFF" w:themeColor="background1"/>
          <w:spacing w:val="-10"/>
          <w:lang w:val="en-AU"/>
        </w:rPr>
        <w:t xml:space="preserve"> </w:t>
      </w:r>
      <w:r w:rsidRPr="00BD0DD6">
        <w:rPr>
          <w:color w:val="FFFFFF" w:themeColor="background1"/>
          <w:lang w:val="en-AU"/>
        </w:rPr>
        <w:t>subsequent</w:t>
      </w:r>
      <w:r w:rsidRPr="00BD0DD6">
        <w:rPr>
          <w:color w:val="FFFFFF" w:themeColor="background1"/>
          <w:spacing w:val="-10"/>
          <w:lang w:val="en-AU"/>
        </w:rPr>
        <w:t xml:space="preserve"> </w:t>
      </w:r>
      <w:r w:rsidRPr="00BD0DD6">
        <w:rPr>
          <w:color w:val="FFFFFF" w:themeColor="background1"/>
          <w:lang w:val="en-AU"/>
        </w:rPr>
        <w:t>service</w:t>
      </w:r>
      <w:r w:rsidRPr="00BD0DD6">
        <w:rPr>
          <w:color w:val="FFFFFF" w:themeColor="background1"/>
          <w:spacing w:val="-10"/>
          <w:lang w:val="en-AU"/>
        </w:rPr>
        <w:t xml:space="preserve"> </w:t>
      </w:r>
      <w:r w:rsidRPr="00BD0DD6">
        <w:rPr>
          <w:color w:val="FFFFFF" w:themeColor="background1"/>
          <w:lang w:val="en-AU"/>
        </w:rPr>
        <w:t>usage</w:t>
      </w:r>
    </w:p>
    <w:p w14:paraId="7C5B6292" w14:textId="77777777" w:rsidR="00410242" w:rsidRPr="00BD0DD6" w:rsidRDefault="00284DE7" w:rsidP="00D90B53">
      <w:pPr>
        <w:shd w:val="clear" w:color="auto" w:fill="222A3A"/>
        <w:rPr>
          <w:color w:val="FFFFFF" w:themeColor="background1"/>
          <w:lang w:val="en-AU"/>
        </w:rPr>
      </w:pPr>
      <w:r w:rsidRPr="00BD0DD6">
        <w:rPr>
          <w:color w:val="FFFFFF" w:themeColor="background1"/>
          <w:lang w:val="en-AU"/>
        </w:rPr>
        <w:t>This aims to understand what was occurring</w:t>
      </w:r>
      <w:r w:rsidRPr="00BD0DD6">
        <w:rPr>
          <w:color w:val="FFFFFF" w:themeColor="background1"/>
          <w:spacing w:val="-7"/>
          <w:lang w:val="en-AU"/>
        </w:rPr>
        <w:t xml:space="preserve"> </w:t>
      </w:r>
      <w:r w:rsidRPr="00BD0DD6">
        <w:rPr>
          <w:color w:val="FFFFFF" w:themeColor="background1"/>
          <w:lang w:val="en-AU"/>
        </w:rPr>
        <w:t>in</w:t>
      </w:r>
      <w:r w:rsidRPr="00BD0DD6">
        <w:rPr>
          <w:color w:val="FFFFFF" w:themeColor="background1"/>
          <w:spacing w:val="-7"/>
          <w:lang w:val="en-AU"/>
        </w:rPr>
        <w:t xml:space="preserve"> </w:t>
      </w:r>
      <w:r w:rsidRPr="00BD0DD6">
        <w:rPr>
          <w:color w:val="FFFFFF" w:themeColor="background1"/>
          <w:lang w:val="en-AU"/>
        </w:rPr>
        <w:t>the</w:t>
      </w:r>
      <w:r w:rsidRPr="00BD0DD6">
        <w:rPr>
          <w:color w:val="FFFFFF" w:themeColor="background1"/>
          <w:spacing w:val="-7"/>
          <w:lang w:val="en-AU"/>
        </w:rPr>
        <w:t xml:space="preserve"> </w:t>
      </w:r>
      <w:r w:rsidRPr="00BD0DD6">
        <w:rPr>
          <w:color w:val="FFFFFF" w:themeColor="background1"/>
          <w:lang w:val="en-AU"/>
        </w:rPr>
        <w:t>lives</w:t>
      </w:r>
      <w:r w:rsidRPr="00BD0DD6">
        <w:rPr>
          <w:color w:val="FFFFFF" w:themeColor="background1"/>
          <w:spacing w:val="-7"/>
          <w:lang w:val="en-AU"/>
        </w:rPr>
        <w:t xml:space="preserve"> </w:t>
      </w:r>
      <w:r w:rsidRPr="00BD0DD6">
        <w:rPr>
          <w:color w:val="FFFFFF" w:themeColor="background1"/>
          <w:lang w:val="en-AU"/>
        </w:rPr>
        <w:t>of</w:t>
      </w:r>
      <w:r w:rsidRPr="00BD0DD6">
        <w:rPr>
          <w:color w:val="FFFFFF" w:themeColor="background1"/>
          <w:spacing w:val="-7"/>
          <w:lang w:val="en-AU"/>
        </w:rPr>
        <w:t xml:space="preserve"> </w:t>
      </w:r>
      <w:r w:rsidRPr="00BD0DD6">
        <w:rPr>
          <w:color w:val="FFFFFF" w:themeColor="background1"/>
          <w:lang w:val="en-AU"/>
        </w:rPr>
        <w:t>these</w:t>
      </w:r>
      <w:r w:rsidRPr="00BD0DD6">
        <w:rPr>
          <w:color w:val="FFFFFF" w:themeColor="background1"/>
          <w:spacing w:val="-7"/>
          <w:lang w:val="en-AU"/>
        </w:rPr>
        <w:t xml:space="preserve"> </w:t>
      </w:r>
      <w:r w:rsidRPr="00BD0DD6">
        <w:rPr>
          <w:color w:val="FFFFFF" w:themeColor="background1"/>
          <w:lang w:val="en-AU"/>
        </w:rPr>
        <w:t>people before, during and after treatment</w:t>
      </w:r>
    </w:p>
    <w:p w14:paraId="7C5B6293" w14:textId="77777777" w:rsidR="00410242" w:rsidRPr="00BD0DD6" w:rsidRDefault="00410242" w:rsidP="00D90B53">
      <w:pPr>
        <w:shd w:val="clear" w:color="auto" w:fill="222A3A"/>
        <w:rPr>
          <w:color w:val="FFFFFF" w:themeColor="background1"/>
          <w:lang w:val="en-AU"/>
        </w:rPr>
      </w:pPr>
    </w:p>
    <w:p w14:paraId="7C5B6294" w14:textId="77777777" w:rsidR="00410242" w:rsidRPr="00BD0DD6" w:rsidRDefault="00410242" w:rsidP="00D90B53">
      <w:pPr>
        <w:shd w:val="clear" w:color="auto" w:fill="222A3A"/>
        <w:rPr>
          <w:color w:val="FFFFFF" w:themeColor="background1"/>
          <w:lang w:val="en-AU"/>
        </w:rPr>
      </w:pPr>
    </w:p>
    <w:p w14:paraId="56E430D3" w14:textId="20FF6236" w:rsidR="00A7519D" w:rsidRPr="00BD0DD6" w:rsidRDefault="00A7519D" w:rsidP="00C773FE">
      <w:pPr>
        <w:pStyle w:val="Caption"/>
        <w:shd w:val="clear" w:color="auto" w:fill="222A3A"/>
        <w:rPr>
          <w:color w:val="FFFFFF" w:themeColor="background1"/>
          <w:lang w:val="en-AU"/>
        </w:rPr>
      </w:pPr>
      <w:r w:rsidRPr="00BD0DD6">
        <w:rPr>
          <w:color w:val="FFFFFF" w:themeColor="background1"/>
          <w:lang w:val="en-AU"/>
        </w:rPr>
        <w:t>Figure 6: Example chart showing indexing service interactions relative to 2019</w:t>
      </w:r>
    </w:p>
    <w:p w14:paraId="7C5B62B1" w14:textId="66791EF3" w:rsidR="00410242" w:rsidRPr="00BD0DD6" w:rsidRDefault="00CA7A5E" w:rsidP="00D90B53">
      <w:pPr>
        <w:shd w:val="clear" w:color="auto" w:fill="222A3A"/>
        <w:rPr>
          <w:color w:val="FFFFFF" w:themeColor="background1"/>
          <w:lang w:val="en-AU"/>
        </w:rPr>
      </w:pPr>
      <w:r w:rsidRPr="00BD0DD6">
        <w:rPr>
          <w:noProof/>
          <w:color w:val="FFFFFF" w:themeColor="background1"/>
          <w:lang w:val="en-AU"/>
        </w:rPr>
        <w:drawing>
          <wp:inline distT="0" distB="0" distL="0" distR="0" wp14:anchorId="4FA53009" wp14:editId="6E66C9F7">
            <wp:extent cx="2305050" cy="2238375"/>
            <wp:effectExtent l="0" t="0" r="0" b="9525"/>
            <wp:docPr id="1477038915" name="Graphic 5" descr="Figure 6: This figure is an example of how to read the next section of line charts where government service use is indexed to 2019, the year the young people first accessed AOD treatment.  It looks backwards to 2015, and forward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38915" name="Graphic 5" descr="Figure 6: This figure is an example of how to read the next section of line charts where government service use is indexed to 2019, the year the young people first accessed AOD treatment.  It looks backwards to 2015, and forward to 2022."/>
                    <pic:cNvPicPr/>
                  </pic:nvPicPr>
                  <pic:blipFill>
                    <a:blip r:embed="rId53">
                      <a:extLst>
                        <a:ext uri="{96DAC541-7B7A-43D3-8B79-37D633B846F1}">
                          <asvg:svgBlip xmlns:asvg="http://schemas.microsoft.com/office/drawing/2016/SVG/main" r:embed="rId54"/>
                        </a:ext>
                      </a:extLst>
                    </a:blip>
                    <a:stretch>
                      <a:fillRect/>
                    </a:stretch>
                  </pic:blipFill>
                  <pic:spPr>
                    <a:xfrm>
                      <a:off x="0" y="0"/>
                      <a:ext cx="2305050" cy="2238375"/>
                    </a:xfrm>
                    <a:prstGeom prst="rect">
                      <a:avLst/>
                    </a:prstGeom>
                  </pic:spPr>
                </pic:pic>
              </a:graphicData>
            </a:graphic>
          </wp:inline>
        </w:drawing>
      </w:r>
    </w:p>
    <w:p w14:paraId="7C5B62B8" w14:textId="671CE161" w:rsidR="00410242" w:rsidRPr="00BD0DD6" w:rsidRDefault="00284DE7" w:rsidP="00D90B53">
      <w:pPr>
        <w:shd w:val="clear" w:color="auto" w:fill="222A3A"/>
        <w:rPr>
          <w:color w:val="FFFFFF" w:themeColor="background1"/>
          <w:lang w:val="en-AU"/>
        </w:rPr>
      </w:pPr>
      <w:r w:rsidRPr="00BD0DD6">
        <w:rPr>
          <w:color w:val="FFFFFF" w:themeColor="background1"/>
          <w:lang w:val="en-AU"/>
        </w:rPr>
        <w:t>These</w:t>
      </w:r>
      <w:r w:rsidRPr="00BD0DD6">
        <w:rPr>
          <w:color w:val="FFFFFF" w:themeColor="background1"/>
          <w:spacing w:val="-2"/>
          <w:lang w:val="en-AU"/>
        </w:rPr>
        <w:t xml:space="preserve"> </w:t>
      </w:r>
      <w:r w:rsidRPr="00BD0DD6">
        <w:rPr>
          <w:color w:val="FFFFFF" w:themeColor="background1"/>
          <w:lang w:val="en-AU"/>
        </w:rPr>
        <w:t>charts</w:t>
      </w:r>
      <w:r w:rsidRPr="00BD0DD6">
        <w:rPr>
          <w:color w:val="FFFFFF" w:themeColor="background1"/>
          <w:spacing w:val="-1"/>
          <w:lang w:val="en-AU"/>
        </w:rPr>
        <w:t xml:space="preserve"> </w:t>
      </w:r>
      <w:r w:rsidRPr="00BD0DD6">
        <w:rPr>
          <w:color w:val="FFFFFF" w:themeColor="background1"/>
          <w:lang w:val="en-AU"/>
        </w:rPr>
        <w:t>are</w:t>
      </w:r>
      <w:r w:rsidRPr="00BD0DD6">
        <w:rPr>
          <w:color w:val="FFFFFF" w:themeColor="background1"/>
          <w:spacing w:val="-2"/>
          <w:lang w:val="en-AU"/>
        </w:rPr>
        <w:t xml:space="preserve"> </w:t>
      </w:r>
      <w:r w:rsidRPr="00BD0DD6">
        <w:rPr>
          <w:color w:val="FFFFFF" w:themeColor="background1"/>
          <w:lang w:val="en-AU"/>
        </w:rPr>
        <w:t>all</w:t>
      </w:r>
      <w:r w:rsidRPr="00BD0DD6">
        <w:rPr>
          <w:color w:val="FFFFFF" w:themeColor="background1"/>
          <w:spacing w:val="-1"/>
          <w:lang w:val="en-AU"/>
        </w:rPr>
        <w:t xml:space="preserve"> </w:t>
      </w:r>
      <w:r w:rsidRPr="00BD0DD6">
        <w:rPr>
          <w:color w:val="FFFFFF" w:themeColor="background1"/>
          <w:lang w:val="en-AU"/>
        </w:rPr>
        <w:t>indexed</w:t>
      </w:r>
      <w:r w:rsidRPr="00BD0DD6">
        <w:rPr>
          <w:color w:val="FFFFFF" w:themeColor="background1"/>
          <w:spacing w:val="-2"/>
          <w:lang w:val="en-AU"/>
        </w:rPr>
        <w:t xml:space="preserve"> </w:t>
      </w:r>
      <w:r w:rsidRPr="00BD0DD6">
        <w:rPr>
          <w:color w:val="FFFFFF" w:themeColor="background1"/>
          <w:lang w:val="en-AU"/>
        </w:rPr>
        <w:t>so</w:t>
      </w:r>
      <w:r w:rsidRPr="00BD0DD6">
        <w:rPr>
          <w:color w:val="FFFFFF" w:themeColor="background1"/>
          <w:spacing w:val="-1"/>
          <w:lang w:val="en-AU"/>
        </w:rPr>
        <w:t xml:space="preserve"> </w:t>
      </w:r>
      <w:r w:rsidRPr="00BD0DD6">
        <w:rPr>
          <w:color w:val="FFFFFF" w:themeColor="background1"/>
          <w:lang w:val="en-AU"/>
        </w:rPr>
        <w:t>service</w:t>
      </w:r>
      <w:r w:rsidRPr="00BD0DD6">
        <w:rPr>
          <w:color w:val="FFFFFF" w:themeColor="background1"/>
          <w:spacing w:val="-1"/>
          <w:lang w:val="en-AU"/>
        </w:rPr>
        <w:t xml:space="preserve"> </w:t>
      </w:r>
      <w:r w:rsidRPr="00BD0DD6">
        <w:rPr>
          <w:color w:val="FFFFFF" w:themeColor="background1"/>
          <w:spacing w:val="-2"/>
          <w:lang w:val="en-AU"/>
        </w:rPr>
        <w:t>usage</w:t>
      </w:r>
      <w:r w:rsidR="00D90B53" w:rsidRPr="00BD0DD6">
        <w:rPr>
          <w:color w:val="FFFFFF" w:themeColor="background1"/>
          <w:spacing w:val="-2"/>
          <w:lang w:val="en-AU"/>
        </w:rPr>
        <w:t xml:space="preserve"> </w:t>
      </w:r>
      <w:r w:rsidRPr="00BD0DD6">
        <w:rPr>
          <w:color w:val="FFFFFF" w:themeColor="background1"/>
          <w:lang w:val="en-AU"/>
        </w:rPr>
        <w:t>in</w:t>
      </w:r>
      <w:r w:rsidRPr="00BD0DD6">
        <w:rPr>
          <w:color w:val="FFFFFF" w:themeColor="background1"/>
          <w:spacing w:val="-4"/>
          <w:lang w:val="en-AU"/>
        </w:rPr>
        <w:t xml:space="preserve"> </w:t>
      </w:r>
      <w:r w:rsidRPr="00BD0DD6">
        <w:rPr>
          <w:color w:val="FFFFFF" w:themeColor="background1"/>
          <w:lang w:val="en-AU"/>
        </w:rPr>
        <w:t>2019</w:t>
      </w:r>
      <w:r w:rsidRPr="00BD0DD6">
        <w:rPr>
          <w:color w:val="FFFFFF" w:themeColor="background1"/>
          <w:spacing w:val="-4"/>
          <w:lang w:val="en-AU"/>
        </w:rPr>
        <w:t xml:space="preserve"> </w:t>
      </w:r>
      <w:r w:rsidRPr="00BD0DD6">
        <w:rPr>
          <w:color w:val="FFFFFF" w:themeColor="background1"/>
          <w:lang w:val="en-AU"/>
        </w:rPr>
        <w:t>is</w:t>
      </w:r>
      <w:r w:rsidRPr="00BD0DD6">
        <w:rPr>
          <w:color w:val="FFFFFF" w:themeColor="background1"/>
          <w:spacing w:val="-4"/>
          <w:lang w:val="en-AU"/>
        </w:rPr>
        <w:t xml:space="preserve"> </w:t>
      </w:r>
      <w:r w:rsidRPr="00BD0DD6">
        <w:rPr>
          <w:color w:val="FFFFFF" w:themeColor="background1"/>
          <w:lang w:val="en-AU"/>
        </w:rPr>
        <w:t>equal</w:t>
      </w:r>
      <w:r w:rsidRPr="00BD0DD6">
        <w:rPr>
          <w:color w:val="FFFFFF" w:themeColor="background1"/>
          <w:spacing w:val="-4"/>
          <w:lang w:val="en-AU"/>
        </w:rPr>
        <w:t xml:space="preserve"> </w:t>
      </w:r>
      <w:r w:rsidRPr="00BD0DD6">
        <w:rPr>
          <w:color w:val="FFFFFF" w:themeColor="background1"/>
          <w:lang w:val="en-AU"/>
        </w:rPr>
        <w:t>to</w:t>
      </w:r>
      <w:r w:rsidRPr="00BD0DD6">
        <w:rPr>
          <w:color w:val="FFFFFF" w:themeColor="background1"/>
          <w:spacing w:val="-4"/>
          <w:lang w:val="en-AU"/>
        </w:rPr>
        <w:t xml:space="preserve"> </w:t>
      </w:r>
      <w:r w:rsidRPr="00BD0DD6">
        <w:rPr>
          <w:color w:val="FFFFFF" w:themeColor="background1"/>
          <w:lang w:val="en-AU"/>
        </w:rPr>
        <w:t>1.</w:t>
      </w:r>
      <w:r w:rsidRPr="00BD0DD6">
        <w:rPr>
          <w:color w:val="FFFFFF" w:themeColor="background1"/>
          <w:spacing w:val="-4"/>
          <w:lang w:val="en-AU"/>
        </w:rPr>
        <w:t xml:space="preserve"> </w:t>
      </w:r>
      <w:r w:rsidRPr="00BD0DD6">
        <w:rPr>
          <w:color w:val="FFFFFF" w:themeColor="background1"/>
          <w:lang w:val="en-AU"/>
        </w:rPr>
        <w:t>In</w:t>
      </w:r>
      <w:r w:rsidRPr="00BD0DD6">
        <w:rPr>
          <w:color w:val="FFFFFF" w:themeColor="background1"/>
          <w:spacing w:val="-4"/>
          <w:lang w:val="en-AU"/>
        </w:rPr>
        <w:t xml:space="preserve"> </w:t>
      </w:r>
      <w:r w:rsidRPr="00BD0DD6">
        <w:rPr>
          <w:color w:val="FFFFFF" w:themeColor="background1"/>
          <w:lang w:val="en-AU"/>
        </w:rPr>
        <w:t>the</w:t>
      </w:r>
      <w:r w:rsidRPr="00BD0DD6">
        <w:rPr>
          <w:color w:val="FFFFFF" w:themeColor="background1"/>
          <w:spacing w:val="-4"/>
          <w:lang w:val="en-AU"/>
        </w:rPr>
        <w:t xml:space="preserve"> </w:t>
      </w:r>
      <w:r w:rsidRPr="00BD0DD6">
        <w:rPr>
          <w:color w:val="FFFFFF" w:themeColor="background1"/>
          <w:lang w:val="en-AU"/>
        </w:rPr>
        <w:t>pre-</w:t>
      </w:r>
      <w:r w:rsidRPr="00BD0DD6">
        <w:rPr>
          <w:color w:val="FFFFFF" w:themeColor="background1"/>
          <w:spacing w:val="-4"/>
          <w:lang w:val="en-AU"/>
        </w:rPr>
        <w:t xml:space="preserve"> </w:t>
      </w:r>
      <w:r w:rsidRPr="00BD0DD6">
        <w:rPr>
          <w:color w:val="FFFFFF" w:themeColor="background1"/>
          <w:lang w:val="en-AU"/>
        </w:rPr>
        <w:t>and</w:t>
      </w:r>
      <w:r w:rsidRPr="00BD0DD6">
        <w:rPr>
          <w:color w:val="FFFFFF" w:themeColor="background1"/>
          <w:spacing w:val="-4"/>
          <w:lang w:val="en-AU"/>
        </w:rPr>
        <w:t xml:space="preserve"> </w:t>
      </w:r>
      <w:r w:rsidRPr="00BD0DD6">
        <w:rPr>
          <w:color w:val="FFFFFF" w:themeColor="background1"/>
          <w:lang w:val="en-AU"/>
        </w:rPr>
        <w:t>post-</w:t>
      </w:r>
      <w:r w:rsidRPr="00BD0DD6">
        <w:rPr>
          <w:color w:val="FFFFFF" w:themeColor="background1"/>
          <w:spacing w:val="-4"/>
          <w:lang w:val="en-AU"/>
        </w:rPr>
        <w:t xml:space="preserve"> </w:t>
      </w:r>
      <w:r w:rsidRPr="00BD0DD6">
        <w:rPr>
          <w:color w:val="FFFFFF" w:themeColor="background1"/>
          <w:lang w:val="en-AU"/>
        </w:rPr>
        <w:t>treatment years, &gt;1 reflects increased use of that service,</w:t>
      </w:r>
      <w:r w:rsidR="00D90B53" w:rsidRPr="00BD0DD6">
        <w:rPr>
          <w:color w:val="FFFFFF" w:themeColor="background1"/>
          <w:lang w:val="en-AU"/>
        </w:rPr>
        <w:t xml:space="preserve"> </w:t>
      </w:r>
      <w:r w:rsidRPr="00BD0DD6">
        <w:rPr>
          <w:color w:val="FFFFFF" w:themeColor="background1"/>
          <w:lang w:val="en-AU"/>
        </w:rPr>
        <w:t>and</w:t>
      </w:r>
      <w:r w:rsidRPr="00BD0DD6">
        <w:rPr>
          <w:color w:val="FFFFFF" w:themeColor="background1"/>
          <w:spacing w:val="-2"/>
          <w:lang w:val="en-AU"/>
        </w:rPr>
        <w:t xml:space="preserve"> </w:t>
      </w:r>
      <w:r w:rsidRPr="00BD0DD6">
        <w:rPr>
          <w:color w:val="FFFFFF" w:themeColor="background1"/>
          <w:lang w:val="en-AU"/>
        </w:rPr>
        <w:t>&lt;1</w:t>
      </w:r>
      <w:r w:rsidRPr="00BD0DD6">
        <w:rPr>
          <w:color w:val="FFFFFF" w:themeColor="background1"/>
          <w:spacing w:val="-1"/>
          <w:lang w:val="en-AU"/>
        </w:rPr>
        <w:t xml:space="preserve"> </w:t>
      </w:r>
      <w:r w:rsidRPr="00BD0DD6">
        <w:rPr>
          <w:color w:val="FFFFFF" w:themeColor="background1"/>
          <w:lang w:val="en-AU"/>
        </w:rPr>
        <w:t>reflects</w:t>
      </w:r>
      <w:r w:rsidRPr="00BD0DD6">
        <w:rPr>
          <w:color w:val="FFFFFF" w:themeColor="background1"/>
          <w:spacing w:val="-2"/>
          <w:lang w:val="en-AU"/>
        </w:rPr>
        <w:t xml:space="preserve"> </w:t>
      </w:r>
      <w:r w:rsidRPr="00BD0DD6">
        <w:rPr>
          <w:color w:val="FFFFFF" w:themeColor="background1"/>
          <w:lang w:val="en-AU"/>
        </w:rPr>
        <w:t>reduced</w:t>
      </w:r>
      <w:r w:rsidRPr="00BD0DD6">
        <w:rPr>
          <w:color w:val="FFFFFF" w:themeColor="background1"/>
          <w:spacing w:val="-1"/>
          <w:lang w:val="en-AU"/>
        </w:rPr>
        <w:t xml:space="preserve"> </w:t>
      </w:r>
      <w:r w:rsidRPr="00BD0DD6">
        <w:rPr>
          <w:color w:val="FFFFFF" w:themeColor="background1"/>
          <w:lang w:val="en-AU"/>
        </w:rPr>
        <w:t>use</w:t>
      </w:r>
      <w:r w:rsidRPr="00BD0DD6">
        <w:rPr>
          <w:color w:val="FFFFFF" w:themeColor="background1"/>
          <w:spacing w:val="-2"/>
          <w:lang w:val="en-AU"/>
        </w:rPr>
        <w:t xml:space="preserve"> </w:t>
      </w:r>
      <w:r w:rsidRPr="00BD0DD6">
        <w:rPr>
          <w:color w:val="FFFFFF" w:themeColor="background1"/>
          <w:lang w:val="en-AU"/>
        </w:rPr>
        <w:t>of</w:t>
      </w:r>
      <w:r w:rsidRPr="00BD0DD6">
        <w:rPr>
          <w:color w:val="FFFFFF" w:themeColor="background1"/>
          <w:spacing w:val="-1"/>
          <w:lang w:val="en-AU"/>
        </w:rPr>
        <w:t xml:space="preserve"> </w:t>
      </w:r>
      <w:r w:rsidRPr="00BD0DD6">
        <w:rPr>
          <w:color w:val="FFFFFF" w:themeColor="background1"/>
          <w:lang w:val="en-AU"/>
        </w:rPr>
        <w:t>that</w:t>
      </w:r>
      <w:r w:rsidRPr="00BD0DD6">
        <w:rPr>
          <w:color w:val="FFFFFF" w:themeColor="background1"/>
          <w:spacing w:val="-1"/>
          <w:lang w:val="en-AU"/>
        </w:rPr>
        <w:t xml:space="preserve"> </w:t>
      </w:r>
      <w:r w:rsidRPr="00BD0DD6">
        <w:rPr>
          <w:color w:val="FFFFFF" w:themeColor="background1"/>
          <w:spacing w:val="-2"/>
          <w:lang w:val="en-AU"/>
        </w:rPr>
        <w:t>service.</w:t>
      </w:r>
    </w:p>
    <w:p w14:paraId="3C9A336D" w14:textId="77777777" w:rsidR="005A545C" w:rsidRPr="003E4616" w:rsidRDefault="005A545C" w:rsidP="003E4616">
      <w:pPr>
        <w:shd w:val="clear" w:color="auto" w:fill="222A3A"/>
        <w:rPr>
          <w:color w:val="FFFFFF" w:themeColor="background1"/>
          <w:lang w:val="en-AU"/>
        </w:rPr>
      </w:pPr>
      <w:r w:rsidRPr="003E4616">
        <w:rPr>
          <w:color w:val="FFFFFF" w:themeColor="background1"/>
          <w:lang w:val="en-AU"/>
        </w:rPr>
        <w:t xml:space="preserve">All charts use </w:t>
      </w:r>
      <w:r w:rsidR="00676BC6" w:rsidRPr="003E4616">
        <w:rPr>
          <w:color w:val="FFFFFF" w:themeColor="background1"/>
          <w:lang w:val="en-AU"/>
        </w:rPr>
        <w:t>VSIIDR administrative data, analysed 2024.</w:t>
      </w:r>
    </w:p>
    <w:p w14:paraId="7C5B62B9" w14:textId="098BF24B" w:rsidR="00B51163" w:rsidRPr="00676BC6" w:rsidRDefault="00B51163" w:rsidP="00441977">
      <w:pPr>
        <w:rPr>
          <w:color w:val="FF0000"/>
          <w:lang w:val="en-AU"/>
        </w:rPr>
        <w:sectPr w:rsidR="00B51163" w:rsidRPr="00676BC6" w:rsidSect="00D90B53">
          <w:footerReference w:type="even" r:id="rId55"/>
          <w:footerReference w:type="default" r:id="rId56"/>
          <w:footerReference w:type="first" r:id="rId57"/>
          <w:pgSz w:w="11910" w:h="16840"/>
          <w:pgMar w:top="1008" w:right="1008" w:bottom="1008" w:left="1008" w:header="0" w:footer="0" w:gutter="0"/>
          <w:cols w:num="2" w:space="720"/>
        </w:sectPr>
      </w:pPr>
    </w:p>
    <w:p w14:paraId="7C5B62BB" w14:textId="6C168D51" w:rsidR="00410242" w:rsidRPr="00BD0DD6" w:rsidRDefault="00284DE7" w:rsidP="00112729">
      <w:pPr>
        <w:pStyle w:val="Heading1"/>
      </w:pPr>
      <w:bookmarkStart w:id="13" w:name="_Toc177043382"/>
      <w:r w:rsidRPr="00BD0DD6">
        <w:lastRenderedPageBreak/>
        <w:t>Non-AOD</w:t>
      </w:r>
      <w:r w:rsidRPr="00BD0DD6">
        <w:rPr>
          <w:spacing w:val="-22"/>
        </w:rPr>
        <w:t xml:space="preserve"> </w:t>
      </w:r>
      <w:r w:rsidRPr="00BD0DD6">
        <w:t>service</w:t>
      </w:r>
      <w:r w:rsidRPr="00BD0DD6">
        <w:rPr>
          <w:spacing w:val="-22"/>
        </w:rPr>
        <w:t xml:space="preserve"> </w:t>
      </w:r>
      <w:r w:rsidRPr="00BD0DD6">
        <w:t>usage</w:t>
      </w:r>
      <w:r w:rsidRPr="00BD0DD6">
        <w:rPr>
          <w:spacing w:val="-22"/>
        </w:rPr>
        <w:t xml:space="preserve"> </w:t>
      </w:r>
      <w:r w:rsidRPr="00BD0DD6">
        <w:t>relative to the general 12-25 population (in 2019)</w:t>
      </w:r>
      <w:bookmarkEnd w:id="13"/>
    </w:p>
    <w:p w14:paraId="7C5B62BC" w14:textId="77777777" w:rsidR="00410242" w:rsidRPr="00BD0DD6" w:rsidRDefault="00410242" w:rsidP="00441977">
      <w:pPr>
        <w:rPr>
          <w:lang w:val="en-AU"/>
        </w:rPr>
        <w:sectPr w:rsidR="00410242" w:rsidRPr="00BD0DD6" w:rsidSect="00527A7E">
          <w:footerReference w:type="even" r:id="rId58"/>
          <w:footerReference w:type="default" r:id="rId59"/>
          <w:footerReference w:type="first" r:id="rId60"/>
          <w:type w:val="evenPage"/>
          <w:pgSz w:w="11910" w:h="16840"/>
          <w:pgMar w:top="1008" w:right="1008" w:bottom="1008" w:left="1008" w:header="0" w:footer="446" w:gutter="0"/>
          <w:pgNumType w:start="13"/>
          <w:cols w:space="720"/>
        </w:sectPr>
      </w:pPr>
    </w:p>
    <w:p w14:paraId="7C5B62BE" w14:textId="1BEF723D" w:rsidR="00410242" w:rsidRPr="00BD0DD6" w:rsidRDefault="00284DE7" w:rsidP="00D90B53">
      <w:pPr>
        <w:rPr>
          <w:lang w:val="en-AU"/>
        </w:rPr>
      </w:pPr>
      <w:r w:rsidRPr="00BD0DD6">
        <w:rPr>
          <w:lang w:val="en-AU"/>
        </w:rPr>
        <w:t>12–25-year-olds receiving AOD treatment for the first</w:t>
      </w:r>
      <w:r w:rsidRPr="00BD0DD6">
        <w:rPr>
          <w:spacing w:val="-8"/>
          <w:lang w:val="en-AU"/>
        </w:rPr>
        <w:t xml:space="preserve"> </w:t>
      </w:r>
      <w:r w:rsidRPr="00BD0DD6">
        <w:rPr>
          <w:lang w:val="en-AU"/>
        </w:rPr>
        <w:t>time</w:t>
      </w:r>
      <w:r w:rsidRPr="00BD0DD6">
        <w:rPr>
          <w:spacing w:val="-8"/>
          <w:lang w:val="en-AU"/>
        </w:rPr>
        <w:t xml:space="preserve"> </w:t>
      </w:r>
      <w:r w:rsidRPr="00BD0DD6">
        <w:rPr>
          <w:lang w:val="en-AU"/>
        </w:rPr>
        <w:t>have</w:t>
      </w:r>
      <w:r w:rsidRPr="00BD0DD6">
        <w:rPr>
          <w:spacing w:val="-8"/>
          <w:lang w:val="en-AU"/>
        </w:rPr>
        <w:t xml:space="preserve"> </w:t>
      </w:r>
      <w:r w:rsidRPr="00BD0DD6">
        <w:rPr>
          <w:lang w:val="en-AU"/>
        </w:rPr>
        <w:t>more</w:t>
      </w:r>
      <w:r w:rsidRPr="00BD0DD6">
        <w:rPr>
          <w:spacing w:val="-8"/>
          <w:lang w:val="en-AU"/>
        </w:rPr>
        <w:t xml:space="preserve"> </w:t>
      </w:r>
      <w:r w:rsidRPr="00BD0DD6">
        <w:rPr>
          <w:lang w:val="en-AU"/>
        </w:rPr>
        <w:t>interactions</w:t>
      </w:r>
      <w:r w:rsidRPr="00BD0DD6">
        <w:rPr>
          <w:spacing w:val="-8"/>
          <w:lang w:val="en-AU"/>
        </w:rPr>
        <w:t xml:space="preserve"> </w:t>
      </w:r>
      <w:r w:rsidRPr="00BD0DD6">
        <w:rPr>
          <w:lang w:val="en-AU"/>
        </w:rPr>
        <w:t>with</w:t>
      </w:r>
      <w:r w:rsidRPr="00BD0DD6">
        <w:rPr>
          <w:spacing w:val="-8"/>
          <w:lang w:val="en-AU"/>
        </w:rPr>
        <w:t xml:space="preserve"> </w:t>
      </w:r>
      <w:r w:rsidRPr="00BD0DD6">
        <w:rPr>
          <w:lang w:val="en-AU"/>
        </w:rPr>
        <w:t>other</w:t>
      </w:r>
      <w:r w:rsidRPr="00BD0DD6">
        <w:rPr>
          <w:spacing w:val="-8"/>
          <w:lang w:val="en-AU"/>
        </w:rPr>
        <w:t xml:space="preserve"> </w:t>
      </w:r>
      <w:r w:rsidRPr="00BD0DD6">
        <w:rPr>
          <w:lang w:val="en-AU"/>
        </w:rPr>
        <w:t>state government services relative to the general</w:t>
      </w:r>
      <w:r w:rsidR="00D90B53" w:rsidRPr="00BD0DD6">
        <w:rPr>
          <w:lang w:val="en-AU"/>
        </w:rPr>
        <w:t xml:space="preserve"> </w:t>
      </w:r>
      <w:r w:rsidR="00767FC3" w:rsidRPr="00BD0DD6">
        <w:rPr>
          <w:lang w:val="en-AU"/>
        </w:rPr>
        <w:t>12</w:t>
      </w:r>
      <w:r w:rsidR="00767FC3" w:rsidRPr="00BD0DD6">
        <w:rPr>
          <w:lang w:val="en-AU"/>
        </w:rPr>
        <w:noBreakHyphen/>
        <w:t>25</w:t>
      </w:r>
      <w:r w:rsidR="00767FC3" w:rsidRPr="00BD0DD6">
        <w:rPr>
          <w:lang w:val="en-AU"/>
        </w:rPr>
        <w:noBreakHyphen/>
        <w:t>year</w:t>
      </w:r>
      <w:r w:rsidR="00767FC3" w:rsidRPr="00BD0DD6">
        <w:rPr>
          <w:lang w:val="en-AU"/>
        </w:rPr>
        <w:noBreakHyphen/>
        <w:t xml:space="preserve">old </w:t>
      </w:r>
      <w:r w:rsidRPr="00BD0DD6">
        <w:rPr>
          <w:lang w:val="en-AU"/>
        </w:rPr>
        <w:t>population</w:t>
      </w:r>
      <w:r w:rsidRPr="00BD0DD6">
        <w:rPr>
          <w:spacing w:val="-7"/>
          <w:lang w:val="en-AU"/>
        </w:rPr>
        <w:t xml:space="preserve"> </w:t>
      </w:r>
      <w:r w:rsidRPr="00BD0DD6">
        <w:rPr>
          <w:lang w:val="en-AU"/>
        </w:rPr>
        <w:t>(figure</w:t>
      </w:r>
      <w:r w:rsidRPr="00BD0DD6">
        <w:rPr>
          <w:spacing w:val="-7"/>
          <w:lang w:val="en-AU"/>
        </w:rPr>
        <w:t xml:space="preserve"> </w:t>
      </w:r>
      <w:r w:rsidRPr="00BD0DD6">
        <w:rPr>
          <w:spacing w:val="-5"/>
          <w:lang w:val="en-AU"/>
        </w:rPr>
        <w:t>7):</w:t>
      </w:r>
    </w:p>
    <w:p w14:paraId="7C5B62BF" w14:textId="7766B95C" w:rsidR="00410242" w:rsidRPr="00BD0DD6" w:rsidRDefault="00284DE7" w:rsidP="00D90B53">
      <w:pPr>
        <w:pStyle w:val="ListBullet"/>
      </w:pPr>
      <w:r w:rsidRPr="00BD0DD6">
        <w:t>56</w:t>
      </w:r>
      <w:r w:rsidRPr="00BD0DD6">
        <w:rPr>
          <w:spacing w:val="-1"/>
        </w:rPr>
        <w:t xml:space="preserve"> </w:t>
      </w:r>
      <w:r w:rsidRPr="00BD0DD6">
        <w:t>times as</w:t>
      </w:r>
      <w:r w:rsidRPr="00BD0DD6">
        <w:rPr>
          <w:spacing w:val="-1"/>
        </w:rPr>
        <w:t xml:space="preserve"> </w:t>
      </w:r>
      <w:r w:rsidRPr="00BD0DD6">
        <w:t xml:space="preserve">many school </w:t>
      </w:r>
      <w:r w:rsidRPr="00BD0DD6">
        <w:rPr>
          <w:spacing w:val="-2"/>
        </w:rPr>
        <w:t>absences</w:t>
      </w:r>
    </w:p>
    <w:p w14:paraId="7C5B62C1" w14:textId="3AE1E97F" w:rsidR="00410242" w:rsidRPr="00BD0DD6" w:rsidRDefault="00284DE7" w:rsidP="00D90B53">
      <w:pPr>
        <w:pStyle w:val="ListBullet"/>
      </w:pPr>
      <w:r w:rsidRPr="00BD0DD6">
        <w:t>39</w:t>
      </w:r>
      <w:r w:rsidRPr="00BD0DD6">
        <w:rPr>
          <w:spacing w:val="-5"/>
        </w:rPr>
        <w:t xml:space="preserve"> </w:t>
      </w:r>
      <w:r w:rsidRPr="00BD0DD6">
        <w:t>times</w:t>
      </w:r>
      <w:r w:rsidRPr="00BD0DD6">
        <w:rPr>
          <w:spacing w:val="-5"/>
        </w:rPr>
        <w:t xml:space="preserve"> </w:t>
      </w:r>
      <w:r w:rsidRPr="00BD0DD6">
        <w:t>more</w:t>
      </w:r>
      <w:r w:rsidRPr="00BD0DD6">
        <w:rPr>
          <w:spacing w:val="-5"/>
        </w:rPr>
        <w:t xml:space="preserve"> </w:t>
      </w:r>
      <w:r w:rsidRPr="00BD0DD6">
        <w:t>nights</w:t>
      </w:r>
      <w:r w:rsidRPr="00BD0DD6">
        <w:rPr>
          <w:spacing w:val="-5"/>
        </w:rPr>
        <w:t xml:space="preserve"> </w:t>
      </w:r>
      <w:r w:rsidRPr="00BD0DD6">
        <w:t>in</w:t>
      </w:r>
      <w:r w:rsidRPr="00BD0DD6">
        <w:rPr>
          <w:spacing w:val="-5"/>
        </w:rPr>
        <w:t xml:space="preserve"> </w:t>
      </w:r>
      <w:r w:rsidRPr="00BD0DD6">
        <w:t>custody</w:t>
      </w:r>
      <w:r w:rsidRPr="00BD0DD6">
        <w:rPr>
          <w:spacing w:val="-5"/>
        </w:rPr>
        <w:t xml:space="preserve"> </w:t>
      </w:r>
      <w:r w:rsidRPr="00BD0DD6">
        <w:t>and</w:t>
      </w:r>
      <w:r w:rsidRPr="00BD0DD6">
        <w:rPr>
          <w:spacing w:val="-5"/>
        </w:rPr>
        <w:t xml:space="preserve"> </w:t>
      </w:r>
      <w:r w:rsidRPr="00BD0DD6">
        <w:t>days</w:t>
      </w:r>
      <w:r w:rsidRPr="00BD0DD6">
        <w:rPr>
          <w:spacing w:val="-5"/>
        </w:rPr>
        <w:t xml:space="preserve"> </w:t>
      </w:r>
      <w:r w:rsidRPr="00BD0DD6">
        <w:t>under corrections orders. Given more than a third of the cohort accessing AOD did so via any sort</w:t>
      </w:r>
      <w:r w:rsidR="00D90B53" w:rsidRPr="00BD0DD6">
        <w:t xml:space="preserve"> </w:t>
      </w:r>
      <w:r w:rsidRPr="00BD0DD6">
        <w:t>of</w:t>
      </w:r>
      <w:r w:rsidRPr="00BD0DD6">
        <w:rPr>
          <w:spacing w:val="-11"/>
        </w:rPr>
        <w:t xml:space="preserve"> </w:t>
      </w:r>
      <w:r w:rsidRPr="00BD0DD6">
        <w:t>mandatory</w:t>
      </w:r>
      <w:r w:rsidRPr="00BD0DD6">
        <w:rPr>
          <w:spacing w:val="-11"/>
        </w:rPr>
        <w:t xml:space="preserve"> </w:t>
      </w:r>
      <w:r w:rsidRPr="00BD0DD6">
        <w:t>or</w:t>
      </w:r>
      <w:r w:rsidRPr="00BD0DD6">
        <w:rPr>
          <w:spacing w:val="-11"/>
        </w:rPr>
        <w:t xml:space="preserve"> </w:t>
      </w:r>
      <w:r w:rsidRPr="00BD0DD6">
        <w:t>non-mandatory</w:t>
      </w:r>
      <w:r w:rsidRPr="00BD0DD6">
        <w:rPr>
          <w:spacing w:val="-11"/>
        </w:rPr>
        <w:t xml:space="preserve"> </w:t>
      </w:r>
      <w:r w:rsidRPr="00BD0DD6">
        <w:t>referral</w:t>
      </w:r>
      <w:r w:rsidRPr="00BD0DD6">
        <w:rPr>
          <w:spacing w:val="-11"/>
        </w:rPr>
        <w:t xml:space="preserve"> </w:t>
      </w:r>
      <w:r w:rsidRPr="00BD0DD6">
        <w:t>from Victoria Police, adult corrections or the Youth Justice system, this is not unexpected</w:t>
      </w:r>
    </w:p>
    <w:p w14:paraId="7C5B62C2" w14:textId="07C77658" w:rsidR="00410242" w:rsidRPr="00BD0DD6" w:rsidRDefault="00284DE7" w:rsidP="00D90B53">
      <w:pPr>
        <w:pStyle w:val="ListBullet"/>
      </w:pPr>
      <w:r w:rsidRPr="00BD0DD6">
        <w:br w:type="column"/>
      </w:r>
      <w:r w:rsidRPr="00BD0DD6">
        <w:t>29</w:t>
      </w:r>
      <w:r w:rsidRPr="00BD0DD6">
        <w:rPr>
          <w:spacing w:val="-4"/>
        </w:rPr>
        <w:t xml:space="preserve"> </w:t>
      </w:r>
      <w:r w:rsidRPr="00BD0DD6">
        <w:t>times</w:t>
      </w:r>
      <w:r w:rsidRPr="00BD0DD6">
        <w:rPr>
          <w:spacing w:val="-4"/>
        </w:rPr>
        <w:t xml:space="preserve"> </w:t>
      </w:r>
      <w:r w:rsidRPr="00BD0DD6">
        <w:t>more</w:t>
      </w:r>
      <w:r w:rsidRPr="00BD0DD6">
        <w:rPr>
          <w:spacing w:val="-4"/>
        </w:rPr>
        <w:t xml:space="preserve"> </w:t>
      </w:r>
      <w:r w:rsidRPr="00BD0DD6">
        <w:t>usage</w:t>
      </w:r>
      <w:r w:rsidRPr="00BD0DD6">
        <w:rPr>
          <w:spacing w:val="-4"/>
        </w:rPr>
        <w:t xml:space="preserve"> </w:t>
      </w:r>
      <w:r w:rsidRPr="00BD0DD6">
        <w:t>of</w:t>
      </w:r>
      <w:r w:rsidRPr="00BD0DD6">
        <w:rPr>
          <w:spacing w:val="-4"/>
        </w:rPr>
        <w:t xml:space="preserve"> </w:t>
      </w:r>
      <w:r w:rsidRPr="00BD0DD6">
        <w:t>family</w:t>
      </w:r>
      <w:r w:rsidRPr="00BD0DD6">
        <w:rPr>
          <w:spacing w:val="-4"/>
        </w:rPr>
        <w:t xml:space="preserve"> </w:t>
      </w:r>
      <w:r w:rsidRPr="00BD0DD6">
        <w:t>violence</w:t>
      </w:r>
      <w:r w:rsidRPr="00BD0DD6">
        <w:rPr>
          <w:spacing w:val="-4"/>
        </w:rPr>
        <w:t xml:space="preserve"> </w:t>
      </w:r>
      <w:r w:rsidRPr="00BD0DD6">
        <w:t>services for perpetrators</w:t>
      </w:r>
    </w:p>
    <w:p w14:paraId="7C5B62C3" w14:textId="0A13D335" w:rsidR="00410242" w:rsidRPr="00BD0DD6" w:rsidRDefault="00284DE7" w:rsidP="00D90B53">
      <w:pPr>
        <w:pStyle w:val="ListBullet"/>
      </w:pPr>
      <w:r w:rsidRPr="00BD0DD6">
        <w:t>28</w:t>
      </w:r>
      <w:r w:rsidRPr="00BD0DD6">
        <w:rPr>
          <w:spacing w:val="-1"/>
        </w:rPr>
        <w:t xml:space="preserve"> </w:t>
      </w:r>
      <w:r w:rsidRPr="00BD0DD6">
        <w:t>times</w:t>
      </w:r>
      <w:r w:rsidRPr="00BD0DD6">
        <w:rPr>
          <w:spacing w:val="-1"/>
        </w:rPr>
        <w:t xml:space="preserve"> </w:t>
      </w:r>
      <w:r w:rsidRPr="00BD0DD6">
        <w:t>more</w:t>
      </w:r>
      <w:r w:rsidRPr="00BD0DD6">
        <w:rPr>
          <w:spacing w:val="-1"/>
        </w:rPr>
        <w:t xml:space="preserve"> </w:t>
      </w:r>
      <w:r w:rsidRPr="00BD0DD6">
        <w:t>usage</w:t>
      </w:r>
      <w:r w:rsidRPr="00BD0DD6">
        <w:rPr>
          <w:spacing w:val="-1"/>
        </w:rPr>
        <w:t xml:space="preserve"> </w:t>
      </w:r>
      <w:r w:rsidRPr="00BD0DD6">
        <w:t>of</w:t>
      </w:r>
      <w:r w:rsidRPr="00BD0DD6">
        <w:rPr>
          <w:spacing w:val="-1"/>
        </w:rPr>
        <w:t xml:space="preserve"> </w:t>
      </w:r>
      <w:r w:rsidRPr="00BD0DD6">
        <w:t>mental health</w:t>
      </w:r>
      <w:r w:rsidRPr="00BD0DD6">
        <w:rPr>
          <w:spacing w:val="-1"/>
        </w:rPr>
        <w:t xml:space="preserve"> </w:t>
      </w:r>
      <w:r w:rsidRPr="00BD0DD6">
        <w:rPr>
          <w:spacing w:val="-2"/>
        </w:rPr>
        <w:t>services</w:t>
      </w:r>
    </w:p>
    <w:p w14:paraId="7C5B62C4" w14:textId="359A4570" w:rsidR="00410242" w:rsidRPr="00BD0DD6" w:rsidRDefault="00284DE7" w:rsidP="00D90B53">
      <w:pPr>
        <w:pStyle w:val="ListBullet"/>
      </w:pPr>
      <w:r w:rsidRPr="00BD0DD6">
        <w:t>11</w:t>
      </w:r>
      <w:r w:rsidRPr="00BD0DD6">
        <w:rPr>
          <w:spacing w:val="-4"/>
        </w:rPr>
        <w:t xml:space="preserve"> </w:t>
      </w:r>
      <w:r w:rsidRPr="00BD0DD6">
        <w:t>times</w:t>
      </w:r>
      <w:r w:rsidRPr="00BD0DD6">
        <w:rPr>
          <w:spacing w:val="-4"/>
        </w:rPr>
        <w:t xml:space="preserve"> </w:t>
      </w:r>
      <w:r w:rsidRPr="00BD0DD6">
        <w:t>more</w:t>
      </w:r>
      <w:r w:rsidRPr="00BD0DD6">
        <w:rPr>
          <w:spacing w:val="-4"/>
        </w:rPr>
        <w:t xml:space="preserve"> </w:t>
      </w:r>
      <w:r w:rsidRPr="00BD0DD6">
        <w:t>nights</w:t>
      </w:r>
      <w:r w:rsidRPr="00BD0DD6">
        <w:rPr>
          <w:spacing w:val="-4"/>
        </w:rPr>
        <w:t xml:space="preserve"> </w:t>
      </w:r>
      <w:r w:rsidRPr="00BD0DD6">
        <w:t>spent</w:t>
      </w:r>
      <w:r w:rsidRPr="00BD0DD6">
        <w:rPr>
          <w:spacing w:val="-4"/>
        </w:rPr>
        <w:t xml:space="preserve"> </w:t>
      </w:r>
      <w:r w:rsidRPr="00BD0DD6">
        <w:t>in</w:t>
      </w:r>
      <w:r w:rsidRPr="00BD0DD6">
        <w:rPr>
          <w:spacing w:val="-4"/>
        </w:rPr>
        <w:t xml:space="preserve"> </w:t>
      </w:r>
      <w:r w:rsidRPr="00BD0DD6">
        <w:t>short-</w:t>
      </w:r>
      <w:r w:rsidRPr="00BD0DD6">
        <w:rPr>
          <w:spacing w:val="-4"/>
        </w:rPr>
        <w:t xml:space="preserve"> </w:t>
      </w:r>
      <w:r w:rsidRPr="00BD0DD6">
        <w:t>and</w:t>
      </w:r>
      <w:r w:rsidRPr="00BD0DD6">
        <w:rPr>
          <w:spacing w:val="-4"/>
        </w:rPr>
        <w:t xml:space="preserve"> </w:t>
      </w:r>
      <w:r w:rsidRPr="00BD0DD6">
        <w:t>long-term homelessness accommodation</w:t>
      </w:r>
    </w:p>
    <w:p w14:paraId="7C5B62C5" w14:textId="63CCC224" w:rsidR="00410242" w:rsidRPr="00BD0DD6" w:rsidRDefault="00284DE7" w:rsidP="00D90B53">
      <w:pPr>
        <w:rPr>
          <w:lang w:val="en-AU"/>
        </w:rPr>
      </w:pPr>
      <w:r w:rsidRPr="00BD0DD6">
        <w:rPr>
          <w:lang w:val="en-AU"/>
        </w:rPr>
        <w:t>While still high, usage of family violence programs for affected family members, emergency departments</w:t>
      </w:r>
      <w:r w:rsidRPr="00BD0DD6">
        <w:rPr>
          <w:spacing w:val="-7"/>
          <w:lang w:val="en-AU"/>
        </w:rPr>
        <w:t xml:space="preserve"> </w:t>
      </w:r>
      <w:r w:rsidRPr="00BD0DD6">
        <w:rPr>
          <w:lang w:val="en-AU"/>
        </w:rPr>
        <w:t>and</w:t>
      </w:r>
      <w:r w:rsidRPr="00BD0DD6">
        <w:rPr>
          <w:spacing w:val="-7"/>
          <w:lang w:val="en-AU"/>
        </w:rPr>
        <w:t xml:space="preserve"> </w:t>
      </w:r>
      <w:r w:rsidRPr="00BD0DD6">
        <w:rPr>
          <w:lang w:val="en-AU"/>
        </w:rPr>
        <w:t>nights</w:t>
      </w:r>
      <w:r w:rsidRPr="00BD0DD6">
        <w:rPr>
          <w:spacing w:val="-7"/>
          <w:lang w:val="en-AU"/>
        </w:rPr>
        <w:t xml:space="preserve"> </w:t>
      </w:r>
      <w:r w:rsidRPr="00BD0DD6">
        <w:rPr>
          <w:lang w:val="en-AU"/>
        </w:rPr>
        <w:t>spent</w:t>
      </w:r>
      <w:r w:rsidRPr="00BD0DD6">
        <w:rPr>
          <w:spacing w:val="-7"/>
          <w:lang w:val="en-AU"/>
        </w:rPr>
        <w:t xml:space="preserve"> </w:t>
      </w:r>
      <w:r w:rsidRPr="00BD0DD6">
        <w:rPr>
          <w:lang w:val="en-AU"/>
        </w:rPr>
        <w:t>in</w:t>
      </w:r>
      <w:r w:rsidRPr="00BD0DD6">
        <w:rPr>
          <w:spacing w:val="-7"/>
          <w:lang w:val="en-AU"/>
        </w:rPr>
        <w:t xml:space="preserve"> </w:t>
      </w:r>
      <w:r w:rsidR="00AF7952" w:rsidRPr="00BD0DD6">
        <w:rPr>
          <w:lang w:val="en-AU"/>
        </w:rPr>
        <w:t>out</w:t>
      </w:r>
      <w:r w:rsidR="00AF7952" w:rsidRPr="00BD0DD6">
        <w:rPr>
          <w:lang w:val="en-AU"/>
        </w:rPr>
        <w:noBreakHyphen/>
        <w:t>of</w:t>
      </w:r>
      <w:r w:rsidR="00AF7952" w:rsidRPr="00BD0DD6">
        <w:rPr>
          <w:lang w:val="en-AU"/>
        </w:rPr>
        <w:noBreakHyphen/>
        <w:t>home</w:t>
      </w:r>
      <w:r w:rsidRPr="00BD0DD6">
        <w:rPr>
          <w:spacing w:val="-7"/>
          <w:lang w:val="en-AU"/>
        </w:rPr>
        <w:t xml:space="preserve"> </w:t>
      </w:r>
      <w:r w:rsidRPr="00BD0DD6">
        <w:rPr>
          <w:lang w:val="en-AU"/>
        </w:rPr>
        <w:t>care are all less than 10 times as high as the general youth population.</w:t>
      </w:r>
    </w:p>
    <w:p w14:paraId="7C5B62C6" w14:textId="77777777" w:rsidR="00410242" w:rsidRPr="00BD0DD6" w:rsidRDefault="00410242" w:rsidP="00441977">
      <w:pPr>
        <w:rPr>
          <w:lang w:val="en-AU"/>
        </w:rPr>
        <w:sectPr w:rsidR="00410242" w:rsidRPr="00BD0DD6" w:rsidSect="002D6B7B">
          <w:type w:val="continuous"/>
          <w:pgSz w:w="11910" w:h="16840"/>
          <w:pgMar w:top="1008" w:right="1008" w:bottom="1008" w:left="1008" w:header="0" w:footer="736" w:gutter="0"/>
          <w:cols w:num="2" w:space="576"/>
        </w:sectPr>
      </w:pPr>
    </w:p>
    <w:p w14:paraId="7C5B62C7" w14:textId="77777777" w:rsidR="00410242" w:rsidRPr="00BD0DD6" w:rsidRDefault="00410242" w:rsidP="00441977">
      <w:pPr>
        <w:rPr>
          <w:lang w:val="en-AU"/>
        </w:rPr>
      </w:pPr>
    </w:p>
    <w:p w14:paraId="7C5B62C9" w14:textId="77777777" w:rsidR="00410242" w:rsidRPr="00BD0DD6" w:rsidRDefault="00284DE7" w:rsidP="00695C9B">
      <w:pPr>
        <w:pStyle w:val="Caption"/>
        <w:ind w:right="894"/>
        <w:rPr>
          <w:lang w:val="en-AU"/>
        </w:rPr>
      </w:pPr>
      <w:r w:rsidRPr="00BD0DD6">
        <w:rPr>
          <w:lang w:val="en-AU"/>
        </w:rPr>
        <w:t>Figure</w:t>
      </w:r>
      <w:r w:rsidRPr="00BD0DD6">
        <w:rPr>
          <w:spacing w:val="-5"/>
          <w:lang w:val="en-AU"/>
        </w:rPr>
        <w:t xml:space="preserve"> </w:t>
      </w:r>
      <w:r w:rsidRPr="00BD0DD6">
        <w:rPr>
          <w:lang w:val="en-AU"/>
        </w:rPr>
        <w:t>7:</w:t>
      </w:r>
      <w:r w:rsidRPr="00BD0DD6">
        <w:rPr>
          <w:spacing w:val="-5"/>
          <w:lang w:val="en-AU"/>
        </w:rPr>
        <w:t xml:space="preserve"> </w:t>
      </w:r>
      <w:r w:rsidRPr="00BD0DD6">
        <w:rPr>
          <w:lang w:val="en-AU"/>
        </w:rPr>
        <w:t>Service</w:t>
      </w:r>
      <w:r w:rsidRPr="00BD0DD6">
        <w:rPr>
          <w:spacing w:val="-5"/>
          <w:lang w:val="en-AU"/>
        </w:rPr>
        <w:t xml:space="preserve"> </w:t>
      </w:r>
      <w:r w:rsidRPr="00BD0DD6">
        <w:rPr>
          <w:lang w:val="en-AU"/>
        </w:rPr>
        <w:t>usage</w:t>
      </w:r>
      <w:r w:rsidRPr="00BD0DD6">
        <w:rPr>
          <w:spacing w:val="-5"/>
          <w:lang w:val="en-AU"/>
        </w:rPr>
        <w:t xml:space="preserve"> </w:t>
      </w:r>
      <w:r w:rsidRPr="00BD0DD6">
        <w:rPr>
          <w:lang w:val="en-AU"/>
        </w:rPr>
        <w:t>for</w:t>
      </w:r>
      <w:r w:rsidRPr="00BD0DD6">
        <w:rPr>
          <w:spacing w:val="-5"/>
          <w:lang w:val="en-AU"/>
        </w:rPr>
        <w:t xml:space="preserve"> </w:t>
      </w:r>
      <w:r w:rsidRPr="00BD0DD6">
        <w:rPr>
          <w:lang w:val="en-AU"/>
        </w:rPr>
        <w:t>12-25-year-olds</w:t>
      </w:r>
      <w:r w:rsidRPr="00BD0DD6">
        <w:rPr>
          <w:spacing w:val="-5"/>
          <w:lang w:val="en-AU"/>
        </w:rPr>
        <w:t xml:space="preserve"> </w:t>
      </w:r>
      <w:r w:rsidRPr="00BD0DD6">
        <w:rPr>
          <w:lang w:val="en-AU"/>
        </w:rPr>
        <w:t>who</w:t>
      </w:r>
      <w:r w:rsidRPr="00BD0DD6">
        <w:rPr>
          <w:spacing w:val="-5"/>
          <w:lang w:val="en-AU"/>
        </w:rPr>
        <w:t xml:space="preserve"> </w:t>
      </w:r>
      <w:r w:rsidRPr="00BD0DD6">
        <w:rPr>
          <w:lang w:val="en-AU"/>
        </w:rPr>
        <w:t>underwent</w:t>
      </w:r>
      <w:r w:rsidRPr="00BD0DD6">
        <w:rPr>
          <w:spacing w:val="-5"/>
          <w:lang w:val="en-AU"/>
        </w:rPr>
        <w:t xml:space="preserve"> </w:t>
      </w:r>
      <w:r w:rsidRPr="00BD0DD6">
        <w:rPr>
          <w:lang w:val="en-AU"/>
        </w:rPr>
        <w:t>first</w:t>
      </w:r>
      <w:r w:rsidRPr="00BD0DD6">
        <w:rPr>
          <w:spacing w:val="-5"/>
          <w:lang w:val="en-AU"/>
        </w:rPr>
        <w:t xml:space="preserve"> </w:t>
      </w:r>
      <w:r w:rsidRPr="00BD0DD6">
        <w:rPr>
          <w:lang w:val="en-AU"/>
        </w:rPr>
        <w:t>AOD</w:t>
      </w:r>
      <w:r w:rsidRPr="00BD0DD6">
        <w:rPr>
          <w:spacing w:val="-5"/>
          <w:lang w:val="en-AU"/>
        </w:rPr>
        <w:t xml:space="preserve"> </w:t>
      </w:r>
      <w:r w:rsidRPr="00BD0DD6">
        <w:rPr>
          <w:lang w:val="en-AU"/>
        </w:rPr>
        <w:t>treatment</w:t>
      </w:r>
      <w:r w:rsidRPr="00BD0DD6">
        <w:rPr>
          <w:spacing w:val="-5"/>
          <w:lang w:val="en-AU"/>
        </w:rPr>
        <w:t xml:space="preserve"> </w:t>
      </w:r>
      <w:r w:rsidRPr="00BD0DD6">
        <w:rPr>
          <w:lang w:val="en-AU"/>
        </w:rPr>
        <w:t>in</w:t>
      </w:r>
      <w:r w:rsidRPr="00BD0DD6">
        <w:rPr>
          <w:spacing w:val="-5"/>
          <w:lang w:val="en-AU"/>
        </w:rPr>
        <w:t xml:space="preserve"> </w:t>
      </w:r>
      <w:r w:rsidRPr="00BD0DD6">
        <w:rPr>
          <w:lang w:val="en-AU"/>
        </w:rPr>
        <w:t>2019</w:t>
      </w:r>
      <w:r w:rsidRPr="00BD0DD6">
        <w:rPr>
          <w:spacing w:val="-5"/>
          <w:lang w:val="en-AU"/>
        </w:rPr>
        <w:t xml:space="preserve"> </w:t>
      </w:r>
      <w:r w:rsidRPr="00BD0DD6">
        <w:rPr>
          <w:lang w:val="en-AU"/>
        </w:rPr>
        <w:t>relative to all 12-25-year-olds in VSIIDR</w:t>
      </w:r>
    </w:p>
    <w:p w14:paraId="7C5B62CA" w14:textId="6E42F81C" w:rsidR="00410242" w:rsidRPr="00BD0DD6" w:rsidRDefault="00695C9B" w:rsidP="00441977">
      <w:pPr>
        <w:rPr>
          <w:lang w:val="en-AU"/>
        </w:rPr>
      </w:pPr>
      <w:r w:rsidRPr="00BD0DD6">
        <w:rPr>
          <w:noProof/>
          <w:lang w:val="en-AU"/>
        </w:rPr>
        <w:drawing>
          <wp:inline distT="0" distB="0" distL="0" distR="0" wp14:anchorId="1A353998" wp14:editId="6ECA22E2">
            <wp:extent cx="5622877" cy="4603731"/>
            <wp:effectExtent l="0" t="0" r="0" b="6985"/>
            <wp:docPr id="2034045739" name="Graphic 6" descr="Figure 7: This figure is a bar chart of service usage for 12–25-year-olds who underwent first AOD treatment in 2019 relative to all 12–25-year-olds in VSIIDR. It shows that all service interactions were higher for the AOD cohort, varying from four times higher for child protection reports made and public housing, to 56 times higher for school abs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45739" name="Graphic 6" descr="Figure 7: This figure is a bar chart of service usage for 12–25-year-olds who underwent first AOD treatment in 2019 relative to all 12–25-year-olds in VSIIDR. It shows that all service interactions were higher for the AOD cohort, varying from four times higher for child protection reports made and public housing, to 56 times higher for school absences"/>
                    <pic:cNvPicPr/>
                  </pic:nvPicPr>
                  <pic:blipFill>
                    <a:blip r:embed="rId61">
                      <a:extLst>
                        <a:ext uri="{96DAC541-7B7A-43D3-8B79-37D633B846F1}">
                          <asvg:svgBlip xmlns:asvg="http://schemas.microsoft.com/office/drawing/2016/SVG/main" r:embed="rId62"/>
                        </a:ext>
                      </a:extLst>
                    </a:blip>
                    <a:stretch>
                      <a:fillRect/>
                    </a:stretch>
                  </pic:blipFill>
                  <pic:spPr>
                    <a:xfrm>
                      <a:off x="0" y="0"/>
                      <a:ext cx="5631235" cy="4610574"/>
                    </a:xfrm>
                    <a:prstGeom prst="rect">
                      <a:avLst/>
                    </a:prstGeom>
                  </pic:spPr>
                </pic:pic>
              </a:graphicData>
            </a:graphic>
          </wp:inline>
        </w:drawing>
      </w:r>
    </w:p>
    <w:p w14:paraId="7C5B6306" w14:textId="562A2D69" w:rsidR="00410242" w:rsidRPr="00BD0DD6" w:rsidRDefault="00410242" w:rsidP="00441977">
      <w:pPr>
        <w:rPr>
          <w:lang w:val="en-AU"/>
        </w:rPr>
      </w:pPr>
    </w:p>
    <w:p w14:paraId="7C5B6307" w14:textId="77777777" w:rsidR="00410242" w:rsidRPr="00BD0DD6" w:rsidRDefault="00410242" w:rsidP="00441977">
      <w:pPr>
        <w:rPr>
          <w:lang w:val="en-AU"/>
        </w:rPr>
        <w:sectPr w:rsidR="00410242" w:rsidRPr="00BD0DD6" w:rsidSect="00A74610">
          <w:type w:val="continuous"/>
          <w:pgSz w:w="11910" w:h="16840"/>
          <w:pgMar w:top="1008" w:right="1008" w:bottom="1008" w:left="1008" w:header="0" w:footer="736" w:gutter="0"/>
          <w:cols w:space="720"/>
        </w:sectPr>
      </w:pPr>
    </w:p>
    <w:p w14:paraId="7C5B6309" w14:textId="5A1F599F" w:rsidR="00410242" w:rsidRPr="00BD0DD6" w:rsidRDefault="00284DE7" w:rsidP="00112729">
      <w:pPr>
        <w:pStyle w:val="Heading1"/>
      </w:pPr>
      <w:bookmarkStart w:id="14" w:name="_Toc177043383"/>
      <w:r w:rsidRPr="00BD0DD6">
        <w:lastRenderedPageBreak/>
        <w:t>Youth</w:t>
      </w:r>
      <w:r w:rsidRPr="00BD0DD6">
        <w:rPr>
          <w:spacing w:val="-26"/>
        </w:rPr>
        <w:t xml:space="preserve"> </w:t>
      </w:r>
      <w:r w:rsidRPr="00BD0DD6">
        <w:t>Justice,</w:t>
      </w:r>
      <w:r w:rsidRPr="00BD0DD6">
        <w:rPr>
          <w:spacing w:val="-26"/>
        </w:rPr>
        <w:t xml:space="preserve"> </w:t>
      </w:r>
      <w:r w:rsidRPr="00BD0DD6">
        <w:t>adult</w:t>
      </w:r>
      <w:r w:rsidRPr="00BD0DD6">
        <w:rPr>
          <w:spacing w:val="-25"/>
        </w:rPr>
        <w:t xml:space="preserve"> </w:t>
      </w:r>
      <w:r w:rsidRPr="00BD0DD6">
        <w:t>corrections and police interactions</w:t>
      </w:r>
      <w:bookmarkEnd w:id="14"/>
    </w:p>
    <w:p w14:paraId="7C5B630A" w14:textId="77777777" w:rsidR="00410242" w:rsidRPr="00BD0DD6" w:rsidRDefault="00410242" w:rsidP="00441977">
      <w:pPr>
        <w:rPr>
          <w:lang w:val="en-AU"/>
        </w:rPr>
        <w:sectPr w:rsidR="00410242" w:rsidRPr="00BD0DD6" w:rsidSect="00050055">
          <w:footerReference w:type="even" r:id="rId63"/>
          <w:footerReference w:type="default" r:id="rId64"/>
          <w:footerReference w:type="first" r:id="rId65"/>
          <w:pgSz w:w="11910" w:h="16840"/>
          <w:pgMar w:top="1008" w:right="1008" w:bottom="1008" w:left="1008" w:header="0" w:footer="446" w:gutter="0"/>
          <w:cols w:space="720"/>
        </w:sectPr>
      </w:pPr>
    </w:p>
    <w:p w14:paraId="7C5B630B" w14:textId="77777777" w:rsidR="00410242" w:rsidRPr="00BD0DD6" w:rsidRDefault="00284DE7" w:rsidP="00441977">
      <w:pPr>
        <w:rPr>
          <w:lang w:val="en-AU"/>
        </w:rPr>
      </w:pPr>
      <w:r w:rsidRPr="00BD0DD6">
        <w:rPr>
          <w:lang w:val="en-AU"/>
        </w:rPr>
        <w:t>Police interactions as the offender increased before</w:t>
      </w:r>
      <w:r w:rsidRPr="00BD0DD6">
        <w:rPr>
          <w:spacing w:val="-8"/>
          <w:lang w:val="en-AU"/>
        </w:rPr>
        <w:t xml:space="preserve"> </w:t>
      </w:r>
      <w:r w:rsidRPr="00BD0DD6">
        <w:rPr>
          <w:lang w:val="en-AU"/>
        </w:rPr>
        <w:t>they</w:t>
      </w:r>
      <w:r w:rsidRPr="00BD0DD6">
        <w:rPr>
          <w:spacing w:val="-8"/>
          <w:lang w:val="en-AU"/>
        </w:rPr>
        <w:t xml:space="preserve"> </w:t>
      </w:r>
      <w:r w:rsidRPr="00BD0DD6">
        <w:rPr>
          <w:lang w:val="en-AU"/>
        </w:rPr>
        <w:t>accessed</w:t>
      </w:r>
      <w:r w:rsidRPr="00BD0DD6">
        <w:rPr>
          <w:spacing w:val="-8"/>
          <w:lang w:val="en-AU"/>
        </w:rPr>
        <w:t xml:space="preserve"> </w:t>
      </w:r>
      <w:r w:rsidRPr="00BD0DD6">
        <w:rPr>
          <w:lang w:val="en-AU"/>
        </w:rPr>
        <w:t>AOD</w:t>
      </w:r>
      <w:r w:rsidRPr="00BD0DD6">
        <w:rPr>
          <w:spacing w:val="-8"/>
          <w:lang w:val="en-AU"/>
        </w:rPr>
        <w:t xml:space="preserve"> </w:t>
      </w:r>
      <w:r w:rsidRPr="00BD0DD6">
        <w:rPr>
          <w:lang w:val="en-AU"/>
        </w:rPr>
        <w:t>treatment</w:t>
      </w:r>
      <w:r w:rsidRPr="00BD0DD6">
        <w:rPr>
          <w:spacing w:val="-8"/>
          <w:lang w:val="en-AU"/>
        </w:rPr>
        <w:t xml:space="preserve"> </w:t>
      </w:r>
      <w:r w:rsidRPr="00BD0DD6">
        <w:rPr>
          <w:lang w:val="en-AU"/>
        </w:rPr>
        <w:t>for</w:t>
      </w:r>
      <w:r w:rsidRPr="00BD0DD6">
        <w:rPr>
          <w:spacing w:val="-8"/>
          <w:lang w:val="en-AU"/>
        </w:rPr>
        <w:t xml:space="preserve"> </w:t>
      </w:r>
      <w:r w:rsidRPr="00BD0DD6">
        <w:rPr>
          <w:lang w:val="en-AU"/>
        </w:rPr>
        <w:t>the</w:t>
      </w:r>
      <w:r w:rsidRPr="00BD0DD6">
        <w:rPr>
          <w:spacing w:val="-8"/>
          <w:lang w:val="en-AU"/>
        </w:rPr>
        <w:t xml:space="preserve"> </w:t>
      </w:r>
      <w:r w:rsidRPr="00BD0DD6">
        <w:rPr>
          <w:lang w:val="en-AU"/>
        </w:rPr>
        <w:t>first time, peaked during the year they first received AOD treatment, and then decreased (figure 8).</w:t>
      </w:r>
    </w:p>
    <w:p w14:paraId="7C5B630C" w14:textId="77777777" w:rsidR="00410242" w:rsidRPr="00BD0DD6" w:rsidRDefault="00284DE7" w:rsidP="00441977">
      <w:pPr>
        <w:rPr>
          <w:lang w:val="en-AU"/>
        </w:rPr>
      </w:pPr>
      <w:r w:rsidRPr="00BD0DD6">
        <w:rPr>
          <w:lang w:val="en-AU"/>
        </w:rPr>
        <w:t>Adult</w:t>
      </w:r>
      <w:r w:rsidRPr="00BD0DD6">
        <w:rPr>
          <w:spacing w:val="-11"/>
          <w:lang w:val="en-AU"/>
        </w:rPr>
        <w:t xml:space="preserve"> </w:t>
      </w:r>
      <w:r w:rsidRPr="00BD0DD6">
        <w:rPr>
          <w:lang w:val="en-AU"/>
        </w:rPr>
        <w:t>corrections</w:t>
      </w:r>
      <w:r w:rsidRPr="00BD0DD6">
        <w:rPr>
          <w:spacing w:val="-11"/>
          <w:lang w:val="en-AU"/>
        </w:rPr>
        <w:t xml:space="preserve"> </w:t>
      </w:r>
      <w:r w:rsidRPr="00BD0DD6">
        <w:rPr>
          <w:lang w:val="en-AU"/>
        </w:rPr>
        <w:t>and</w:t>
      </w:r>
      <w:r w:rsidRPr="00BD0DD6">
        <w:rPr>
          <w:spacing w:val="-11"/>
          <w:lang w:val="en-AU"/>
        </w:rPr>
        <w:t xml:space="preserve"> </w:t>
      </w:r>
      <w:r w:rsidRPr="00BD0DD6">
        <w:rPr>
          <w:lang w:val="en-AU"/>
        </w:rPr>
        <w:t>Youth</w:t>
      </w:r>
      <w:r w:rsidRPr="00BD0DD6">
        <w:rPr>
          <w:spacing w:val="-11"/>
          <w:lang w:val="en-AU"/>
        </w:rPr>
        <w:t xml:space="preserve"> </w:t>
      </w:r>
      <w:r w:rsidRPr="00BD0DD6">
        <w:rPr>
          <w:lang w:val="en-AU"/>
        </w:rPr>
        <w:t>Justice</w:t>
      </w:r>
      <w:r w:rsidRPr="00BD0DD6">
        <w:rPr>
          <w:spacing w:val="-11"/>
          <w:lang w:val="en-AU"/>
        </w:rPr>
        <w:t xml:space="preserve"> </w:t>
      </w:r>
      <w:r w:rsidRPr="00BD0DD6">
        <w:rPr>
          <w:lang w:val="en-AU"/>
        </w:rPr>
        <w:t>followed</w:t>
      </w:r>
      <w:r w:rsidRPr="00BD0DD6">
        <w:rPr>
          <w:spacing w:val="-11"/>
          <w:lang w:val="en-AU"/>
        </w:rPr>
        <w:t xml:space="preserve"> </w:t>
      </w:r>
      <w:r w:rsidRPr="00BD0DD6">
        <w:rPr>
          <w:lang w:val="en-AU"/>
        </w:rPr>
        <w:t>similar trends. Community orders peak a year after initial AOD treatment, possibly due to delays associated with COVID-19 (figure 9).</w:t>
      </w:r>
    </w:p>
    <w:p w14:paraId="7C5B630D" w14:textId="77777777" w:rsidR="00410242" w:rsidRPr="00BD0DD6" w:rsidRDefault="00284DE7" w:rsidP="00441977">
      <w:pPr>
        <w:rPr>
          <w:lang w:val="en-AU"/>
        </w:rPr>
      </w:pPr>
      <w:r w:rsidRPr="00BD0DD6">
        <w:rPr>
          <w:lang w:val="en-AU"/>
        </w:rPr>
        <w:t>Youth</w:t>
      </w:r>
      <w:r w:rsidRPr="00BD0DD6">
        <w:rPr>
          <w:spacing w:val="-12"/>
          <w:lang w:val="en-AU"/>
        </w:rPr>
        <w:t xml:space="preserve"> </w:t>
      </w:r>
      <w:r w:rsidRPr="00BD0DD6">
        <w:rPr>
          <w:lang w:val="en-AU"/>
        </w:rPr>
        <w:t>Justice</w:t>
      </w:r>
      <w:r w:rsidRPr="00BD0DD6">
        <w:rPr>
          <w:spacing w:val="-11"/>
          <w:lang w:val="en-AU"/>
        </w:rPr>
        <w:t xml:space="preserve"> </w:t>
      </w:r>
      <w:r w:rsidRPr="00BD0DD6">
        <w:rPr>
          <w:lang w:val="en-AU"/>
        </w:rPr>
        <w:t>interactions</w:t>
      </w:r>
      <w:r w:rsidRPr="00BD0DD6">
        <w:rPr>
          <w:spacing w:val="-11"/>
          <w:lang w:val="en-AU"/>
        </w:rPr>
        <w:t xml:space="preserve"> </w:t>
      </w:r>
      <w:r w:rsidRPr="00BD0DD6">
        <w:rPr>
          <w:lang w:val="en-AU"/>
        </w:rPr>
        <w:t>would</w:t>
      </w:r>
      <w:r w:rsidRPr="00BD0DD6">
        <w:rPr>
          <w:spacing w:val="-12"/>
          <w:lang w:val="en-AU"/>
        </w:rPr>
        <w:t xml:space="preserve"> </w:t>
      </w:r>
      <w:r w:rsidRPr="00BD0DD6">
        <w:rPr>
          <w:lang w:val="en-AU"/>
        </w:rPr>
        <w:t>be</w:t>
      </w:r>
      <w:r w:rsidRPr="00BD0DD6">
        <w:rPr>
          <w:spacing w:val="-11"/>
          <w:lang w:val="en-AU"/>
        </w:rPr>
        <w:t xml:space="preserve"> </w:t>
      </w:r>
      <w:r w:rsidRPr="00BD0DD6">
        <w:rPr>
          <w:lang w:val="en-AU"/>
        </w:rPr>
        <w:t>expected</w:t>
      </w:r>
      <w:r w:rsidRPr="00BD0DD6">
        <w:rPr>
          <w:spacing w:val="-11"/>
          <w:lang w:val="en-AU"/>
        </w:rPr>
        <w:t xml:space="preserve"> </w:t>
      </w:r>
      <w:r w:rsidRPr="00BD0DD6">
        <w:rPr>
          <w:lang w:val="en-AU"/>
        </w:rPr>
        <w:t>to decline as the young people became adults, so average</w:t>
      </w:r>
      <w:r w:rsidRPr="00BD0DD6">
        <w:rPr>
          <w:spacing w:val="-9"/>
          <w:lang w:val="en-AU"/>
        </w:rPr>
        <w:t xml:space="preserve"> </w:t>
      </w:r>
      <w:r w:rsidRPr="00BD0DD6">
        <w:rPr>
          <w:lang w:val="en-AU"/>
        </w:rPr>
        <w:t>youth</w:t>
      </w:r>
      <w:r w:rsidRPr="00BD0DD6">
        <w:rPr>
          <w:spacing w:val="-9"/>
          <w:lang w:val="en-AU"/>
        </w:rPr>
        <w:t xml:space="preserve"> </w:t>
      </w:r>
      <w:r w:rsidRPr="00BD0DD6">
        <w:rPr>
          <w:lang w:val="en-AU"/>
        </w:rPr>
        <w:t>and</w:t>
      </w:r>
      <w:r w:rsidRPr="00BD0DD6">
        <w:rPr>
          <w:spacing w:val="-9"/>
          <w:lang w:val="en-AU"/>
        </w:rPr>
        <w:t xml:space="preserve"> </w:t>
      </w:r>
      <w:r w:rsidRPr="00BD0DD6">
        <w:rPr>
          <w:lang w:val="en-AU"/>
        </w:rPr>
        <w:t>adult</w:t>
      </w:r>
      <w:r w:rsidRPr="00BD0DD6">
        <w:rPr>
          <w:spacing w:val="-9"/>
          <w:lang w:val="en-AU"/>
        </w:rPr>
        <w:t xml:space="preserve"> </w:t>
      </w:r>
      <w:r w:rsidRPr="00BD0DD6">
        <w:rPr>
          <w:lang w:val="en-AU"/>
        </w:rPr>
        <w:t>corrections</w:t>
      </w:r>
      <w:r w:rsidRPr="00BD0DD6">
        <w:rPr>
          <w:spacing w:val="-9"/>
          <w:lang w:val="en-AU"/>
        </w:rPr>
        <w:t xml:space="preserve"> </w:t>
      </w:r>
      <w:r w:rsidRPr="00BD0DD6">
        <w:rPr>
          <w:lang w:val="en-AU"/>
        </w:rPr>
        <w:t>orders</w:t>
      </w:r>
      <w:r w:rsidRPr="00BD0DD6">
        <w:rPr>
          <w:spacing w:val="-9"/>
          <w:lang w:val="en-AU"/>
        </w:rPr>
        <w:t xml:space="preserve"> </w:t>
      </w:r>
      <w:r w:rsidRPr="00BD0DD6">
        <w:rPr>
          <w:lang w:val="en-AU"/>
        </w:rPr>
        <w:t>and nights</w:t>
      </w:r>
      <w:r w:rsidRPr="00BD0DD6">
        <w:rPr>
          <w:spacing w:val="-6"/>
          <w:lang w:val="en-AU"/>
        </w:rPr>
        <w:t xml:space="preserve"> </w:t>
      </w:r>
      <w:r w:rsidRPr="00BD0DD6">
        <w:rPr>
          <w:lang w:val="en-AU"/>
        </w:rPr>
        <w:t>in</w:t>
      </w:r>
      <w:r w:rsidRPr="00BD0DD6">
        <w:rPr>
          <w:spacing w:val="-6"/>
          <w:lang w:val="en-AU"/>
        </w:rPr>
        <w:t xml:space="preserve"> </w:t>
      </w:r>
      <w:r w:rsidRPr="00BD0DD6">
        <w:rPr>
          <w:lang w:val="en-AU"/>
        </w:rPr>
        <w:t>custody</w:t>
      </w:r>
      <w:r w:rsidRPr="00BD0DD6">
        <w:rPr>
          <w:spacing w:val="-6"/>
          <w:lang w:val="en-AU"/>
        </w:rPr>
        <w:t xml:space="preserve"> </w:t>
      </w:r>
      <w:r w:rsidRPr="00BD0DD6">
        <w:rPr>
          <w:lang w:val="en-AU"/>
        </w:rPr>
        <w:t>were</w:t>
      </w:r>
      <w:r w:rsidRPr="00BD0DD6">
        <w:rPr>
          <w:spacing w:val="-6"/>
          <w:lang w:val="en-AU"/>
        </w:rPr>
        <w:t xml:space="preserve"> </w:t>
      </w:r>
      <w:r w:rsidRPr="00BD0DD6">
        <w:rPr>
          <w:lang w:val="en-AU"/>
        </w:rPr>
        <w:t>summed</w:t>
      </w:r>
      <w:r w:rsidRPr="00BD0DD6">
        <w:rPr>
          <w:spacing w:val="-6"/>
          <w:lang w:val="en-AU"/>
        </w:rPr>
        <w:t xml:space="preserve"> </w:t>
      </w:r>
      <w:r w:rsidRPr="00BD0DD6">
        <w:rPr>
          <w:lang w:val="en-AU"/>
        </w:rPr>
        <w:t>before</w:t>
      </w:r>
      <w:r w:rsidRPr="00BD0DD6">
        <w:rPr>
          <w:spacing w:val="-6"/>
          <w:lang w:val="en-AU"/>
        </w:rPr>
        <w:t xml:space="preserve"> </w:t>
      </w:r>
      <w:r w:rsidRPr="00BD0DD6">
        <w:rPr>
          <w:lang w:val="en-AU"/>
        </w:rPr>
        <w:t>indexing relative to 2019.</w:t>
      </w:r>
    </w:p>
    <w:p w14:paraId="7C5B630E" w14:textId="77777777" w:rsidR="00410242" w:rsidRPr="00BD0DD6" w:rsidRDefault="00284DE7" w:rsidP="00441977">
      <w:pPr>
        <w:rPr>
          <w:lang w:val="en-AU"/>
        </w:rPr>
      </w:pPr>
      <w:r w:rsidRPr="00BD0DD6">
        <w:rPr>
          <w:lang w:val="en-AU"/>
        </w:rPr>
        <w:t>Along</w:t>
      </w:r>
      <w:r w:rsidRPr="00BD0DD6">
        <w:rPr>
          <w:spacing w:val="-8"/>
          <w:lang w:val="en-AU"/>
        </w:rPr>
        <w:t xml:space="preserve"> </w:t>
      </w:r>
      <w:r w:rsidRPr="00BD0DD6">
        <w:rPr>
          <w:lang w:val="en-AU"/>
        </w:rPr>
        <w:t>with</w:t>
      </w:r>
      <w:r w:rsidRPr="00BD0DD6">
        <w:rPr>
          <w:spacing w:val="-8"/>
          <w:lang w:val="en-AU"/>
        </w:rPr>
        <w:t xml:space="preserve"> </w:t>
      </w:r>
      <w:r w:rsidRPr="00BD0DD6">
        <w:rPr>
          <w:lang w:val="en-AU"/>
        </w:rPr>
        <w:t>COVID-19</w:t>
      </w:r>
      <w:r w:rsidRPr="00BD0DD6">
        <w:rPr>
          <w:spacing w:val="-8"/>
          <w:lang w:val="en-AU"/>
        </w:rPr>
        <w:t xml:space="preserve"> </w:t>
      </w:r>
      <w:r w:rsidRPr="00BD0DD6">
        <w:rPr>
          <w:lang w:val="en-AU"/>
        </w:rPr>
        <w:t>driven</w:t>
      </w:r>
      <w:r w:rsidRPr="00BD0DD6">
        <w:rPr>
          <w:spacing w:val="-8"/>
          <w:lang w:val="en-AU"/>
        </w:rPr>
        <w:t xml:space="preserve"> </w:t>
      </w:r>
      <w:r w:rsidRPr="00BD0DD6">
        <w:rPr>
          <w:lang w:val="en-AU"/>
        </w:rPr>
        <w:t>changes,</w:t>
      </w:r>
      <w:r w:rsidRPr="00BD0DD6">
        <w:rPr>
          <w:spacing w:val="-8"/>
          <w:lang w:val="en-AU"/>
        </w:rPr>
        <w:t xml:space="preserve"> </w:t>
      </w:r>
      <w:r w:rsidRPr="00BD0DD6">
        <w:rPr>
          <w:lang w:val="en-AU"/>
        </w:rPr>
        <w:t>changes</w:t>
      </w:r>
      <w:r w:rsidRPr="00BD0DD6">
        <w:rPr>
          <w:spacing w:val="-8"/>
          <w:lang w:val="en-AU"/>
        </w:rPr>
        <w:t xml:space="preserve"> </w:t>
      </w:r>
      <w:r w:rsidRPr="00BD0DD6">
        <w:rPr>
          <w:lang w:val="en-AU"/>
        </w:rPr>
        <w:t>to</w:t>
      </w:r>
      <w:r w:rsidRPr="00BD0DD6">
        <w:rPr>
          <w:spacing w:val="-8"/>
          <w:lang w:val="en-AU"/>
        </w:rPr>
        <w:t xml:space="preserve"> </w:t>
      </w:r>
      <w:r w:rsidRPr="00BD0DD6">
        <w:rPr>
          <w:lang w:val="en-AU"/>
        </w:rPr>
        <w:t>the Youth Justice system including an increased focus on diversions would be expected to result in a reduction in service use over time.</w:t>
      </w:r>
    </w:p>
    <w:p w14:paraId="7C5B630F" w14:textId="25131171" w:rsidR="00410242" w:rsidRPr="00BD0DD6" w:rsidRDefault="00284DE7" w:rsidP="00441977">
      <w:pPr>
        <w:rPr>
          <w:lang w:val="en-AU"/>
        </w:rPr>
      </w:pPr>
      <w:r w:rsidRPr="00BD0DD6">
        <w:rPr>
          <w:lang w:val="en-AU"/>
        </w:rPr>
        <w:t>Further</w:t>
      </w:r>
      <w:r w:rsidRPr="00BD0DD6">
        <w:rPr>
          <w:spacing w:val="-2"/>
          <w:lang w:val="en-AU"/>
        </w:rPr>
        <w:t xml:space="preserve"> </w:t>
      </w:r>
      <w:r w:rsidRPr="00BD0DD6">
        <w:rPr>
          <w:lang w:val="en-AU"/>
        </w:rPr>
        <w:t>data</w:t>
      </w:r>
      <w:r w:rsidRPr="00BD0DD6">
        <w:rPr>
          <w:spacing w:val="-1"/>
          <w:lang w:val="en-AU"/>
        </w:rPr>
        <w:t xml:space="preserve"> </w:t>
      </w:r>
      <w:r w:rsidRPr="00BD0DD6">
        <w:rPr>
          <w:lang w:val="en-AU"/>
        </w:rPr>
        <w:t>and</w:t>
      </w:r>
      <w:r w:rsidRPr="00BD0DD6">
        <w:rPr>
          <w:spacing w:val="-1"/>
          <w:lang w:val="en-AU"/>
        </w:rPr>
        <w:t xml:space="preserve"> </w:t>
      </w:r>
      <w:r w:rsidRPr="00BD0DD6">
        <w:rPr>
          <w:lang w:val="en-AU"/>
        </w:rPr>
        <w:t>insights</w:t>
      </w:r>
      <w:r w:rsidRPr="00BD0DD6">
        <w:rPr>
          <w:spacing w:val="-1"/>
          <w:lang w:val="en-AU"/>
        </w:rPr>
        <w:t xml:space="preserve"> </w:t>
      </w:r>
      <w:r w:rsidRPr="00BD0DD6">
        <w:rPr>
          <w:lang w:val="en-AU"/>
        </w:rPr>
        <w:t>around</w:t>
      </w:r>
      <w:r w:rsidRPr="00BD0DD6">
        <w:rPr>
          <w:spacing w:val="-1"/>
          <w:lang w:val="en-AU"/>
        </w:rPr>
        <w:t xml:space="preserve"> </w:t>
      </w:r>
      <w:r w:rsidRPr="00BD0DD6">
        <w:rPr>
          <w:lang w:val="en-AU"/>
        </w:rPr>
        <w:t>adult</w:t>
      </w:r>
      <w:r w:rsidRPr="00BD0DD6">
        <w:rPr>
          <w:spacing w:val="-1"/>
          <w:lang w:val="en-AU"/>
        </w:rPr>
        <w:t xml:space="preserve"> </w:t>
      </w:r>
      <w:r w:rsidRPr="00BD0DD6">
        <w:rPr>
          <w:spacing w:val="-2"/>
          <w:lang w:val="en-AU"/>
        </w:rPr>
        <w:t>corrections</w:t>
      </w:r>
      <w:r w:rsidR="00B774BA" w:rsidRPr="00BD0DD6">
        <w:rPr>
          <w:spacing w:val="-2"/>
          <w:lang w:val="en-AU"/>
        </w:rPr>
        <w:t xml:space="preserve"> </w:t>
      </w:r>
      <w:r w:rsidR="00B774BA" w:rsidRPr="00BD0DD6">
        <w:rPr>
          <w:lang w:val="en-AU"/>
        </w:rPr>
        <w:t>and</w:t>
      </w:r>
      <w:r w:rsidR="00B774BA" w:rsidRPr="00BD0DD6">
        <w:rPr>
          <w:spacing w:val="-7"/>
          <w:lang w:val="en-AU"/>
        </w:rPr>
        <w:t xml:space="preserve"> </w:t>
      </w:r>
      <w:r w:rsidR="00B774BA" w:rsidRPr="00BD0DD6">
        <w:rPr>
          <w:lang w:val="en-AU"/>
        </w:rPr>
        <w:t>Youth</w:t>
      </w:r>
      <w:r w:rsidR="00B774BA" w:rsidRPr="00BD0DD6">
        <w:rPr>
          <w:spacing w:val="-5"/>
          <w:lang w:val="en-AU"/>
        </w:rPr>
        <w:t xml:space="preserve"> </w:t>
      </w:r>
      <w:r w:rsidR="00B774BA" w:rsidRPr="00BD0DD6">
        <w:rPr>
          <w:lang w:val="en-AU"/>
        </w:rPr>
        <w:t>Justice</w:t>
      </w:r>
      <w:r w:rsidR="00B774BA" w:rsidRPr="00BD0DD6">
        <w:rPr>
          <w:spacing w:val="-5"/>
          <w:lang w:val="en-AU"/>
        </w:rPr>
        <w:t xml:space="preserve"> </w:t>
      </w:r>
      <w:r w:rsidR="00B774BA" w:rsidRPr="00BD0DD6">
        <w:rPr>
          <w:lang w:val="en-AU"/>
        </w:rPr>
        <w:t>are</w:t>
      </w:r>
      <w:r w:rsidR="00B774BA" w:rsidRPr="00BD0DD6">
        <w:rPr>
          <w:spacing w:val="-4"/>
          <w:lang w:val="en-AU"/>
        </w:rPr>
        <w:t xml:space="preserve"> </w:t>
      </w:r>
      <w:r w:rsidR="00B774BA" w:rsidRPr="00BD0DD6">
        <w:rPr>
          <w:lang w:val="en-AU"/>
        </w:rPr>
        <w:t>presented</w:t>
      </w:r>
      <w:r w:rsidR="00B774BA" w:rsidRPr="00BD0DD6">
        <w:rPr>
          <w:spacing w:val="-5"/>
          <w:lang w:val="en-AU"/>
        </w:rPr>
        <w:t xml:space="preserve"> </w:t>
      </w:r>
      <w:r w:rsidR="00B774BA" w:rsidRPr="00BD0DD6">
        <w:rPr>
          <w:lang w:val="en-AU"/>
        </w:rPr>
        <w:t>in</w:t>
      </w:r>
      <w:r w:rsidR="00B774BA" w:rsidRPr="00BD0DD6">
        <w:rPr>
          <w:spacing w:val="-5"/>
          <w:lang w:val="en-AU"/>
        </w:rPr>
        <w:t xml:space="preserve"> </w:t>
      </w:r>
      <w:r w:rsidR="00B774BA" w:rsidRPr="00BD0DD6">
        <w:rPr>
          <w:lang w:val="en-AU"/>
        </w:rPr>
        <w:t>section</w:t>
      </w:r>
      <w:r w:rsidR="00B774BA" w:rsidRPr="00BD0DD6">
        <w:rPr>
          <w:spacing w:val="-4"/>
          <w:lang w:val="en-AU"/>
        </w:rPr>
        <w:t xml:space="preserve"> </w:t>
      </w:r>
      <w:r w:rsidR="00B774BA" w:rsidRPr="00BD0DD6">
        <w:rPr>
          <w:spacing w:val="-5"/>
          <w:lang w:val="en-AU"/>
        </w:rPr>
        <w:t>4.</w:t>
      </w:r>
    </w:p>
    <w:p w14:paraId="7C5B6310" w14:textId="77777777" w:rsidR="00410242" w:rsidRPr="00BD0DD6" w:rsidRDefault="00284DE7" w:rsidP="005572E1">
      <w:pPr>
        <w:pStyle w:val="Caption"/>
        <w:rPr>
          <w:lang w:val="en-AU"/>
        </w:rPr>
      </w:pPr>
      <w:r w:rsidRPr="00BD0DD6">
        <w:rPr>
          <w:lang w:val="en-AU"/>
        </w:rPr>
        <w:br w:type="column"/>
      </w:r>
      <w:r w:rsidRPr="00BD0DD6">
        <w:rPr>
          <w:lang w:val="en-AU"/>
        </w:rPr>
        <w:t>Figure</w:t>
      </w:r>
      <w:r w:rsidRPr="00BD0DD6">
        <w:rPr>
          <w:spacing w:val="-8"/>
          <w:lang w:val="en-AU"/>
        </w:rPr>
        <w:t xml:space="preserve"> </w:t>
      </w:r>
      <w:r w:rsidRPr="00BD0DD6">
        <w:rPr>
          <w:lang w:val="en-AU"/>
        </w:rPr>
        <w:t>8:</w:t>
      </w:r>
      <w:r w:rsidRPr="00BD0DD6">
        <w:rPr>
          <w:spacing w:val="-8"/>
          <w:lang w:val="en-AU"/>
        </w:rPr>
        <w:t xml:space="preserve"> </w:t>
      </w:r>
      <w:r w:rsidRPr="00BD0DD6">
        <w:rPr>
          <w:lang w:val="en-AU"/>
        </w:rPr>
        <w:t>Police</w:t>
      </w:r>
      <w:r w:rsidRPr="00BD0DD6">
        <w:rPr>
          <w:spacing w:val="-8"/>
          <w:lang w:val="en-AU"/>
        </w:rPr>
        <w:t xml:space="preserve"> </w:t>
      </w:r>
      <w:r w:rsidRPr="00BD0DD6">
        <w:rPr>
          <w:lang w:val="en-AU"/>
        </w:rPr>
        <w:t>interactions</w:t>
      </w:r>
      <w:r w:rsidRPr="00BD0DD6">
        <w:rPr>
          <w:spacing w:val="-8"/>
          <w:lang w:val="en-AU"/>
        </w:rPr>
        <w:t xml:space="preserve"> </w:t>
      </w:r>
      <w:r w:rsidRPr="00BD0DD6">
        <w:rPr>
          <w:lang w:val="en-AU"/>
        </w:rPr>
        <w:t>resulting</w:t>
      </w:r>
      <w:r w:rsidRPr="00BD0DD6">
        <w:rPr>
          <w:spacing w:val="-8"/>
          <w:lang w:val="en-AU"/>
        </w:rPr>
        <w:t xml:space="preserve"> </w:t>
      </w:r>
      <w:r w:rsidRPr="00BD0DD6">
        <w:rPr>
          <w:lang w:val="en-AU"/>
        </w:rPr>
        <w:t>in</w:t>
      </w:r>
      <w:r w:rsidRPr="00BD0DD6">
        <w:rPr>
          <w:spacing w:val="-8"/>
          <w:lang w:val="en-AU"/>
        </w:rPr>
        <w:t xml:space="preserve"> </w:t>
      </w:r>
      <w:r w:rsidRPr="00BD0DD6">
        <w:rPr>
          <w:lang w:val="en-AU"/>
        </w:rPr>
        <w:t>conviction indexed to 2019, 12-25-year-olds</w:t>
      </w:r>
    </w:p>
    <w:p w14:paraId="7C5B632B" w14:textId="396B2D0D" w:rsidR="00410242" w:rsidRPr="00BD0DD6" w:rsidRDefault="001B68D0" w:rsidP="00441977">
      <w:pPr>
        <w:rPr>
          <w:lang w:val="en-AU"/>
        </w:rPr>
      </w:pPr>
      <w:r w:rsidRPr="00BD0DD6">
        <w:rPr>
          <w:noProof/>
          <w:lang w:val="en-AU"/>
        </w:rPr>
        <w:drawing>
          <wp:inline distT="0" distB="0" distL="0" distR="0" wp14:anchorId="5FAC0B2F" wp14:editId="0E077869">
            <wp:extent cx="2772888" cy="2872173"/>
            <wp:effectExtent l="0" t="0" r="0" b="0"/>
            <wp:docPr id="1766552148" name="Graphic 7" descr="Figure 8: This figure is a line chart from 2015-2022 of police interactions resulting in conviction indexed to 2019, for 12-25-year-olds. It shows service use peaked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52148" name="Graphic 7" descr="Figure 8: This figure is a line chart from 2015-2022 of police interactions resulting in conviction indexed to 2019, for 12-25-year-olds. It shows service use peaked in 2019."/>
                    <pic:cNvPicPr/>
                  </pic:nvPicPr>
                  <pic:blipFill rotWithShape="1">
                    <a:blip r:embed="rId66">
                      <a:extLst>
                        <a:ext uri="{96DAC541-7B7A-43D3-8B79-37D633B846F1}">
                          <asvg:svgBlip xmlns:asvg="http://schemas.microsoft.com/office/drawing/2016/SVG/main" r:embed="rId67"/>
                        </a:ext>
                      </a:extLst>
                    </a:blip>
                    <a:srcRect l="40040" t="34634" r="36772" b="42005"/>
                    <a:stretch/>
                  </pic:blipFill>
                  <pic:spPr bwMode="auto">
                    <a:xfrm>
                      <a:off x="0" y="0"/>
                      <a:ext cx="2795513" cy="2895608"/>
                    </a:xfrm>
                    <a:prstGeom prst="rect">
                      <a:avLst/>
                    </a:prstGeom>
                    <a:ln>
                      <a:noFill/>
                    </a:ln>
                    <a:extLst>
                      <a:ext uri="{53640926-AAD7-44D8-BBD7-CCE9431645EC}">
                        <a14:shadowObscured xmlns:a14="http://schemas.microsoft.com/office/drawing/2010/main"/>
                      </a:ext>
                    </a:extLst>
                  </pic:spPr>
                </pic:pic>
              </a:graphicData>
            </a:graphic>
          </wp:inline>
        </w:drawing>
      </w:r>
    </w:p>
    <w:p w14:paraId="7EB533C6" w14:textId="77777777" w:rsidR="004C4DF6" w:rsidRPr="00BD0DD6" w:rsidRDefault="004C4DF6" w:rsidP="004C4DF6">
      <w:pPr>
        <w:pStyle w:val="Caption"/>
        <w:rPr>
          <w:lang w:val="en-AU"/>
        </w:rPr>
      </w:pPr>
      <w:r w:rsidRPr="00BD0DD6">
        <w:rPr>
          <w:lang w:val="en-AU"/>
        </w:rPr>
        <w:t>Figure</w:t>
      </w:r>
      <w:r w:rsidRPr="00BD0DD6">
        <w:rPr>
          <w:spacing w:val="-6"/>
          <w:lang w:val="en-AU"/>
        </w:rPr>
        <w:t xml:space="preserve"> </w:t>
      </w:r>
      <w:r w:rsidRPr="00BD0DD6">
        <w:rPr>
          <w:lang w:val="en-AU"/>
        </w:rPr>
        <w:t>9:</w:t>
      </w:r>
      <w:r w:rsidRPr="00BD0DD6">
        <w:rPr>
          <w:spacing w:val="-6"/>
          <w:lang w:val="en-AU"/>
        </w:rPr>
        <w:t xml:space="preserve"> </w:t>
      </w:r>
      <w:r w:rsidRPr="00BD0DD6">
        <w:rPr>
          <w:lang w:val="en-AU"/>
        </w:rPr>
        <w:t>Days</w:t>
      </w:r>
      <w:r w:rsidRPr="00BD0DD6">
        <w:rPr>
          <w:spacing w:val="-6"/>
          <w:lang w:val="en-AU"/>
        </w:rPr>
        <w:t xml:space="preserve"> </w:t>
      </w:r>
      <w:r w:rsidRPr="00BD0DD6">
        <w:rPr>
          <w:lang w:val="en-AU"/>
        </w:rPr>
        <w:t>under</w:t>
      </w:r>
      <w:r w:rsidRPr="00BD0DD6">
        <w:rPr>
          <w:spacing w:val="-6"/>
          <w:lang w:val="en-AU"/>
        </w:rPr>
        <w:t xml:space="preserve"> </w:t>
      </w:r>
      <w:r w:rsidRPr="00BD0DD6">
        <w:rPr>
          <w:lang w:val="en-AU"/>
        </w:rPr>
        <w:t>community</w:t>
      </w:r>
      <w:r w:rsidRPr="00BD0DD6">
        <w:rPr>
          <w:spacing w:val="-6"/>
          <w:lang w:val="en-AU"/>
        </w:rPr>
        <w:t xml:space="preserve"> </w:t>
      </w:r>
      <w:r w:rsidRPr="00BD0DD6">
        <w:rPr>
          <w:lang w:val="en-AU"/>
        </w:rPr>
        <w:t>orders</w:t>
      </w:r>
      <w:r w:rsidRPr="00BD0DD6">
        <w:rPr>
          <w:spacing w:val="-6"/>
          <w:lang w:val="en-AU"/>
        </w:rPr>
        <w:t xml:space="preserve"> </w:t>
      </w:r>
      <w:r w:rsidRPr="00BD0DD6">
        <w:rPr>
          <w:lang w:val="en-AU"/>
        </w:rPr>
        <w:t>and</w:t>
      </w:r>
      <w:r w:rsidRPr="00BD0DD6">
        <w:rPr>
          <w:spacing w:val="-6"/>
          <w:lang w:val="en-AU"/>
        </w:rPr>
        <w:t xml:space="preserve"> </w:t>
      </w:r>
      <w:r w:rsidRPr="00BD0DD6">
        <w:rPr>
          <w:lang w:val="en-AU"/>
        </w:rPr>
        <w:t>in custody indexed to 2019, 12-25-year-olds</w:t>
      </w:r>
    </w:p>
    <w:p w14:paraId="416983E8" w14:textId="0CAFD9D5" w:rsidR="004C4DF6" w:rsidRPr="00BD0DD6" w:rsidRDefault="00962D28" w:rsidP="00441977">
      <w:pPr>
        <w:rPr>
          <w:lang w:val="en-AU"/>
        </w:rPr>
      </w:pPr>
      <w:r w:rsidRPr="00BD0DD6">
        <w:rPr>
          <w:noProof/>
          <w:lang w:val="en-AU"/>
        </w:rPr>
        <w:drawing>
          <wp:inline distT="0" distB="0" distL="0" distR="0" wp14:anchorId="51448B28" wp14:editId="3B26E5D6">
            <wp:extent cx="2719257" cy="2968831"/>
            <wp:effectExtent l="0" t="0" r="5080" b="0"/>
            <wp:docPr id="1798801660" name="Graphic 9" descr="Figure 9: This figure is a line chart from 2015-2022 of days under community orders and in custody indexed to 2019, for 12-25-year-olds. It shows nights in custody peaked in 2019, and days under community orders peaked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01660" name="Graphic 9" descr="Figure 9: This figure is a line chart from 2015-2022 of days under community orders and in custody indexed to 2019, for 12-25-year-olds. It shows nights in custody peaked in 2019, and days under community orders peaked in 2020. "/>
                    <pic:cNvPicPr/>
                  </pic:nvPicPr>
                  <pic:blipFill rotWithShape="1">
                    <a:blip r:embed="rId68">
                      <a:extLst>
                        <a:ext uri="{96DAC541-7B7A-43D3-8B79-37D633B846F1}">
                          <asvg:svgBlip xmlns:asvg="http://schemas.microsoft.com/office/drawing/2016/SVG/main" r:embed="rId69"/>
                        </a:ext>
                      </a:extLst>
                    </a:blip>
                    <a:srcRect l="38388" t="37813" r="38958" b="38156"/>
                    <a:stretch/>
                  </pic:blipFill>
                  <pic:spPr bwMode="auto">
                    <a:xfrm>
                      <a:off x="0" y="0"/>
                      <a:ext cx="2720267" cy="2969934"/>
                    </a:xfrm>
                    <a:prstGeom prst="rect">
                      <a:avLst/>
                    </a:prstGeom>
                    <a:ln>
                      <a:noFill/>
                    </a:ln>
                    <a:extLst>
                      <a:ext uri="{53640926-AAD7-44D8-BBD7-CCE9431645EC}">
                        <a14:shadowObscured xmlns:a14="http://schemas.microsoft.com/office/drawing/2010/main"/>
                      </a:ext>
                    </a:extLst>
                  </pic:spPr>
                </pic:pic>
              </a:graphicData>
            </a:graphic>
          </wp:inline>
        </w:drawing>
      </w:r>
    </w:p>
    <w:p w14:paraId="085E5A99" w14:textId="77777777" w:rsidR="004C4DF6" w:rsidRPr="00BD0DD6" w:rsidRDefault="004C4DF6" w:rsidP="00441977">
      <w:pPr>
        <w:rPr>
          <w:lang w:val="en-AU"/>
        </w:rPr>
      </w:pPr>
    </w:p>
    <w:p w14:paraId="7C5B632C" w14:textId="77777777" w:rsidR="00410242" w:rsidRPr="00BD0DD6" w:rsidRDefault="00410242" w:rsidP="00441977">
      <w:pPr>
        <w:rPr>
          <w:lang w:val="en-AU"/>
        </w:rPr>
        <w:sectPr w:rsidR="00410242" w:rsidRPr="00BD0DD6" w:rsidSect="00B774BA">
          <w:type w:val="continuous"/>
          <w:pgSz w:w="11910" w:h="16840"/>
          <w:pgMar w:top="1008" w:right="1008" w:bottom="1008" w:left="1008" w:header="0" w:footer="736" w:gutter="0"/>
          <w:cols w:num="2" w:space="720"/>
        </w:sectPr>
      </w:pPr>
    </w:p>
    <w:p w14:paraId="7C5B6340" w14:textId="7D32F91D" w:rsidR="00410242" w:rsidRPr="00BD0DD6" w:rsidRDefault="00284DE7" w:rsidP="00112729">
      <w:pPr>
        <w:pStyle w:val="Heading1"/>
      </w:pPr>
      <w:r w:rsidRPr="00BD0DD6">
        <w:lastRenderedPageBreak/>
        <w:t>Emergency department and</w:t>
      </w:r>
      <w:r w:rsidRPr="00BD0DD6">
        <w:rPr>
          <w:spacing w:val="-13"/>
        </w:rPr>
        <w:t xml:space="preserve"> </w:t>
      </w:r>
      <w:r w:rsidRPr="00BD0DD6">
        <w:t>clinical</w:t>
      </w:r>
      <w:r w:rsidRPr="00BD0DD6">
        <w:rPr>
          <w:spacing w:val="-13"/>
        </w:rPr>
        <w:t xml:space="preserve"> </w:t>
      </w:r>
      <w:r w:rsidRPr="00BD0DD6">
        <w:t>mental</w:t>
      </w:r>
      <w:r w:rsidRPr="00BD0DD6">
        <w:rPr>
          <w:spacing w:val="-13"/>
        </w:rPr>
        <w:t xml:space="preserve"> </w:t>
      </w:r>
      <w:r w:rsidRPr="00BD0DD6">
        <w:t>health</w:t>
      </w:r>
    </w:p>
    <w:p w14:paraId="7C5B6341" w14:textId="77777777" w:rsidR="00410242" w:rsidRPr="00BD0DD6" w:rsidRDefault="00410242" w:rsidP="00441977">
      <w:pPr>
        <w:rPr>
          <w:lang w:val="en-AU"/>
        </w:rPr>
        <w:sectPr w:rsidR="00410242" w:rsidRPr="00BD0DD6" w:rsidSect="00FB26D8">
          <w:pgSz w:w="11910" w:h="16840"/>
          <w:pgMar w:top="1008" w:right="1008" w:bottom="1008" w:left="1008" w:header="0" w:footer="446" w:gutter="0"/>
          <w:cols w:space="720"/>
        </w:sectPr>
      </w:pPr>
    </w:p>
    <w:p w14:paraId="7C5B6343" w14:textId="775E028D" w:rsidR="00410242" w:rsidRPr="00BD0DD6" w:rsidRDefault="00284DE7" w:rsidP="00441977">
      <w:pPr>
        <w:rPr>
          <w:lang w:val="en-AU"/>
        </w:rPr>
      </w:pPr>
      <w:r w:rsidRPr="00BD0DD6">
        <w:rPr>
          <w:lang w:val="en-AU"/>
        </w:rPr>
        <w:t>All types of state government funded clinical mental</w:t>
      </w:r>
      <w:r w:rsidRPr="00BD0DD6">
        <w:rPr>
          <w:spacing w:val="-7"/>
          <w:lang w:val="en-AU"/>
        </w:rPr>
        <w:t xml:space="preserve"> </w:t>
      </w:r>
      <w:r w:rsidRPr="00BD0DD6">
        <w:rPr>
          <w:lang w:val="en-AU"/>
        </w:rPr>
        <w:t>health</w:t>
      </w:r>
      <w:r w:rsidRPr="00BD0DD6">
        <w:rPr>
          <w:spacing w:val="-7"/>
          <w:lang w:val="en-AU"/>
        </w:rPr>
        <w:t xml:space="preserve"> </w:t>
      </w:r>
      <w:r w:rsidRPr="00BD0DD6">
        <w:rPr>
          <w:lang w:val="en-AU"/>
        </w:rPr>
        <w:t>care</w:t>
      </w:r>
      <w:r w:rsidRPr="00BD0DD6">
        <w:rPr>
          <w:spacing w:val="-7"/>
          <w:lang w:val="en-AU"/>
        </w:rPr>
        <w:t xml:space="preserve"> </w:t>
      </w:r>
      <w:r w:rsidRPr="00BD0DD6">
        <w:rPr>
          <w:lang w:val="en-AU"/>
        </w:rPr>
        <w:t>service</w:t>
      </w:r>
      <w:r w:rsidRPr="00BD0DD6">
        <w:rPr>
          <w:spacing w:val="-7"/>
          <w:lang w:val="en-AU"/>
        </w:rPr>
        <w:t xml:space="preserve"> </w:t>
      </w:r>
      <w:r w:rsidRPr="00BD0DD6">
        <w:rPr>
          <w:lang w:val="en-AU"/>
        </w:rPr>
        <w:t>usage</w:t>
      </w:r>
      <w:r w:rsidRPr="00BD0DD6">
        <w:rPr>
          <w:spacing w:val="-7"/>
          <w:lang w:val="en-AU"/>
        </w:rPr>
        <w:t xml:space="preserve"> </w:t>
      </w:r>
      <w:r w:rsidRPr="00BD0DD6">
        <w:rPr>
          <w:lang w:val="en-AU"/>
        </w:rPr>
        <w:t>rose</w:t>
      </w:r>
      <w:r w:rsidRPr="00BD0DD6">
        <w:rPr>
          <w:spacing w:val="-7"/>
          <w:lang w:val="en-AU"/>
        </w:rPr>
        <w:t xml:space="preserve"> </w:t>
      </w:r>
      <w:r w:rsidRPr="00BD0DD6">
        <w:rPr>
          <w:lang w:val="en-AU"/>
        </w:rPr>
        <w:t>ahead</w:t>
      </w:r>
      <w:r w:rsidRPr="00BD0DD6">
        <w:rPr>
          <w:spacing w:val="-7"/>
          <w:lang w:val="en-AU"/>
        </w:rPr>
        <w:t xml:space="preserve"> </w:t>
      </w:r>
      <w:r w:rsidRPr="00BD0DD6">
        <w:rPr>
          <w:lang w:val="en-AU"/>
        </w:rPr>
        <w:t>of</w:t>
      </w:r>
      <w:r w:rsidR="00E3737C" w:rsidRPr="00BD0DD6">
        <w:rPr>
          <w:lang w:val="en-AU"/>
        </w:rPr>
        <w:t xml:space="preserve"> </w:t>
      </w:r>
      <w:r w:rsidRPr="00BD0DD6">
        <w:rPr>
          <w:lang w:val="en-AU"/>
        </w:rPr>
        <w:t>seeking</w:t>
      </w:r>
      <w:r w:rsidRPr="00BD0DD6">
        <w:rPr>
          <w:spacing w:val="-9"/>
          <w:lang w:val="en-AU"/>
        </w:rPr>
        <w:t xml:space="preserve"> </w:t>
      </w:r>
      <w:r w:rsidRPr="00BD0DD6">
        <w:rPr>
          <w:lang w:val="en-AU"/>
        </w:rPr>
        <w:t>AOD</w:t>
      </w:r>
      <w:r w:rsidRPr="00BD0DD6">
        <w:rPr>
          <w:spacing w:val="-9"/>
          <w:lang w:val="en-AU"/>
        </w:rPr>
        <w:t xml:space="preserve"> </w:t>
      </w:r>
      <w:r w:rsidRPr="00BD0DD6">
        <w:rPr>
          <w:lang w:val="en-AU"/>
        </w:rPr>
        <w:t>treatment.</w:t>
      </w:r>
      <w:r w:rsidRPr="00BD0DD6">
        <w:rPr>
          <w:spacing w:val="-9"/>
          <w:lang w:val="en-AU"/>
        </w:rPr>
        <w:t xml:space="preserve"> </w:t>
      </w:r>
      <w:r w:rsidRPr="00BD0DD6">
        <w:rPr>
          <w:lang w:val="en-AU"/>
        </w:rPr>
        <w:t>The</w:t>
      </w:r>
      <w:r w:rsidRPr="00BD0DD6">
        <w:rPr>
          <w:spacing w:val="-9"/>
          <w:lang w:val="en-AU"/>
        </w:rPr>
        <w:t xml:space="preserve"> </w:t>
      </w:r>
      <w:r w:rsidRPr="00BD0DD6">
        <w:rPr>
          <w:lang w:val="en-AU"/>
        </w:rPr>
        <w:t>state</w:t>
      </w:r>
      <w:r w:rsidRPr="00BD0DD6">
        <w:rPr>
          <w:spacing w:val="-9"/>
          <w:lang w:val="en-AU"/>
        </w:rPr>
        <w:t xml:space="preserve"> </w:t>
      </w:r>
      <w:r w:rsidRPr="00BD0DD6">
        <w:rPr>
          <w:lang w:val="en-AU"/>
        </w:rPr>
        <w:t>government</w:t>
      </w:r>
      <w:r w:rsidRPr="00BD0DD6">
        <w:rPr>
          <w:spacing w:val="-9"/>
          <w:lang w:val="en-AU"/>
        </w:rPr>
        <w:t xml:space="preserve"> </w:t>
      </w:r>
      <w:r w:rsidRPr="00BD0DD6">
        <w:rPr>
          <w:lang w:val="en-AU"/>
        </w:rPr>
        <w:t>funds and delivers mental health services directly, but funds specialist providers to provide AOD services.</w:t>
      </w:r>
    </w:p>
    <w:p w14:paraId="7C5B6344" w14:textId="77777777" w:rsidR="00410242" w:rsidRPr="00BD0DD6" w:rsidRDefault="00284DE7" w:rsidP="00441977">
      <w:pPr>
        <w:rPr>
          <w:lang w:val="en-AU"/>
        </w:rPr>
      </w:pPr>
      <w:r w:rsidRPr="00BD0DD6">
        <w:rPr>
          <w:lang w:val="en-AU"/>
        </w:rPr>
        <w:t>Emergency Department (ED) presentations peaked in 2019 for this cohort for almost all presentation types. Psychiatric and poisoning (including AOD overdose) presentations increased the most rapidly to the 2019 peak, then decreased the most rapidly. While the literature reports self-harm and suicide attempts</w:t>
      </w:r>
      <w:r w:rsidRPr="00BD0DD6">
        <w:rPr>
          <w:spacing w:val="-7"/>
          <w:lang w:val="en-AU"/>
        </w:rPr>
        <w:t xml:space="preserve"> </w:t>
      </w:r>
      <w:r w:rsidRPr="00BD0DD6">
        <w:rPr>
          <w:lang w:val="en-AU"/>
        </w:rPr>
        <w:t>[1,</w:t>
      </w:r>
      <w:r w:rsidRPr="00BD0DD6">
        <w:rPr>
          <w:spacing w:val="-7"/>
          <w:lang w:val="en-AU"/>
        </w:rPr>
        <w:t xml:space="preserve"> </w:t>
      </w:r>
      <w:r w:rsidRPr="00BD0DD6">
        <w:rPr>
          <w:lang w:val="en-AU"/>
        </w:rPr>
        <w:t>2],</w:t>
      </w:r>
      <w:r w:rsidRPr="00BD0DD6">
        <w:rPr>
          <w:spacing w:val="-7"/>
          <w:lang w:val="en-AU"/>
        </w:rPr>
        <w:t xml:space="preserve"> </w:t>
      </w:r>
      <w:r w:rsidRPr="00BD0DD6">
        <w:rPr>
          <w:lang w:val="en-AU"/>
        </w:rPr>
        <w:t>this</w:t>
      </w:r>
      <w:r w:rsidRPr="00BD0DD6">
        <w:rPr>
          <w:spacing w:val="-7"/>
          <w:lang w:val="en-AU"/>
        </w:rPr>
        <w:t xml:space="preserve"> </w:t>
      </w:r>
      <w:r w:rsidRPr="00BD0DD6">
        <w:rPr>
          <w:lang w:val="en-AU"/>
        </w:rPr>
        <w:t>analysis</w:t>
      </w:r>
      <w:r w:rsidRPr="00BD0DD6">
        <w:rPr>
          <w:spacing w:val="-7"/>
          <w:lang w:val="en-AU"/>
        </w:rPr>
        <w:t xml:space="preserve"> </w:t>
      </w:r>
      <w:r w:rsidRPr="00BD0DD6">
        <w:rPr>
          <w:lang w:val="en-AU"/>
        </w:rPr>
        <w:t>was</w:t>
      </w:r>
      <w:r w:rsidRPr="00BD0DD6">
        <w:rPr>
          <w:spacing w:val="-7"/>
          <w:lang w:val="en-AU"/>
        </w:rPr>
        <w:t xml:space="preserve"> </w:t>
      </w:r>
      <w:r w:rsidRPr="00BD0DD6">
        <w:rPr>
          <w:lang w:val="en-AU"/>
        </w:rPr>
        <w:t>limited</w:t>
      </w:r>
      <w:r w:rsidRPr="00BD0DD6">
        <w:rPr>
          <w:spacing w:val="-7"/>
          <w:lang w:val="en-AU"/>
        </w:rPr>
        <w:t xml:space="preserve"> </w:t>
      </w:r>
      <w:r w:rsidRPr="00BD0DD6">
        <w:rPr>
          <w:lang w:val="en-AU"/>
        </w:rPr>
        <w:t>to</w:t>
      </w:r>
      <w:r w:rsidRPr="00BD0DD6">
        <w:rPr>
          <w:spacing w:val="-7"/>
          <w:lang w:val="en-AU"/>
        </w:rPr>
        <w:t xml:space="preserve"> </w:t>
      </w:r>
      <w:r w:rsidRPr="00BD0DD6">
        <w:rPr>
          <w:lang w:val="en-AU"/>
        </w:rPr>
        <w:t>categories of ED presentation.</w:t>
      </w:r>
    </w:p>
    <w:p w14:paraId="7C5B6345" w14:textId="77777777" w:rsidR="00410242" w:rsidRDefault="00284DE7" w:rsidP="00441977">
      <w:pPr>
        <w:rPr>
          <w:lang w:val="en-AU"/>
        </w:rPr>
      </w:pPr>
      <w:r w:rsidRPr="00BD0DD6">
        <w:rPr>
          <w:lang w:val="en-AU"/>
        </w:rPr>
        <w:t>Injury, illness and other presentations were higher than psychiatric and poisoning presentations leading up to AOD treatment then peaked the following year in 2020. This increased usage does not reflect the general trend of Victorian ED utilisation</w:t>
      </w:r>
      <w:r w:rsidRPr="00BD0DD6">
        <w:rPr>
          <w:spacing w:val="-8"/>
          <w:lang w:val="en-AU"/>
        </w:rPr>
        <w:t xml:space="preserve"> </w:t>
      </w:r>
      <w:r w:rsidRPr="00BD0DD6">
        <w:rPr>
          <w:lang w:val="en-AU"/>
        </w:rPr>
        <w:t>over</w:t>
      </w:r>
      <w:r w:rsidRPr="00BD0DD6">
        <w:rPr>
          <w:spacing w:val="-8"/>
          <w:lang w:val="en-AU"/>
        </w:rPr>
        <w:t xml:space="preserve"> </w:t>
      </w:r>
      <w:r w:rsidRPr="00BD0DD6">
        <w:rPr>
          <w:lang w:val="en-AU"/>
        </w:rPr>
        <w:t>the</w:t>
      </w:r>
      <w:r w:rsidRPr="00BD0DD6">
        <w:rPr>
          <w:spacing w:val="-8"/>
          <w:lang w:val="en-AU"/>
        </w:rPr>
        <w:t xml:space="preserve"> </w:t>
      </w:r>
      <w:r w:rsidRPr="00BD0DD6">
        <w:rPr>
          <w:lang w:val="en-AU"/>
        </w:rPr>
        <w:t>period</w:t>
      </w:r>
      <w:r w:rsidRPr="00BD0DD6">
        <w:rPr>
          <w:spacing w:val="-8"/>
          <w:lang w:val="en-AU"/>
        </w:rPr>
        <w:t xml:space="preserve"> </w:t>
      </w:r>
      <w:r w:rsidRPr="00BD0DD6">
        <w:rPr>
          <w:lang w:val="en-AU"/>
        </w:rPr>
        <w:t>of</w:t>
      </w:r>
      <w:r w:rsidRPr="00BD0DD6">
        <w:rPr>
          <w:spacing w:val="-8"/>
          <w:lang w:val="en-AU"/>
        </w:rPr>
        <w:t xml:space="preserve"> </w:t>
      </w:r>
      <w:r w:rsidRPr="00BD0DD6">
        <w:rPr>
          <w:lang w:val="en-AU"/>
        </w:rPr>
        <w:t>COVID-19</w:t>
      </w:r>
      <w:r w:rsidRPr="00BD0DD6">
        <w:rPr>
          <w:spacing w:val="-8"/>
          <w:lang w:val="en-AU"/>
        </w:rPr>
        <w:t xml:space="preserve"> </w:t>
      </w:r>
      <w:r w:rsidRPr="00BD0DD6">
        <w:rPr>
          <w:lang w:val="en-AU"/>
        </w:rPr>
        <w:t>public</w:t>
      </w:r>
      <w:r w:rsidRPr="00BD0DD6">
        <w:rPr>
          <w:spacing w:val="-8"/>
          <w:lang w:val="en-AU"/>
        </w:rPr>
        <w:t xml:space="preserve"> </w:t>
      </w:r>
      <w:r w:rsidRPr="00BD0DD6">
        <w:rPr>
          <w:lang w:val="en-AU"/>
        </w:rPr>
        <w:t>health restrictions in 2020, where total presentations reduced 5 per cent from 2019 figures</w:t>
      </w:r>
      <w:r w:rsidRPr="00BD0DD6">
        <w:rPr>
          <w:position w:val="6"/>
          <w:sz w:val="10"/>
          <w:lang w:val="en-AU"/>
        </w:rPr>
        <w:t>1</w:t>
      </w:r>
      <w:r w:rsidRPr="00BD0DD6">
        <w:rPr>
          <w:lang w:val="en-AU"/>
        </w:rPr>
        <w:t>. By 2021, this trend is following the general ED utilisation trend.</w:t>
      </w:r>
    </w:p>
    <w:p w14:paraId="3346BD0A" w14:textId="616321C8" w:rsidR="001162E9" w:rsidRPr="00BD0DD6" w:rsidRDefault="001162E9" w:rsidP="001162E9">
      <w:pPr>
        <w:pStyle w:val="NoteNormal"/>
      </w:pPr>
      <w:r w:rsidRPr="00BD0DD6">
        <w:rPr>
          <w:vertAlign w:val="superscript"/>
        </w:rPr>
        <w:t>1</w:t>
      </w:r>
      <w:r w:rsidRPr="00BD0DD6">
        <w:rPr>
          <w:spacing w:val="-3"/>
        </w:rPr>
        <w:t xml:space="preserve"> </w:t>
      </w:r>
      <w:hyperlink r:id="rId70" w:history="1">
        <w:r w:rsidRPr="00775F5B">
          <w:rPr>
            <w:rStyle w:val="Hyperlink"/>
          </w:rPr>
          <w:t>https://www.pc.gov.au/ongoing/report-on-government-services/2024/health/public-hospitals</w:t>
        </w:r>
      </w:hyperlink>
    </w:p>
    <w:p w14:paraId="7C5B6347" w14:textId="439044DE" w:rsidR="00410242" w:rsidRPr="00BD0DD6" w:rsidRDefault="00284DE7" w:rsidP="00374D6B">
      <w:pPr>
        <w:pStyle w:val="Caption"/>
        <w:rPr>
          <w:lang w:val="en-AU"/>
        </w:rPr>
      </w:pPr>
      <w:r w:rsidRPr="00BD0DD6">
        <w:rPr>
          <w:iCs w:val="0"/>
          <w:lang w:val="en-AU"/>
        </w:rPr>
        <w:br w:type="column"/>
      </w:r>
      <w:r w:rsidRPr="00BD0DD6">
        <w:rPr>
          <w:iCs w:val="0"/>
          <w:lang w:val="en-AU"/>
        </w:rPr>
        <w:t>Figure</w:t>
      </w:r>
      <w:r w:rsidRPr="00BD0DD6">
        <w:rPr>
          <w:spacing w:val="-7"/>
          <w:lang w:val="en-AU"/>
        </w:rPr>
        <w:t xml:space="preserve"> </w:t>
      </w:r>
      <w:r w:rsidRPr="00BD0DD6">
        <w:rPr>
          <w:lang w:val="en-AU"/>
        </w:rPr>
        <w:t>10:</w:t>
      </w:r>
      <w:r w:rsidRPr="00BD0DD6">
        <w:rPr>
          <w:spacing w:val="-7"/>
          <w:lang w:val="en-AU"/>
        </w:rPr>
        <w:t xml:space="preserve"> </w:t>
      </w:r>
      <w:r w:rsidRPr="00BD0DD6">
        <w:rPr>
          <w:lang w:val="en-AU"/>
        </w:rPr>
        <w:t>Clinical</w:t>
      </w:r>
      <w:r w:rsidRPr="00BD0DD6">
        <w:rPr>
          <w:spacing w:val="-7"/>
          <w:lang w:val="en-AU"/>
        </w:rPr>
        <w:t xml:space="preserve"> </w:t>
      </w:r>
      <w:r w:rsidRPr="00BD0DD6">
        <w:rPr>
          <w:lang w:val="en-AU"/>
        </w:rPr>
        <w:t>mental</w:t>
      </w:r>
      <w:r w:rsidRPr="00BD0DD6">
        <w:rPr>
          <w:spacing w:val="-7"/>
          <w:lang w:val="en-AU"/>
        </w:rPr>
        <w:t xml:space="preserve"> </w:t>
      </w:r>
      <w:r w:rsidRPr="00BD0DD6">
        <w:rPr>
          <w:lang w:val="en-AU"/>
        </w:rPr>
        <w:t>health</w:t>
      </w:r>
      <w:r w:rsidRPr="00BD0DD6">
        <w:rPr>
          <w:spacing w:val="-7"/>
          <w:lang w:val="en-AU"/>
        </w:rPr>
        <w:t xml:space="preserve"> </w:t>
      </w:r>
      <w:r w:rsidRPr="00BD0DD6">
        <w:rPr>
          <w:lang w:val="en-AU"/>
        </w:rPr>
        <w:t>care</w:t>
      </w:r>
      <w:r w:rsidRPr="00BD0DD6">
        <w:rPr>
          <w:spacing w:val="-7"/>
          <w:lang w:val="en-AU"/>
        </w:rPr>
        <w:t xml:space="preserve"> </w:t>
      </w:r>
      <w:r w:rsidRPr="00BD0DD6">
        <w:rPr>
          <w:lang w:val="en-AU"/>
        </w:rPr>
        <w:t>indexed</w:t>
      </w:r>
      <w:r w:rsidRPr="00BD0DD6">
        <w:rPr>
          <w:spacing w:val="-7"/>
          <w:lang w:val="en-AU"/>
        </w:rPr>
        <w:t xml:space="preserve"> </w:t>
      </w:r>
      <w:r w:rsidRPr="00BD0DD6">
        <w:rPr>
          <w:lang w:val="en-AU"/>
        </w:rPr>
        <w:t>to 2019, 12-25-year-olds</w:t>
      </w:r>
    </w:p>
    <w:p w14:paraId="7C5B6361" w14:textId="7DA96D60" w:rsidR="00410242" w:rsidRPr="00BD0DD6" w:rsidRDefault="00004B1D" w:rsidP="00441977">
      <w:pPr>
        <w:rPr>
          <w:lang w:val="en-AU"/>
        </w:rPr>
      </w:pPr>
      <w:r w:rsidRPr="00BD0DD6">
        <w:rPr>
          <w:noProof/>
          <w:lang w:val="en-AU"/>
        </w:rPr>
        <w:drawing>
          <wp:inline distT="0" distB="0" distL="0" distR="0" wp14:anchorId="67D5FCF9" wp14:editId="26CF2A60">
            <wp:extent cx="2770632" cy="2986473"/>
            <wp:effectExtent l="0" t="0" r="0" b="0"/>
            <wp:docPr id="781694512" name="Graphic 10" descr="Figure 10: This figure is a line chart from 2015-2022 of clinical mental health care indexed to 2019, for 12-25-year-olds. It shows inpatient acute care and care delivered in the community peaked in 2019 and experienced an uptick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94512" name="Graphic 10" descr="Figure 10: This figure is a line chart from 2015-2022 of clinical mental health care indexed to 2019, for 12-25-year-olds. It shows inpatient acute care and care delivered in the community peaked in 2019 and experienced an uptick in 2022."/>
                    <pic:cNvPicPr/>
                  </pic:nvPicPr>
                  <pic:blipFill rotWithShape="1">
                    <a:blip r:embed="rId71">
                      <a:extLst>
                        <a:ext uri="{96DAC541-7B7A-43D3-8B79-37D633B846F1}">
                          <asvg:svgBlip xmlns:asvg="http://schemas.microsoft.com/office/drawing/2016/SVG/main" r:embed="rId72"/>
                        </a:ext>
                      </a:extLst>
                    </a:blip>
                    <a:srcRect l="38837" t="37935" r="38237" b="37989"/>
                    <a:stretch/>
                  </pic:blipFill>
                  <pic:spPr bwMode="auto">
                    <a:xfrm>
                      <a:off x="0" y="0"/>
                      <a:ext cx="2770632" cy="2986473"/>
                    </a:xfrm>
                    <a:prstGeom prst="rect">
                      <a:avLst/>
                    </a:prstGeom>
                    <a:ln>
                      <a:noFill/>
                    </a:ln>
                    <a:extLst>
                      <a:ext uri="{53640926-AAD7-44D8-BBD7-CCE9431645EC}">
                        <a14:shadowObscured xmlns:a14="http://schemas.microsoft.com/office/drawing/2010/main"/>
                      </a:ext>
                    </a:extLst>
                  </pic:spPr>
                </pic:pic>
              </a:graphicData>
            </a:graphic>
          </wp:inline>
        </w:drawing>
      </w:r>
    </w:p>
    <w:p w14:paraId="7C5B6362" w14:textId="77777777" w:rsidR="00410242" w:rsidRPr="00BD0DD6" w:rsidRDefault="00410242" w:rsidP="00441977">
      <w:pPr>
        <w:rPr>
          <w:lang w:val="en-AU"/>
        </w:rPr>
      </w:pPr>
    </w:p>
    <w:p w14:paraId="7C5B6363" w14:textId="77777777" w:rsidR="00410242" w:rsidRPr="00BD0DD6" w:rsidRDefault="00284DE7" w:rsidP="005572E1">
      <w:pPr>
        <w:pStyle w:val="Caption"/>
        <w:rPr>
          <w:spacing w:val="-2"/>
          <w:lang w:val="en-AU"/>
        </w:rPr>
      </w:pPr>
      <w:r w:rsidRPr="00BD0DD6">
        <w:rPr>
          <w:lang w:val="en-AU"/>
        </w:rPr>
        <w:t>Figure</w:t>
      </w:r>
      <w:r w:rsidRPr="00BD0DD6">
        <w:rPr>
          <w:spacing w:val="-9"/>
          <w:lang w:val="en-AU"/>
        </w:rPr>
        <w:t xml:space="preserve"> </w:t>
      </w:r>
      <w:r w:rsidRPr="00BD0DD6">
        <w:rPr>
          <w:lang w:val="en-AU"/>
        </w:rPr>
        <w:t>11:</w:t>
      </w:r>
      <w:r w:rsidRPr="00BD0DD6">
        <w:rPr>
          <w:spacing w:val="-9"/>
          <w:lang w:val="en-AU"/>
        </w:rPr>
        <w:t xml:space="preserve"> </w:t>
      </w:r>
      <w:r w:rsidRPr="00BD0DD6">
        <w:rPr>
          <w:lang w:val="en-AU"/>
        </w:rPr>
        <w:t>ED</w:t>
      </w:r>
      <w:r w:rsidRPr="00BD0DD6">
        <w:rPr>
          <w:spacing w:val="-9"/>
          <w:lang w:val="en-AU"/>
        </w:rPr>
        <w:t xml:space="preserve"> </w:t>
      </w:r>
      <w:r w:rsidRPr="00BD0DD6">
        <w:rPr>
          <w:lang w:val="en-AU"/>
        </w:rPr>
        <w:t>presentations</w:t>
      </w:r>
      <w:r w:rsidRPr="00BD0DD6">
        <w:rPr>
          <w:spacing w:val="-9"/>
          <w:lang w:val="en-AU"/>
        </w:rPr>
        <w:t xml:space="preserve"> </w:t>
      </w:r>
      <w:r w:rsidRPr="00BD0DD6">
        <w:rPr>
          <w:lang w:val="en-AU"/>
        </w:rPr>
        <w:t>indexed</w:t>
      </w:r>
      <w:r w:rsidRPr="00BD0DD6">
        <w:rPr>
          <w:spacing w:val="-9"/>
          <w:lang w:val="en-AU"/>
        </w:rPr>
        <w:t xml:space="preserve"> </w:t>
      </w:r>
      <w:r w:rsidRPr="00BD0DD6">
        <w:rPr>
          <w:lang w:val="en-AU"/>
        </w:rPr>
        <w:t>to</w:t>
      </w:r>
      <w:r w:rsidRPr="00BD0DD6">
        <w:rPr>
          <w:spacing w:val="-9"/>
          <w:lang w:val="en-AU"/>
        </w:rPr>
        <w:t xml:space="preserve"> </w:t>
      </w:r>
      <w:r w:rsidRPr="00BD0DD6">
        <w:rPr>
          <w:lang w:val="en-AU"/>
        </w:rPr>
        <w:t xml:space="preserve">2019, </w:t>
      </w:r>
      <w:r w:rsidRPr="00BD0DD6">
        <w:rPr>
          <w:spacing w:val="-2"/>
          <w:lang w:val="en-AU"/>
        </w:rPr>
        <w:t>12-25-year-olds</w:t>
      </w:r>
    </w:p>
    <w:p w14:paraId="4D5C602A" w14:textId="77777777" w:rsidR="00374D6B" w:rsidRPr="00BD0DD6" w:rsidRDefault="00374D6B" w:rsidP="00374D6B">
      <w:pPr>
        <w:rPr>
          <w:lang w:val="en-AU"/>
        </w:rPr>
      </w:pPr>
      <w:r w:rsidRPr="00BD0DD6">
        <w:rPr>
          <w:noProof/>
          <w:lang w:val="en-AU"/>
        </w:rPr>
        <w:drawing>
          <wp:inline distT="0" distB="0" distL="0" distR="0" wp14:anchorId="6BE1FF66" wp14:editId="1A0C84C6">
            <wp:extent cx="2770632" cy="2917900"/>
            <wp:effectExtent l="0" t="0" r="0" b="0"/>
            <wp:docPr id="387989198" name="Graphic 8" descr="Figure 11:  This figure is a line chart from 2015-2022 of ED presentations indexed to 2019, for 12-25-year-olds. It shows that psychiatric and non-psychiatric presentations peaked in 2019, and that psychiatric presentations were relatively higher before and after 2019 compared with non-ps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89198" name="Graphic 8" descr="Figure 11:  This figure is a line chart from 2015-2022 of ED presentations indexed to 2019, for 12-25-year-olds. It shows that psychiatric and non-psychiatric presentations peaked in 2019, and that psychiatric presentations were relatively higher before and after 2019 compared with non-psych"/>
                    <pic:cNvPicPr/>
                  </pic:nvPicPr>
                  <pic:blipFill rotWithShape="1">
                    <a:blip r:embed="rId73">
                      <a:extLst>
                        <a:ext uri="{96DAC541-7B7A-43D3-8B79-37D633B846F1}">
                          <asvg:svgBlip xmlns:asvg="http://schemas.microsoft.com/office/drawing/2016/SVG/main" r:embed="rId74"/>
                        </a:ext>
                      </a:extLst>
                    </a:blip>
                    <a:srcRect l="38725" t="39285" r="38441" b="39145"/>
                    <a:stretch/>
                  </pic:blipFill>
                  <pic:spPr bwMode="auto">
                    <a:xfrm>
                      <a:off x="0" y="0"/>
                      <a:ext cx="2770632" cy="2917900"/>
                    </a:xfrm>
                    <a:prstGeom prst="rect">
                      <a:avLst/>
                    </a:prstGeom>
                    <a:ln>
                      <a:noFill/>
                    </a:ln>
                    <a:extLst>
                      <a:ext uri="{53640926-AAD7-44D8-BBD7-CCE9431645EC}">
                        <a14:shadowObscured xmlns:a14="http://schemas.microsoft.com/office/drawing/2010/main"/>
                      </a:ext>
                    </a:extLst>
                  </pic:spPr>
                </pic:pic>
              </a:graphicData>
            </a:graphic>
          </wp:inline>
        </w:drawing>
      </w:r>
    </w:p>
    <w:p w14:paraId="227780ED" w14:textId="77777777" w:rsidR="00AF7952" w:rsidRPr="00BD0DD6" w:rsidRDefault="00AF7952" w:rsidP="00AF7952">
      <w:pPr>
        <w:rPr>
          <w:lang w:val="en-AU"/>
        </w:rPr>
      </w:pPr>
    </w:p>
    <w:p w14:paraId="7C5B6364" w14:textId="77777777" w:rsidR="00410242" w:rsidRPr="00BD0DD6" w:rsidRDefault="00410242" w:rsidP="00441977">
      <w:pPr>
        <w:rPr>
          <w:lang w:val="en-AU"/>
        </w:rPr>
        <w:sectPr w:rsidR="00410242" w:rsidRPr="00BD0DD6" w:rsidSect="002D6B7B">
          <w:type w:val="continuous"/>
          <w:pgSz w:w="11910" w:h="16840"/>
          <w:pgMar w:top="1008" w:right="1008" w:bottom="1008" w:left="1008" w:header="0" w:footer="736" w:gutter="0"/>
          <w:cols w:num="2" w:space="576"/>
        </w:sectPr>
      </w:pPr>
    </w:p>
    <w:p w14:paraId="7C5B6380" w14:textId="2B2095EC" w:rsidR="00410242" w:rsidRPr="00BD0DD6" w:rsidRDefault="00284DE7" w:rsidP="001162E9">
      <w:pPr>
        <w:pStyle w:val="Heading1"/>
      </w:pPr>
      <w:bookmarkStart w:id="15" w:name="_Toc177043384"/>
      <w:r w:rsidRPr="00BD0DD6">
        <w:lastRenderedPageBreak/>
        <w:t xml:space="preserve">Child protection, </w:t>
      </w:r>
      <w:r w:rsidR="00AF7952" w:rsidRPr="00BD0DD6">
        <w:t>out</w:t>
      </w:r>
      <w:r w:rsidR="00AF7952" w:rsidRPr="00BD0DD6">
        <w:noBreakHyphen/>
        <w:t>of</w:t>
      </w:r>
      <w:r w:rsidR="00AF7952" w:rsidRPr="00BD0DD6">
        <w:noBreakHyphen/>
        <w:t>home</w:t>
      </w:r>
      <w:r w:rsidRPr="00BD0DD6">
        <w:t xml:space="preserve"> care, and</w:t>
      </w:r>
      <w:r w:rsidRPr="00BD0DD6">
        <w:rPr>
          <w:spacing w:val="-21"/>
        </w:rPr>
        <w:t xml:space="preserve"> </w:t>
      </w:r>
      <w:r w:rsidRPr="00BD0DD6">
        <w:t>school</w:t>
      </w:r>
      <w:r w:rsidRPr="00BD0DD6">
        <w:rPr>
          <w:spacing w:val="-21"/>
        </w:rPr>
        <w:t xml:space="preserve"> </w:t>
      </w:r>
      <w:r w:rsidRPr="00BD0DD6">
        <w:t>absences</w:t>
      </w:r>
      <w:r w:rsidRPr="00BD0DD6">
        <w:rPr>
          <w:spacing w:val="-21"/>
        </w:rPr>
        <w:t xml:space="preserve"> </w:t>
      </w:r>
      <w:r w:rsidRPr="00BD0DD6">
        <w:t>for</w:t>
      </w:r>
      <w:r w:rsidRPr="00BD0DD6">
        <w:rPr>
          <w:spacing w:val="-21"/>
        </w:rPr>
        <w:t xml:space="preserve"> </w:t>
      </w:r>
      <w:r w:rsidRPr="00BD0DD6">
        <w:t>12-17-year-olds</w:t>
      </w:r>
      <w:bookmarkEnd w:id="15"/>
    </w:p>
    <w:p w14:paraId="7C5B6381" w14:textId="77777777" w:rsidR="00410242" w:rsidRPr="00BD0DD6" w:rsidRDefault="00410242" w:rsidP="00441977">
      <w:pPr>
        <w:rPr>
          <w:lang w:val="en-AU"/>
        </w:rPr>
        <w:sectPr w:rsidR="00410242" w:rsidRPr="00BD0DD6" w:rsidSect="00FB26D8">
          <w:pgSz w:w="11910" w:h="16840"/>
          <w:pgMar w:top="1008" w:right="1008" w:bottom="1008" w:left="1008" w:header="0" w:footer="446" w:gutter="0"/>
          <w:cols w:space="720"/>
        </w:sectPr>
      </w:pPr>
    </w:p>
    <w:p w14:paraId="7C5B6383" w14:textId="7D83297C" w:rsidR="00410242" w:rsidRPr="00BD0DD6" w:rsidRDefault="00284DE7" w:rsidP="00441977">
      <w:pPr>
        <w:rPr>
          <w:lang w:val="en-AU"/>
        </w:rPr>
      </w:pPr>
      <w:r w:rsidRPr="00BD0DD6">
        <w:rPr>
          <w:lang w:val="en-AU"/>
        </w:rPr>
        <w:t>The</w:t>
      </w:r>
      <w:r w:rsidRPr="00BD0DD6">
        <w:rPr>
          <w:spacing w:val="-6"/>
          <w:lang w:val="en-AU"/>
        </w:rPr>
        <w:t xml:space="preserve"> </w:t>
      </w:r>
      <w:r w:rsidRPr="00BD0DD6">
        <w:rPr>
          <w:lang w:val="en-AU"/>
        </w:rPr>
        <w:t>data</w:t>
      </w:r>
      <w:r w:rsidRPr="00BD0DD6">
        <w:rPr>
          <w:spacing w:val="-6"/>
          <w:lang w:val="en-AU"/>
        </w:rPr>
        <w:t xml:space="preserve"> </w:t>
      </w:r>
      <w:r w:rsidRPr="00BD0DD6">
        <w:rPr>
          <w:lang w:val="en-AU"/>
        </w:rPr>
        <w:t>was</w:t>
      </w:r>
      <w:r w:rsidRPr="00BD0DD6">
        <w:rPr>
          <w:spacing w:val="-6"/>
          <w:lang w:val="en-AU"/>
        </w:rPr>
        <w:t xml:space="preserve"> </w:t>
      </w:r>
      <w:r w:rsidRPr="00BD0DD6">
        <w:rPr>
          <w:lang w:val="en-AU"/>
        </w:rPr>
        <w:t>examined</w:t>
      </w:r>
      <w:r w:rsidRPr="00BD0DD6">
        <w:rPr>
          <w:spacing w:val="-6"/>
          <w:lang w:val="en-AU"/>
        </w:rPr>
        <w:t xml:space="preserve"> </w:t>
      </w:r>
      <w:r w:rsidRPr="00BD0DD6">
        <w:rPr>
          <w:lang w:val="en-AU"/>
        </w:rPr>
        <w:t>for</w:t>
      </w:r>
      <w:r w:rsidRPr="00BD0DD6">
        <w:rPr>
          <w:spacing w:val="-6"/>
          <w:lang w:val="en-AU"/>
        </w:rPr>
        <w:t xml:space="preserve"> </w:t>
      </w:r>
      <w:r w:rsidRPr="00BD0DD6">
        <w:rPr>
          <w:lang w:val="en-AU"/>
        </w:rPr>
        <w:t>the</w:t>
      </w:r>
      <w:r w:rsidRPr="00BD0DD6">
        <w:rPr>
          <w:spacing w:val="-6"/>
          <w:lang w:val="en-AU"/>
        </w:rPr>
        <w:t xml:space="preserve"> </w:t>
      </w:r>
      <w:r w:rsidRPr="00BD0DD6">
        <w:rPr>
          <w:lang w:val="en-AU"/>
        </w:rPr>
        <w:t>sub-cohort</w:t>
      </w:r>
      <w:r w:rsidRPr="00BD0DD6">
        <w:rPr>
          <w:spacing w:val="-6"/>
          <w:lang w:val="en-AU"/>
        </w:rPr>
        <w:t xml:space="preserve"> </w:t>
      </w:r>
      <w:r w:rsidRPr="00BD0DD6">
        <w:rPr>
          <w:lang w:val="en-AU"/>
        </w:rPr>
        <w:t>of</w:t>
      </w:r>
      <w:r w:rsidRPr="00BD0DD6">
        <w:rPr>
          <w:spacing w:val="-6"/>
          <w:lang w:val="en-AU"/>
        </w:rPr>
        <w:t xml:space="preserve"> </w:t>
      </w:r>
      <w:r w:rsidRPr="00BD0DD6">
        <w:rPr>
          <w:lang w:val="en-AU"/>
        </w:rPr>
        <w:t>people who</w:t>
      </w:r>
      <w:r w:rsidRPr="00BD0DD6">
        <w:rPr>
          <w:spacing w:val="-4"/>
          <w:lang w:val="en-AU"/>
        </w:rPr>
        <w:t xml:space="preserve"> </w:t>
      </w:r>
      <w:r w:rsidRPr="00BD0DD6">
        <w:rPr>
          <w:lang w:val="en-AU"/>
        </w:rPr>
        <w:t>were</w:t>
      </w:r>
      <w:r w:rsidRPr="00BD0DD6">
        <w:rPr>
          <w:spacing w:val="-4"/>
          <w:lang w:val="en-AU"/>
        </w:rPr>
        <w:t xml:space="preserve"> </w:t>
      </w:r>
      <w:r w:rsidRPr="00BD0DD6">
        <w:rPr>
          <w:lang w:val="en-AU"/>
        </w:rPr>
        <w:t>aged</w:t>
      </w:r>
      <w:r w:rsidRPr="00BD0DD6">
        <w:rPr>
          <w:spacing w:val="-4"/>
          <w:lang w:val="en-AU"/>
        </w:rPr>
        <w:t xml:space="preserve"> </w:t>
      </w:r>
      <w:r w:rsidRPr="00BD0DD6">
        <w:rPr>
          <w:lang w:val="en-AU"/>
        </w:rPr>
        <w:t>12-17</w:t>
      </w:r>
      <w:r w:rsidRPr="00BD0DD6">
        <w:rPr>
          <w:spacing w:val="-4"/>
          <w:lang w:val="en-AU"/>
        </w:rPr>
        <w:t xml:space="preserve"> </w:t>
      </w:r>
      <w:r w:rsidRPr="00BD0DD6">
        <w:rPr>
          <w:lang w:val="en-AU"/>
        </w:rPr>
        <w:t>in</w:t>
      </w:r>
      <w:r w:rsidRPr="00BD0DD6">
        <w:rPr>
          <w:spacing w:val="-4"/>
          <w:lang w:val="en-AU"/>
        </w:rPr>
        <w:t xml:space="preserve"> </w:t>
      </w:r>
      <w:r w:rsidRPr="00BD0DD6">
        <w:rPr>
          <w:lang w:val="en-AU"/>
        </w:rPr>
        <w:t>2019</w:t>
      </w:r>
      <w:r w:rsidRPr="00BD0DD6">
        <w:rPr>
          <w:spacing w:val="-4"/>
          <w:lang w:val="en-AU"/>
        </w:rPr>
        <w:t xml:space="preserve"> </w:t>
      </w:r>
      <w:r w:rsidRPr="00BD0DD6">
        <w:rPr>
          <w:lang w:val="en-AU"/>
        </w:rPr>
        <w:t>when</w:t>
      </w:r>
      <w:r w:rsidRPr="00BD0DD6">
        <w:rPr>
          <w:spacing w:val="-4"/>
          <w:lang w:val="en-AU"/>
        </w:rPr>
        <w:t xml:space="preserve"> </w:t>
      </w:r>
      <w:r w:rsidRPr="00BD0DD6">
        <w:rPr>
          <w:lang w:val="en-AU"/>
        </w:rPr>
        <w:t>they</w:t>
      </w:r>
      <w:r w:rsidRPr="00BD0DD6">
        <w:rPr>
          <w:spacing w:val="-4"/>
          <w:lang w:val="en-AU"/>
        </w:rPr>
        <w:t xml:space="preserve"> </w:t>
      </w:r>
      <w:r w:rsidRPr="00BD0DD6">
        <w:rPr>
          <w:lang w:val="en-AU"/>
        </w:rPr>
        <w:t>first</w:t>
      </w:r>
      <w:r w:rsidRPr="00BD0DD6">
        <w:rPr>
          <w:spacing w:val="-4"/>
          <w:lang w:val="en-AU"/>
        </w:rPr>
        <w:t xml:space="preserve"> </w:t>
      </w:r>
      <w:r w:rsidRPr="00BD0DD6">
        <w:rPr>
          <w:lang w:val="en-AU"/>
        </w:rPr>
        <w:t>accessed AOD treatment. The average age of this group in 2019 was 16 years and comprised 597 (of the total</w:t>
      </w:r>
      <w:r w:rsidR="00AF7952" w:rsidRPr="00BD0DD6">
        <w:rPr>
          <w:lang w:val="en-AU"/>
        </w:rPr>
        <w:t xml:space="preserve"> </w:t>
      </w:r>
      <w:r w:rsidRPr="00BD0DD6">
        <w:rPr>
          <w:lang w:val="en-AU"/>
        </w:rPr>
        <w:t>3</w:t>
      </w:r>
      <w:r w:rsidRPr="00BD0DD6">
        <w:rPr>
          <w:spacing w:val="-23"/>
          <w:lang w:val="en-AU"/>
        </w:rPr>
        <w:t xml:space="preserve"> </w:t>
      </w:r>
      <w:r w:rsidRPr="00BD0DD6">
        <w:rPr>
          <w:lang w:val="en-AU"/>
        </w:rPr>
        <w:t>172)</w:t>
      </w:r>
      <w:r w:rsidRPr="00BD0DD6">
        <w:rPr>
          <w:spacing w:val="1"/>
          <w:lang w:val="en-AU"/>
        </w:rPr>
        <w:t xml:space="preserve"> </w:t>
      </w:r>
      <w:r w:rsidRPr="00BD0DD6">
        <w:rPr>
          <w:lang w:val="en-AU"/>
        </w:rPr>
        <w:t>individuals.</w:t>
      </w:r>
    </w:p>
    <w:p w14:paraId="7C5B6384" w14:textId="27BAE521" w:rsidR="00410242" w:rsidRPr="00BD0DD6" w:rsidRDefault="00284DE7" w:rsidP="00441977">
      <w:pPr>
        <w:rPr>
          <w:lang w:val="en-AU"/>
        </w:rPr>
      </w:pPr>
      <w:r w:rsidRPr="00BD0DD6">
        <w:rPr>
          <w:lang w:val="en-AU"/>
        </w:rPr>
        <w:t>This</w:t>
      </w:r>
      <w:r w:rsidRPr="00BD0DD6">
        <w:rPr>
          <w:spacing w:val="-1"/>
          <w:lang w:val="en-AU"/>
        </w:rPr>
        <w:t xml:space="preserve"> </w:t>
      </w:r>
      <w:r w:rsidRPr="00BD0DD6">
        <w:rPr>
          <w:lang w:val="en-AU"/>
        </w:rPr>
        <w:t>study</w:t>
      </w:r>
      <w:r w:rsidRPr="00BD0DD6">
        <w:rPr>
          <w:spacing w:val="-1"/>
          <w:lang w:val="en-AU"/>
        </w:rPr>
        <w:t xml:space="preserve"> </w:t>
      </w:r>
      <w:r w:rsidRPr="00BD0DD6">
        <w:rPr>
          <w:lang w:val="en-AU"/>
        </w:rPr>
        <w:t>examined</w:t>
      </w:r>
      <w:r w:rsidRPr="00BD0DD6">
        <w:rPr>
          <w:spacing w:val="-1"/>
          <w:lang w:val="en-AU"/>
        </w:rPr>
        <w:t xml:space="preserve"> </w:t>
      </w:r>
      <w:r w:rsidRPr="00BD0DD6">
        <w:rPr>
          <w:lang w:val="en-AU"/>
        </w:rPr>
        <w:t>the</w:t>
      </w:r>
      <w:r w:rsidRPr="00BD0DD6">
        <w:rPr>
          <w:spacing w:val="-1"/>
          <w:lang w:val="en-AU"/>
        </w:rPr>
        <w:t xml:space="preserve"> </w:t>
      </w:r>
      <w:r w:rsidRPr="00BD0DD6">
        <w:rPr>
          <w:lang w:val="en-AU"/>
        </w:rPr>
        <w:t>total</w:t>
      </w:r>
      <w:r w:rsidRPr="00BD0DD6">
        <w:rPr>
          <w:spacing w:val="-1"/>
          <w:lang w:val="en-AU"/>
        </w:rPr>
        <w:t xml:space="preserve"> </w:t>
      </w:r>
      <w:r w:rsidRPr="00BD0DD6">
        <w:rPr>
          <w:lang w:val="en-AU"/>
        </w:rPr>
        <w:t>average</w:t>
      </w:r>
      <w:r w:rsidRPr="00BD0DD6">
        <w:rPr>
          <w:spacing w:val="-1"/>
          <w:lang w:val="en-AU"/>
        </w:rPr>
        <w:t xml:space="preserve"> </w:t>
      </w:r>
      <w:r w:rsidRPr="00BD0DD6">
        <w:rPr>
          <w:lang w:val="en-AU"/>
        </w:rPr>
        <w:t>use</w:t>
      </w:r>
      <w:r w:rsidRPr="00BD0DD6">
        <w:rPr>
          <w:spacing w:val="-1"/>
          <w:lang w:val="en-AU"/>
        </w:rPr>
        <w:t xml:space="preserve"> </w:t>
      </w:r>
      <w:r w:rsidRPr="00BD0DD6">
        <w:rPr>
          <w:lang w:val="en-AU"/>
        </w:rPr>
        <w:t>for</w:t>
      </w:r>
      <w:r w:rsidRPr="00BD0DD6">
        <w:rPr>
          <w:spacing w:val="-1"/>
          <w:lang w:val="en-AU"/>
        </w:rPr>
        <w:t xml:space="preserve"> </w:t>
      </w:r>
      <w:r w:rsidRPr="00BD0DD6">
        <w:rPr>
          <w:lang w:val="en-AU"/>
        </w:rPr>
        <w:t>the cohort without excluding them as they age out of the</w:t>
      </w:r>
      <w:r w:rsidRPr="00BD0DD6">
        <w:rPr>
          <w:spacing w:val="-8"/>
          <w:lang w:val="en-AU"/>
        </w:rPr>
        <w:t xml:space="preserve"> </w:t>
      </w:r>
      <w:r w:rsidRPr="00BD0DD6">
        <w:rPr>
          <w:lang w:val="en-AU"/>
        </w:rPr>
        <w:t>school,</w:t>
      </w:r>
      <w:r w:rsidRPr="00BD0DD6">
        <w:rPr>
          <w:spacing w:val="-8"/>
          <w:lang w:val="en-AU"/>
        </w:rPr>
        <w:t xml:space="preserve"> </w:t>
      </w:r>
      <w:r w:rsidRPr="00BD0DD6">
        <w:rPr>
          <w:lang w:val="en-AU"/>
        </w:rPr>
        <w:t>child</w:t>
      </w:r>
      <w:r w:rsidRPr="00BD0DD6">
        <w:rPr>
          <w:spacing w:val="-8"/>
          <w:lang w:val="en-AU"/>
        </w:rPr>
        <w:t xml:space="preserve"> </w:t>
      </w:r>
      <w:r w:rsidRPr="00BD0DD6">
        <w:rPr>
          <w:lang w:val="en-AU"/>
        </w:rPr>
        <w:t>protection,</w:t>
      </w:r>
      <w:r w:rsidRPr="00BD0DD6">
        <w:rPr>
          <w:spacing w:val="-8"/>
          <w:lang w:val="en-AU"/>
        </w:rPr>
        <w:t xml:space="preserve"> </w:t>
      </w:r>
      <w:r w:rsidRPr="00BD0DD6">
        <w:rPr>
          <w:lang w:val="en-AU"/>
        </w:rPr>
        <w:t>and</w:t>
      </w:r>
      <w:r w:rsidRPr="00BD0DD6">
        <w:rPr>
          <w:spacing w:val="-8"/>
          <w:lang w:val="en-AU"/>
        </w:rPr>
        <w:t xml:space="preserve"> </w:t>
      </w:r>
      <w:r w:rsidR="00AF7952" w:rsidRPr="00BD0DD6">
        <w:rPr>
          <w:lang w:val="en-AU"/>
        </w:rPr>
        <w:t>out</w:t>
      </w:r>
      <w:r w:rsidR="00AF7952" w:rsidRPr="00BD0DD6">
        <w:rPr>
          <w:lang w:val="en-AU"/>
        </w:rPr>
        <w:noBreakHyphen/>
        <w:t>of</w:t>
      </w:r>
      <w:r w:rsidR="00AF7952" w:rsidRPr="00BD0DD6">
        <w:rPr>
          <w:lang w:val="en-AU"/>
        </w:rPr>
        <w:noBreakHyphen/>
        <w:t>home</w:t>
      </w:r>
      <w:r w:rsidRPr="00BD0DD6">
        <w:rPr>
          <w:spacing w:val="-8"/>
          <w:lang w:val="en-AU"/>
        </w:rPr>
        <w:t xml:space="preserve"> </w:t>
      </w:r>
      <w:r w:rsidRPr="00BD0DD6">
        <w:rPr>
          <w:lang w:val="en-AU"/>
        </w:rPr>
        <w:t>care systems, which is a limitation of the analysis.</w:t>
      </w:r>
    </w:p>
    <w:p w14:paraId="7C5B6385" w14:textId="77777777" w:rsidR="00410242" w:rsidRPr="00BD0DD6" w:rsidRDefault="00284DE7" w:rsidP="00441977">
      <w:pPr>
        <w:rPr>
          <w:lang w:val="en-AU"/>
        </w:rPr>
      </w:pPr>
      <w:r w:rsidRPr="00BD0DD6">
        <w:rPr>
          <w:lang w:val="en-AU"/>
        </w:rPr>
        <w:t>Declining</w:t>
      </w:r>
      <w:r w:rsidRPr="00BD0DD6">
        <w:rPr>
          <w:spacing w:val="-3"/>
          <w:lang w:val="en-AU"/>
        </w:rPr>
        <w:t xml:space="preserve"> </w:t>
      </w:r>
      <w:r w:rsidRPr="00BD0DD6">
        <w:rPr>
          <w:lang w:val="en-AU"/>
        </w:rPr>
        <w:t>usage</w:t>
      </w:r>
      <w:r w:rsidRPr="00BD0DD6">
        <w:rPr>
          <w:spacing w:val="-3"/>
          <w:lang w:val="en-AU"/>
        </w:rPr>
        <w:t xml:space="preserve"> </w:t>
      </w:r>
      <w:r w:rsidRPr="00BD0DD6">
        <w:rPr>
          <w:lang w:val="en-AU"/>
        </w:rPr>
        <w:t>of</w:t>
      </w:r>
      <w:r w:rsidRPr="00BD0DD6">
        <w:rPr>
          <w:spacing w:val="-3"/>
          <w:lang w:val="en-AU"/>
        </w:rPr>
        <w:t xml:space="preserve"> </w:t>
      </w:r>
      <w:r w:rsidRPr="00BD0DD6">
        <w:rPr>
          <w:lang w:val="en-AU"/>
        </w:rPr>
        <w:t>all</w:t>
      </w:r>
      <w:r w:rsidRPr="00BD0DD6">
        <w:rPr>
          <w:spacing w:val="-3"/>
          <w:lang w:val="en-AU"/>
        </w:rPr>
        <w:t xml:space="preserve"> </w:t>
      </w:r>
      <w:r w:rsidRPr="00BD0DD6">
        <w:rPr>
          <w:lang w:val="en-AU"/>
        </w:rPr>
        <w:t>these</w:t>
      </w:r>
      <w:r w:rsidRPr="00BD0DD6">
        <w:rPr>
          <w:spacing w:val="-3"/>
          <w:lang w:val="en-AU"/>
        </w:rPr>
        <w:t xml:space="preserve"> </w:t>
      </w:r>
      <w:r w:rsidRPr="00BD0DD6">
        <w:rPr>
          <w:lang w:val="en-AU"/>
        </w:rPr>
        <w:t>services</w:t>
      </w:r>
      <w:r w:rsidRPr="00BD0DD6">
        <w:rPr>
          <w:spacing w:val="-3"/>
          <w:lang w:val="en-AU"/>
        </w:rPr>
        <w:t xml:space="preserve"> </w:t>
      </w:r>
      <w:r w:rsidRPr="00BD0DD6">
        <w:rPr>
          <w:lang w:val="en-AU"/>
        </w:rPr>
        <w:t>post</w:t>
      </w:r>
      <w:r w:rsidRPr="00BD0DD6">
        <w:rPr>
          <w:spacing w:val="-3"/>
          <w:lang w:val="en-AU"/>
        </w:rPr>
        <w:t xml:space="preserve"> </w:t>
      </w:r>
      <w:r w:rsidRPr="00BD0DD6">
        <w:rPr>
          <w:lang w:val="en-AU"/>
        </w:rPr>
        <w:t>AOD treatment</w:t>
      </w:r>
      <w:r w:rsidRPr="00BD0DD6">
        <w:rPr>
          <w:spacing w:val="-7"/>
          <w:lang w:val="en-AU"/>
        </w:rPr>
        <w:t xml:space="preserve"> </w:t>
      </w:r>
      <w:r w:rsidRPr="00BD0DD6">
        <w:rPr>
          <w:lang w:val="en-AU"/>
        </w:rPr>
        <w:t>in</w:t>
      </w:r>
      <w:r w:rsidRPr="00BD0DD6">
        <w:rPr>
          <w:spacing w:val="-7"/>
          <w:lang w:val="en-AU"/>
        </w:rPr>
        <w:t xml:space="preserve"> </w:t>
      </w:r>
      <w:r w:rsidRPr="00BD0DD6">
        <w:rPr>
          <w:lang w:val="en-AU"/>
        </w:rPr>
        <w:t>2019</w:t>
      </w:r>
      <w:r w:rsidRPr="00BD0DD6">
        <w:rPr>
          <w:spacing w:val="-7"/>
          <w:lang w:val="en-AU"/>
        </w:rPr>
        <w:t xml:space="preserve"> </w:t>
      </w:r>
      <w:r w:rsidRPr="00BD0DD6">
        <w:rPr>
          <w:lang w:val="en-AU"/>
        </w:rPr>
        <w:t>should</w:t>
      </w:r>
      <w:r w:rsidRPr="00BD0DD6">
        <w:rPr>
          <w:spacing w:val="-7"/>
          <w:lang w:val="en-AU"/>
        </w:rPr>
        <w:t xml:space="preserve"> </w:t>
      </w:r>
      <w:r w:rsidRPr="00BD0DD6">
        <w:rPr>
          <w:lang w:val="en-AU"/>
        </w:rPr>
        <w:t>not</w:t>
      </w:r>
      <w:r w:rsidRPr="00BD0DD6">
        <w:rPr>
          <w:spacing w:val="-7"/>
          <w:lang w:val="en-AU"/>
        </w:rPr>
        <w:t xml:space="preserve"> </w:t>
      </w:r>
      <w:r w:rsidRPr="00BD0DD6">
        <w:rPr>
          <w:lang w:val="en-AU"/>
        </w:rPr>
        <w:t>be</w:t>
      </w:r>
      <w:r w:rsidRPr="00BD0DD6">
        <w:rPr>
          <w:spacing w:val="-7"/>
          <w:lang w:val="en-AU"/>
        </w:rPr>
        <w:t xml:space="preserve"> </w:t>
      </w:r>
      <w:r w:rsidRPr="00BD0DD6">
        <w:rPr>
          <w:lang w:val="en-AU"/>
        </w:rPr>
        <w:t>interpreted</w:t>
      </w:r>
      <w:r w:rsidRPr="00BD0DD6">
        <w:rPr>
          <w:spacing w:val="-7"/>
          <w:lang w:val="en-AU"/>
        </w:rPr>
        <w:t xml:space="preserve"> </w:t>
      </w:r>
      <w:r w:rsidRPr="00BD0DD6">
        <w:rPr>
          <w:lang w:val="en-AU"/>
        </w:rPr>
        <w:t>as success of the treatment.</w:t>
      </w:r>
    </w:p>
    <w:p w14:paraId="7C5B6387" w14:textId="41C619A0" w:rsidR="00410242" w:rsidRPr="00BD0DD6" w:rsidRDefault="00284DE7" w:rsidP="00441977">
      <w:pPr>
        <w:rPr>
          <w:lang w:val="en-AU"/>
        </w:rPr>
      </w:pPr>
      <w:r w:rsidRPr="00BD0DD6">
        <w:rPr>
          <w:lang w:val="en-AU"/>
        </w:rPr>
        <w:t>School absences were high in all the years leading</w:t>
      </w:r>
      <w:r w:rsidRPr="00BD0DD6">
        <w:rPr>
          <w:spacing w:val="-7"/>
          <w:lang w:val="en-AU"/>
        </w:rPr>
        <w:t xml:space="preserve"> </w:t>
      </w:r>
      <w:r w:rsidRPr="00BD0DD6">
        <w:rPr>
          <w:lang w:val="en-AU"/>
        </w:rPr>
        <w:t>up</w:t>
      </w:r>
      <w:r w:rsidRPr="00BD0DD6">
        <w:rPr>
          <w:spacing w:val="-7"/>
          <w:lang w:val="en-AU"/>
        </w:rPr>
        <w:t xml:space="preserve"> </w:t>
      </w:r>
      <w:r w:rsidRPr="00BD0DD6">
        <w:rPr>
          <w:lang w:val="en-AU"/>
        </w:rPr>
        <w:t>to</w:t>
      </w:r>
      <w:r w:rsidRPr="00BD0DD6">
        <w:rPr>
          <w:spacing w:val="-7"/>
          <w:lang w:val="en-AU"/>
        </w:rPr>
        <w:t xml:space="preserve"> </w:t>
      </w:r>
      <w:r w:rsidRPr="00BD0DD6">
        <w:rPr>
          <w:lang w:val="en-AU"/>
        </w:rPr>
        <w:t>and</w:t>
      </w:r>
      <w:r w:rsidRPr="00BD0DD6">
        <w:rPr>
          <w:spacing w:val="-7"/>
          <w:lang w:val="en-AU"/>
        </w:rPr>
        <w:t xml:space="preserve"> </w:t>
      </w:r>
      <w:r w:rsidRPr="00BD0DD6">
        <w:rPr>
          <w:lang w:val="en-AU"/>
        </w:rPr>
        <w:t>including</w:t>
      </w:r>
      <w:r w:rsidRPr="00BD0DD6">
        <w:rPr>
          <w:spacing w:val="-7"/>
          <w:lang w:val="en-AU"/>
        </w:rPr>
        <w:t xml:space="preserve"> </w:t>
      </w:r>
      <w:r w:rsidRPr="00BD0DD6">
        <w:rPr>
          <w:lang w:val="en-AU"/>
        </w:rPr>
        <w:t>the</w:t>
      </w:r>
      <w:r w:rsidRPr="00BD0DD6">
        <w:rPr>
          <w:spacing w:val="-7"/>
          <w:lang w:val="en-AU"/>
        </w:rPr>
        <w:t xml:space="preserve"> </w:t>
      </w:r>
      <w:r w:rsidRPr="00BD0DD6">
        <w:rPr>
          <w:lang w:val="en-AU"/>
        </w:rPr>
        <w:t>year</w:t>
      </w:r>
      <w:r w:rsidRPr="00BD0DD6">
        <w:rPr>
          <w:spacing w:val="-7"/>
          <w:lang w:val="en-AU"/>
        </w:rPr>
        <w:t xml:space="preserve"> </w:t>
      </w:r>
      <w:r w:rsidRPr="00BD0DD6">
        <w:rPr>
          <w:lang w:val="en-AU"/>
        </w:rPr>
        <w:t>treatment was accessed. Absences steadily increased in this cohort from 17 days of absences in 2015</w:t>
      </w:r>
      <w:r w:rsidR="00796627" w:rsidRPr="00BD0DD6">
        <w:rPr>
          <w:lang w:val="en-AU"/>
        </w:rPr>
        <w:t xml:space="preserve"> </w:t>
      </w:r>
      <w:r w:rsidRPr="00BD0DD6">
        <w:rPr>
          <w:lang w:val="en-AU"/>
        </w:rPr>
        <w:t>(when</w:t>
      </w:r>
      <w:r w:rsidRPr="00BD0DD6">
        <w:rPr>
          <w:spacing w:val="-6"/>
          <w:lang w:val="en-AU"/>
        </w:rPr>
        <w:t xml:space="preserve"> </w:t>
      </w:r>
      <w:r w:rsidRPr="00BD0DD6">
        <w:rPr>
          <w:lang w:val="en-AU"/>
        </w:rPr>
        <w:t>their</w:t>
      </w:r>
      <w:r w:rsidRPr="00BD0DD6">
        <w:rPr>
          <w:spacing w:val="-6"/>
          <w:lang w:val="en-AU"/>
        </w:rPr>
        <w:t xml:space="preserve"> </w:t>
      </w:r>
      <w:r w:rsidRPr="00BD0DD6">
        <w:rPr>
          <w:lang w:val="en-AU"/>
        </w:rPr>
        <w:t>average</w:t>
      </w:r>
      <w:r w:rsidRPr="00BD0DD6">
        <w:rPr>
          <w:spacing w:val="-6"/>
          <w:lang w:val="en-AU"/>
        </w:rPr>
        <w:t xml:space="preserve"> </w:t>
      </w:r>
      <w:r w:rsidRPr="00BD0DD6">
        <w:rPr>
          <w:lang w:val="en-AU"/>
        </w:rPr>
        <w:t>age</w:t>
      </w:r>
      <w:r w:rsidRPr="00BD0DD6">
        <w:rPr>
          <w:spacing w:val="-6"/>
          <w:lang w:val="en-AU"/>
        </w:rPr>
        <w:t xml:space="preserve"> </w:t>
      </w:r>
      <w:r w:rsidRPr="00BD0DD6">
        <w:rPr>
          <w:lang w:val="en-AU"/>
        </w:rPr>
        <w:t>was</w:t>
      </w:r>
      <w:r w:rsidRPr="00BD0DD6">
        <w:rPr>
          <w:spacing w:val="-6"/>
          <w:lang w:val="en-AU"/>
        </w:rPr>
        <w:t xml:space="preserve"> </w:t>
      </w:r>
      <w:r w:rsidRPr="00BD0DD6">
        <w:rPr>
          <w:lang w:val="en-AU"/>
        </w:rPr>
        <w:t>12)</w:t>
      </w:r>
      <w:r w:rsidRPr="00BD0DD6">
        <w:rPr>
          <w:spacing w:val="-6"/>
          <w:lang w:val="en-AU"/>
        </w:rPr>
        <w:t xml:space="preserve"> </w:t>
      </w:r>
      <w:r w:rsidRPr="00BD0DD6">
        <w:rPr>
          <w:lang w:val="en-AU"/>
        </w:rPr>
        <w:t>to</w:t>
      </w:r>
      <w:r w:rsidRPr="00BD0DD6">
        <w:rPr>
          <w:spacing w:val="-6"/>
          <w:lang w:val="en-AU"/>
        </w:rPr>
        <w:t xml:space="preserve"> </w:t>
      </w:r>
      <w:r w:rsidRPr="00BD0DD6">
        <w:rPr>
          <w:lang w:val="en-AU"/>
        </w:rPr>
        <w:t>54</w:t>
      </w:r>
      <w:r w:rsidRPr="00BD0DD6">
        <w:rPr>
          <w:spacing w:val="-6"/>
          <w:lang w:val="en-AU"/>
        </w:rPr>
        <w:t xml:space="preserve"> </w:t>
      </w:r>
      <w:r w:rsidRPr="00BD0DD6">
        <w:rPr>
          <w:lang w:val="en-AU"/>
        </w:rPr>
        <w:t>days</w:t>
      </w:r>
      <w:r w:rsidRPr="00BD0DD6">
        <w:rPr>
          <w:spacing w:val="-6"/>
          <w:lang w:val="en-AU"/>
        </w:rPr>
        <w:t xml:space="preserve"> </w:t>
      </w:r>
      <w:r w:rsidRPr="00BD0DD6">
        <w:rPr>
          <w:lang w:val="en-AU"/>
        </w:rPr>
        <w:t>in</w:t>
      </w:r>
      <w:r w:rsidRPr="00BD0DD6">
        <w:rPr>
          <w:spacing w:val="-6"/>
          <w:lang w:val="en-AU"/>
        </w:rPr>
        <w:t xml:space="preserve"> </w:t>
      </w:r>
      <w:r w:rsidRPr="00BD0DD6">
        <w:rPr>
          <w:lang w:val="en-AU"/>
        </w:rPr>
        <w:t>2019. Chronic school absence is defined as more than 20 days per year</w:t>
      </w:r>
      <w:r w:rsidRPr="00BD0DD6">
        <w:rPr>
          <w:position w:val="6"/>
          <w:sz w:val="10"/>
          <w:lang w:val="en-AU"/>
        </w:rPr>
        <w:t>1</w:t>
      </w:r>
      <w:r w:rsidRPr="00BD0DD6">
        <w:rPr>
          <w:lang w:val="en-AU"/>
        </w:rPr>
        <w:t>.</w:t>
      </w:r>
    </w:p>
    <w:p w14:paraId="7C5B6388" w14:textId="77777777" w:rsidR="00410242" w:rsidRPr="00BD0DD6" w:rsidRDefault="00284DE7" w:rsidP="00441977">
      <w:pPr>
        <w:rPr>
          <w:lang w:val="en-AU"/>
        </w:rPr>
      </w:pPr>
      <w:r w:rsidRPr="00BD0DD6">
        <w:rPr>
          <w:lang w:val="en-AU"/>
        </w:rPr>
        <w:t>This is consistent with other research showing AOD</w:t>
      </w:r>
      <w:r w:rsidRPr="00BD0DD6">
        <w:rPr>
          <w:spacing w:val="-9"/>
          <w:lang w:val="en-AU"/>
        </w:rPr>
        <w:t xml:space="preserve"> </w:t>
      </w:r>
      <w:r w:rsidRPr="00BD0DD6">
        <w:rPr>
          <w:lang w:val="en-AU"/>
        </w:rPr>
        <w:t>usage</w:t>
      </w:r>
      <w:r w:rsidRPr="00BD0DD6">
        <w:rPr>
          <w:spacing w:val="-9"/>
          <w:lang w:val="en-AU"/>
        </w:rPr>
        <w:t xml:space="preserve"> </w:t>
      </w:r>
      <w:r w:rsidRPr="00BD0DD6">
        <w:rPr>
          <w:lang w:val="en-AU"/>
        </w:rPr>
        <w:t>is</w:t>
      </w:r>
      <w:r w:rsidRPr="00BD0DD6">
        <w:rPr>
          <w:spacing w:val="-9"/>
          <w:lang w:val="en-AU"/>
        </w:rPr>
        <w:t xml:space="preserve"> </w:t>
      </w:r>
      <w:r w:rsidRPr="00BD0DD6">
        <w:rPr>
          <w:lang w:val="en-AU"/>
        </w:rPr>
        <w:t>correlated</w:t>
      </w:r>
      <w:r w:rsidRPr="00BD0DD6">
        <w:rPr>
          <w:spacing w:val="-9"/>
          <w:lang w:val="en-AU"/>
        </w:rPr>
        <w:t xml:space="preserve"> </w:t>
      </w:r>
      <w:r w:rsidRPr="00BD0DD6">
        <w:rPr>
          <w:lang w:val="en-AU"/>
        </w:rPr>
        <w:t>with</w:t>
      </w:r>
      <w:r w:rsidRPr="00BD0DD6">
        <w:rPr>
          <w:spacing w:val="-9"/>
          <w:lang w:val="en-AU"/>
        </w:rPr>
        <w:t xml:space="preserve"> </w:t>
      </w:r>
      <w:r w:rsidRPr="00BD0DD6">
        <w:rPr>
          <w:lang w:val="en-AU"/>
        </w:rPr>
        <w:t>reduced</w:t>
      </w:r>
      <w:r w:rsidRPr="00BD0DD6">
        <w:rPr>
          <w:spacing w:val="-9"/>
          <w:lang w:val="en-AU"/>
        </w:rPr>
        <w:t xml:space="preserve"> </w:t>
      </w:r>
      <w:r w:rsidRPr="00BD0DD6">
        <w:rPr>
          <w:lang w:val="en-AU"/>
        </w:rPr>
        <w:t>education attendance. Weekly use or more of cannabis</w:t>
      </w:r>
      <w:r w:rsidRPr="00BD0DD6">
        <w:rPr>
          <w:spacing w:val="40"/>
          <w:lang w:val="en-AU"/>
        </w:rPr>
        <w:t xml:space="preserve"> </w:t>
      </w:r>
      <w:r w:rsidRPr="00BD0DD6">
        <w:rPr>
          <w:lang w:val="en-AU"/>
        </w:rPr>
        <w:t>has been associated with school and university non-completion [7] and truancy has been associated with binge drinking [8].</w:t>
      </w:r>
    </w:p>
    <w:p w14:paraId="7C5B6389" w14:textId="1552460C" w:rsidR="00410242" w:rsidRPr="00BD0DD6" w:rsidRDefault="00284DE7" w:rsidP="00441977">
      <w:pPr>
        <w:rPr>
          <w:lang w:val="en-AU"/>
        </w:rPr>
      </w:pPr>
      <w:r w:rsidRPr="00BD0DD6">
        <w:rPr>
          <w:lang w:val="en-AU"/>
        </w:rPr>
        <w:t>Reports to child protection and subsequent child protection</w:t>
      </w:r>
      <w:r w:rsidRPr="00BD0DD6">
        <w:rPr>
          <w:spacing w:val="-10"/>
          <w:lang w:val="en-AU"/>
        </w:rPr>
        <w:t xml:space="preserve"> </w:t>
      </w:r>
      <w:r w:rsidRPr="00BD0DD6">
        <w:rPr>
          <w:lang w:val="en-AU"/>
        </w:rPr>
        <w:t>orders</w:t>
      </w:r>
      <w:r w:rsidRPr="00BD0DD6">
        <w:rPr>
          <w:spacing w:val="-10"/>
          <w:lang w:val="en-AU"/>
        </w:rPr>
        <w:t xml:space="preserve"> </w:t>
      </w:r>
      <w:r w:rsidRPr="00BD0DD6">
        <w:rPr>
          <w:lang w:val="en-AU"/>
        </w:rPr>
        <w:t>also</w:t>
      </w:r>
      <w:r w:rsidRPr="00BD0DD6">
        <w:rPr>
          <w:spacing w:val="-10"/>
          <w:lang w:val="en-AU"/>
        </w:rPr>
        <w:t xml:space="preserve"> </w:t>
      </w:r>
      <w:r w:rsidRPr="00BD0DD6">
        <w:rPr>
          <w:lang w:val="en-AU"/>
        </w:rPr>
        <w:t>increased</w:t>
      </w:r>
      <w:r w:rsidRPr="00BD0DD6">
        <w:rPr>
          <w:spacing w:val="-10"/>
          <w:lang w:val="en-AU"/>
        </w:rPr>
        <w:t xml:space="preserve"> </w:t>
      </w:r>
      <w:r w:rsidRPr="00BD0DD6">
        <w:rPr>
          <w:lang w:val="en-AU"/>
        </w:rPr>
        <w:t>steadily</w:t>
      </w:r>
      <w:r w:rsidRPr="00BD0DD6">
        <w:rPr>
          <w:spacing w:val="-10"/>
          <w:lang w:val="en-AU"/>
        </w:rPr>
        <w:t xml:space="preserve"> </w:t>
      </w:r>
      <w:r w:rsidRPr="00BD0DD6">
        <w:rPr>
          <w:lang w:val="en-AU"/>
        </w:rPr>
        <w:t>over</w:t>
      </w:r>
      <w:r w:rsidRPr="00BD0DD6">
        <w:rPr>
          <w:spacing w:val="-10"/>
          <w:lang w:val="en-AU"/>
        </w:rPr>
        <w:t xml:space="preserve"> </w:t>
      </w:r>
      <w:r w:rsidRPr="00BD0DD6">
        <w:rPr>
          <w:lang w:val="en-AU"/>
        </w:rPr>
        <w:t xml:space="preserve">the period leading up to AOD treatment. The number of nights spent in residential </w:t>
      </w:r>
      <w:r w:rsidR="00AF7952" w:rsidRPr="00BD0DD6">
        <w:rPr>
          <w:lang w:val="en-AU"/>
        </w:rPr>
        <w:t>out</w:t>
      </w:r>
      <w:r w:rsidR="00AF7952" w:rsidRPr="00BD0DD6">
        <w:rPr>
          <w:lang w:val="en-AU"/>
        </w:rPr>
        <w:noBreakHyphen/>
        <w:t>of</w:t>
      </w:r>
      <w:r w:rsidR="00AF7952" w:rsidRPr="00BD0DD6">
        <w:rPr>
          <w:lang w:val="en-AU"/>
        </w:rPr>
        <w:noBreakHyphen/>
        <w:t>home</w:t>
      </w:r>
      <w:r w:rsidRPr="00BD0DD6">
        <w:rPr>
          <w:lang w:val="en-AU"/>
        </w:rPr>
        <w:t xml:space="preserve"> care increased, while nights in all other </w:t>
      </w:r>
      <w:r w:rsidR="00AF7952" w:rsidRPr="00BD0DD6">
        <w:rPr>
          <w:lang w:val="en-AU"/>
        </w:rPr>
        <w:t>out</w:t>
      </w:r>
      <w:r w:rsidR="00AF7952" w:rsidRPr="00BD0DD6">
        <w:rPr>
          <w:lang w:val="en-AU"/>
        </w:rPr>
        <w:noBreakHyphen/>
        <w:t>of</w:t>
      </w:r>
      <w:r w:rsidR="00AF7952" w:rsidRPr="00BD0DD6">
        <w:rPr>
          <w:lang w:val="en-AU"/>
        </w:rPr>
        <w:noBreakHyphen/>
        <w:t>home</w:t>
      </w:r>
      <w:r w:rsidRPr="00BD0DD6">
        <w:rPr>
          <w:lang w:val="en-AU"/>
        </w:rPr>
        <w:t xml:space="preserve"> care decreased.</w:t>
      </w:r>
    </w:p>
    <w:p w14:paraId="7C5B638A" w14:textId="0C197570" w:rsidR="00410242" w:rsidRPr="00BD0DD6" w:rsidRDefault="00284DE7" w:rsidP="00796627">
      <w:pPr>
        <w:pStyle w:val="NoteNormal"/>
      </w:pPr>
      <w:r w:rsidRPr="00BD0DD6">
        <w:rPr>
          <w:vertAlign w:val="superscript"/>
        </w:rPr>
        <w:t>1</w:t>
      </w:r>
      <w:r w:rsidRPr="00BD0DD6">
        <w:rPr>
          <w:spacing w:val="13"/>
          <w:position w:val="5"/>
          <w:sz w:val="8"/>
        </w:rPr>
        <w:t xml:space="preserve"> </w:t>
      </w:r>
      <w:hyperlink r:id="rId75" w:history="1">
        <w:r w:rsidRPr="00BD0DD6">
          <w:rPr>
            <w:rStyle w:val="Hyperlink"/>
          </w:rPr>
          <w:t>https://content.sdp.education.vic.gov.au/media/schools-guide-to-attendance-2441</w:t>
        </w:r>
      </w:hyperlink>
    </w:p>
    <w:p w14:paraId="7C5B638B" w14:textId="3CB77533" w:rsidR="00410242" w:rsidRPr="00BD0DD6" w:rsidRDefault="00284DE7" w:rsidP="005572E1">
      <w:pPr>
        <w:pStyle w:val="Caption"/>
        <w:rPr>
          <w:lang w:val="en-AU"/>
        </w:rPr>
      </w:pPr>
      <w:r w:rsidRPr="00BD0DD6">
        <w:rPr>
          <w:lang w:val="en-AU"/>
        </w:rPr>
        <w:br w:type="column"/>
      </w:r>
      <w:r w:rsidRPr="00BD0DD6">
        <w:rPr>
          <w:lang w:val="en-AU"/>
        </w:rPr>
        <w:t>Figure</w:t>
      </w:r>
      <w:r w:rsidRPr="00BD0DD6">
        <w:rPr>
          <w:spacing w:val="-8"/>
          <w:lang w:val="en-AU"/>
        </w:rPr>
        <w:t xml:space="preserve"> </w:t>
      </w:r>
      <w:r w:rsidRPr="00BD0DD6">
        <w:rPr>
          <w:lang w:val="en-AU"/>
        </w:rPr>
        <w:t>12:</w:t>
      </w:r>
      <w:r w:rsidRPr="00BD0DD6">
        <w:rPr>
          <w:spacing w:val="-8"/>
          <w:lang w:val="en-AU"/>
        </w:rPr>
        <w:t xml:space="preserve"> </w:t>
      </w:r>
      <w:r w:rsidRPr="00BD0DD6">
        <w:rPr>
          <w:lang w:val="en-AU"/>
        </w:rPr>
        <w:t>School</w:t>
      </w:r>
      <w:r w:rsidRPr="00BD0DD6">
        <w:rPr>
          <w:spacing w:val="-8"/>
          <w:lang w:val="en-AU"/>
        </w:rPr>
        <w:t xml:space="preserve"> </w:t>
      </w:r>
      <w:r w:rsidRPr="00BD0DD6">
        <w:rPr>
          <w:lang w:val="en-AU"/>
        </w:rPr>
        <w:t>absences</w:t>
      </w:r>
      <w:r w:rsidRPr="00BD0DD6">
        <w:rPr>
          <w:spacing w:val="-8"/>
          <w:lang w:val="en-AU"/>
        </w:rPr>
        <w:t xml:space="preserve"> </w:t>
      </w:r>
      <w:r w:rsidRPr="00BD0DD6">
        <w:rPr>
          <w:lang w:val="en-AU"/>
        </w:rPr>
        <w:t>indexed</w:t>
      </w:r>
      <w:r w:rsidRPr="00BD0DD6">
        <w:rPr>
          <w:spacing w:val="-8"/>
          <w:lang w:val="en-AU"/>
        </w:rPr>
        <w:t xml:space="preserve"> </w:t>
      </w:r>
      <w:r w:rsidRPr="00BD0DD6">
        <w:rPr>
          <w:lang w:val="en-AU"/>
        </w:rPr>
        <w:t>to</w:t>
      </w:r>
      <w:r w:rsidRPr="00BD0DD6">
        <w:rPr>
          <w:spacing w:val="-8"/>
          <w:lang w:val="en-AU"/>
        </w:rPr>
        <w:t xml:space="preserve"> </w:t>
      </w:r>
      <w:r w:rsidRPr="00BD0DD6">
        <w:rPr>
          <w:lang w:val="en-AU"/>
        </w:rPr>
        <w:t xml:space="preserve">2019, </w:t>
      </w:r>
      <w:r w:rsidRPr="00BD0DD6">
        <w:rPr>
          <w:spacing w:val="-2"/>
          <w:lang w:val="en-AU"/>
        </w:rPr>
        <w:t>12</w:t>
      </w:r>
      <w:r w:rsidR="00004B1D" w:rsidRPr="00BD0DD6">
        <w:rPr>
          <w:spacing w:val="-2"/>
          <w:lang w:val="en-AU"/>
        </w:rPr>
        <w:noBreakHyphen/>
      </w:r>
      <w:r w:rsidRPr="00BD0DD6">
        <w:rPr>
          <w:spacing w:val="-2"/>
          <w:lang w:val="en-AU"/>
        </w:rPr>
        <w:t>17-year-olds</w:t>
      </w:r>
    </w:p>
    <w:p w14:paraId="7C5B63A3" w14:textId="027D589C" w:rsidR="00410242" w:rsidRPr="00BD0DD6" w:rsidRDefault="00870DED" w:rsidP="00441977">
      <w:pPr>
        <w:rPr>
          <w:lang w:val="en-AU"/>
        </w:rPr>
      </w:pPr>
      <w:r w:rsidRPr="00BD0DD6">
        <w:rPr>
          <w:noProof/>
          <w:lang w:val="en-AU"/>
        </w:rPr>
        <w:drawing>
          <wp:inline distT="0" distB="0" distL="0" distR="0" wp14:anchorId="1DBD13CB" wp14:editId="75315E24">
            <wp:extent cx="2770632" cy="2864053"/>
            <wp:effectExtent l="0" t="0" r="0" b="0"/>
            <wp:docPr id="341547859" name="Graphic 11" descr="Figure 12: This figure is a line chart from 2015-2022 of school absences indexed to 2019, for 12-27-year-olds. It shows approved and unapproved absences peaked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7859" name="Graphic 11" descr="Figure 12: This figure is a line chart from 2015-2022 of school absences indexed to 2019, for 12-27-year-olds. It shows approved and unapproved absences peaked in 2019."/>
                    <pic:cNvPicPr/>
                  </pic:nvPicPr>
                  <pic:blipFill rotWithShape="1">
                    <a:blip r:embed="rId76">
                      <a:extLst>
                        <a:ext uri="{96DAC541-7B7A-43D3-8B79-37D633B846F1}">
                          <asvg:svgBlip xmlns:asvg="http://schemas.microsoft.com/office/drawing/2016/SVG/main" r:embed="rId77"/>
                        </a:ext>
                      </a:extLst>
                    </a:blip>
                    <a:srcRect l="33756" t="38002" r="54408" b="38168"/>
                    <a:stretch/>
                  </pic:blipFill>
                  <pic:spPr bwMode="auto">
                    <a:xfrm>
                      <a:off x="0" y="0"/>
                      <a:ext cx="2770632" cy="2864053"/>
                    </a:xfrm>
                    <a:prstGeom prst="rect">
                      <a:avLst/>
                    </a:prstGeom>
                    <a:ln>
                      <a:noFill/>
                    </a:ln>
                    <a:extLst>
                      <a:ext uri="{53640926-AAD7-44D8-BBD7-CCE9431645EC}">
                        <a14:shadowObscured xmlns:a14="http://schemas.microsoft.com/office/drawing/2010/main"/>
                      </a:ext>
                    </a:extLst>
                  </pic:spPr>
                </pic:pic>
              </a:graphicData>
            </a:graphic>
          </wp:inline>
        </w:drawing>
      </w:r>
    </w:p>
    <w:p w14:paraId="641B274A" w14:textId="77777777" w:rsidR="00FB26D8" w:rsidRDefault="00FB26D8" w:rsidP="00355DD0">
      <w:pPr>
        <w:pStyle w:val="Caption"/>
        <w:pageBreakBefore/>
        <w:rPr>
          <w:lang w:val="en-AU"/>
        </w:rPr>
        <w:sectPr w:rsidR="00FB26D8" w:rsidSect="002D6B7B">
          <w:type w:val="continuous"/>
          <w:pgSz w:w="11910" w:h="16840"/>
          <w:pgMar w:top="1008" w:right="1008" w:bottom="1008" w:left="1008" w:header="0" w:footer="736" w:gutter="0"/>
          <w:cols w:num="2" w:space="576"/>
        </w:sectPr>
      </w:pPr>
    </w:p>
    <w:p w14:paraId="6421935E" w14:textId="77777777" w:rsidR="00870DED" w:rsidRPr="00BD0DD6" w:rsidRDefault="00870DED" w:rsidP="00355DD0">
      <w:pPr>
        <w:pStyle w:val="Caption"/>
        <w:pageBreakBefore/>
        <w:rPr>
          <w:lang w:val="en-AU"/>
        </w:rPr>
      </w:pPr>
      <w:r w:rsidRPr="00BD0DD6">
        <w:rPr>
          <w:lang w:val="en-AU"/>
        </w:rPr>
        <w:lastRenderedPageBreak/>
        <w:t>Figure</w:t>
      </w:r>
      <w:r w:rsidRPr="00BD0DD6">
        <w:rPr>
          <w:spacing w:val="-8"/>
          <w:lang w:val="en-AU"/>
        </w:rPr>
        <w:t xml:space="preserve"> </w:t>
      </w:r>
      <w:r w:rsidRPr="00BD0DD6">
        <w:rPr>
          <w:lang w:val="en-AU"/>
        </w:rPr>
        <w:t>13:</w:t>
      </w:r>
      <w:r w:rsidRPr="00BD0DD6">
        <w:rPr>
          <w:spacing w:val="-8"/>
          <w:lang w:val="en-AU"/>
        </w:rPr>
        <w:t xml:space="preserve"> </w:t>
      </w:r>
      <w:r w:rsidRPr="00BD0DD6">
        <w:rPr>
          <w:lang w:val="en-AU"/>
        </w:rPr>
        <w:t>Child</w:t>
      </w:r>
      <w:r w:rsidRPr="00BD0DD6">
        <w:rPr>
          <w:spacing w:val="-8"/>
          <w:lang w:val="en-AU"/>
        </w:rPr>
        <w:t xml:space="preserve"> </w:t>
      </w:r>
      <w:r w:rsidRPr="00BD0DD6">
        <w:rPr>
          <w:lang w:val="en-AU"/>
        </w:rPr>
        <w:t>protection</w:t>
      </w:r>
      <w:r w:rsidRPr="00BD0DD6">
        <w:rPr>
          <w:spacing w:val="-8"/>
          <w:lang w:val="en-AU"/>
        </w:rPr>
        <w:t xml:space="preserve"> </w:t>
      </w:r>
      <w:r w:rsidRPr="00BD0DD6">
        <w:rPr>
          <w:lang w:val="en-AU"/>
        </w:rPr>
        <w:t>services</w:t>
      </w:r>
      <w:r w:rsidRPr="00BD0DD6">
        <w:rPr>
          <w:spacing w:val="-8"/>
          <w:lang w:val="en-AU"/>
        </w:rPr>
        <w:t xml:space="preserve"> </w:t>
      </w:r>
      <w:r w:rsidRPr="00BD0DD6">
        <w:rPr>
          <w:lang w:val="en-AU"/>
        </w:rPr>
        <w:t>indexed</w:t>
      </w:r>
      <w:r w:rsidRPr="00BD0DD6">
        <w:rPr>
          <w:spacing w:val="-8"/>
          <w:lang w:val="en-AU"/>
        </w:rPr>
        <w:t xml:space="preserve"> </w:t>
      </w:r>
      <w:r w:rsidRPr="00BD0DD6">
        <w:rPr>
          <w:lang w:val="en-AU"/>
        </w:rPr>
        <w:t>to</w:t>
      </w:r>
      <w:r w:rsidRPr="00BD0DD6">
        <w:rPr>
          <w:spacing w:val="-8"/>
          <w:lang w:val="en-AU"/>
        </w:rPr>
        <w:t xml:space="preserve"> </w:t>
      </w:r>
      <w:r w:rsidRPr="00BD0DD6">
        <w:rPr>
          <w:lang w:val="en-AU"/>
        </w:rPr>
        <w:t xml:space="preserve">2019, </w:t>
      </w:r>
      <w:r w:rsidRPr="00BD0DD6">
        <w:rPr>
          <w:spacing w:val="-2"/>
          <w:lang w:val="en-AU"/>
        </w:rPr>
        <w:t>12-17-year-olds</w:t>
      </w:r>
    </w:p>
    <w:p w14:paraId="771F6752" w14:textId="2D7F0140" w:rsidR="00870DED" w:rsidRPr="00BD0DD6" w:rsidRDefault="00EF5A21" w:rsidP="00870DED">
      <w:pPr>
        <w:rPr>
          <w:lang w:val="en-AU"/>
        </w:rPr>
      </w:pPr>
      <w:r w:rsidRPr="00BD0DD6">
        <w:rPr>
          <w:noProof/>
          <w:lang w:val="en-AU"/>
        </w:rPr>
        <w:drawing>
          <wp:inline distT="0" distB="0" distL="0" distR="0" wp14:anchorId="7C5FCA7D" wp14:editId="539E1C01">
            <wp:extent cx="2770632" cy="2895359"/>
            <wp:effectExtent l="0" t="0" r="0" b="0"/>
            <wp:docPr id="1734725571" name="Graphic 12" descr="Figure 13: This figure is a line chart from 2015-2022 of child protection reports made and protective orders made, for 12–17-year-olds. Both peaked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25571" name="Graphic 12" descr="Figure 13: This figure is a line chart from 2015-2022 of child protection reports made and protective orders made, for 12–17-year-olds. Both peaked in 2018."/>
                    <pic:cNvPicPr/>
                  </pic:nvPicPr>
                  <pic:blipFill rotWithShape="1">
                    <a:blip r:embed="rId78">
                      <a:extLst>
                        <a:ext uri="{96DAC541-7B7A-43D3-8B79-37D633B846F1}">
                          <asvg:svgBlip xmlns:asvg="http://schemas.microsoft.com/office/drawing/2016/SVG/main" r:embed="rId79"/>
                        </a:ext>
                      </a:extLst>
                    </a:blip>
                    <a:srcRect l="46030" t="35855" r="42252" b="46919"/>
                    <a:stretch/>
                  </pic:blipFill>
                  <pic:spPr bwMode="auto">
                    <a:xfrm>
                      <a:off x="0" y="0"/>
                      <a:ext cx="2770632" cy="2895359"/>
                    </a:xfrm>
                    <a:prstGeom prst="rect">
                      <a:avLst/>
                    </a:prstGeom>
                    <a:ln>
                      <a:noFill/>
                    </a:ln>
                    <a:extLst>
                      <a:ext uri="{53640926-AAD7-44D8-BBD7-CCE9431645EC}">
                        <a14:shadowObscured xmlns:a14="http://schemas.microsoft.com/office/drawing/2010/main"/>
                      </a:ext>
                    </a:extLst>
                  </pic:spPr>
                </pic:pic>
              </a:graphicData>
            </a:graphic>
          </wp:inline>
        </w:drawing>
      </w:r>
    </w:p>
    <w:p w14:paraId="0ACB9D64" w14:textId="77777777" w:rsidR="00870DED" w:rsidRPr="00BD0DD6" w:rsidRDefault="00870DED" w:rsidP="00870DED">
      <w:pPr>
        <w:pStyle w:val="Caption"/>
        <w:rPr>
          <w:lang w:val="en-AU"/>
        </w:rPr>
      </w:pPr>
      <w:r w:rsidRPr="00BD0DD6">
        <w:rPr>
          <w:lang w:val="en-AU"/>
        </w:rPr>
        <w:t>Figure</w:t>
      </w:r>
      <w:r w:rsidRPr="00BD0DD6">
        <w:rPr>
          <w:spacing w:val="-7"/>
          <w:lang w:val="en-AU"/>
        </w:rPr>
        <w:t xml:space="preserve"> </w:t>
      </w:r>
      <w:r w:rsidRPr="00BD0DD6">
        <w:rPr>
          <w:lang w:val="en-AU"/>
        </w:rPr>
        <w:t>14:</w:t>
      </w:r>
      <w:r w:rsidRPr="00BD0DD6">
        <w:rPr>
          <w:spacing w:val="-7"/>
          <w:lang w:val="en-AU"/>
        </w:rPr>
        <w:t xml:space="preserve"> </w:t>
      </w:r>
      <w:r w:rsidRPr="00BD0DD6">
        <w:rPr>
          <w:lang w:val="en-AU"/>
        </w:rPr>
        <w:t>Nights</w:t>
      </w:r>
      <w:r w:rsidRPr="00BD0DD6">
        <w:rPr>
          <w:spacing w:val="-7"/>
          <w:lang w:val="en-AU"/>
        </w:rPr>
        <w:t xml:space="preserve"> </w:t>
      </w:r>
      <w:r w:rsidRPr="00BD0DD6">
        <w:rPr>
          <w:lang w:val="en-AU"/>
        </w:rPr>
        <w:t>spent</w:t>
      </w:r>
      <w:r w:rsidRPr="00BD0DD6">
        <w:rPr>
          <w:spacing w:val="-7"/>
          <w:lang w:val="en-AU"/>
        </w:rPr>
        <w:t xml:space="preserve"> </w:t>
      </w:r>
      <w:r w:rsidRPr="00BD0DD6">
        <w:rPr>
          <w:lang w:val="en-AU"/>
        </w:rPr>
        <w:t>in</w:t>
      </w:r>
      <w:r w:rsidRPr="00BD0DD6">
        <w:rPr>
          <w:spacing w:val="-7"/>
          <w:lang w:val="en-AU"/>
        </w:rPr>
        <w:t xml:space="preserve"> </w:t>
      </w:r>
      <w:r w:rsidRPr="00BD0DD6">
        <w:rPr>
          <w:lang w:val="en-AU"/>
        </w:rPr>
        <w:t>out</w:t>
      </w:r>
      <w:r w:rsidRPr="00BD0DD6">
        <w:rPr>
          <w:lang w:val="en-AU"/>
        </w:rPr>
        <w:noBreakHyphen/>
        <w:t>of</w:t>
      </w:r>
      <w:r w:rsidRPr="00BD0DD6">
        <w:rPr>
          <w:lang w:val="en-AU"/>
        </w:rPr>
        <w:noBreakHyphen/>
        <w:t>home</w:t>
      </w:r>
      <w:r w:rsidRPr="00BD0DD6">
        <w:rPr>
          <w:spacing w:val="-7"/>
          <w:lang w:val="en-AU"/>
        </w:rPr>
        <w:t xml:space="preserve"> </w:t>
      </w:r>
      <w:r w:rsidRPr="00BD0DD6">
        <w:rPr>
          <w:lang w:val="en-AU"/>
        </w:rPr>
        <w:t>care</w:t>
      </w:r>
      <w:r w:rsidRPr="00BD0DD6">
        <w:rPr>
          <w:spacing w:val="-7"/>
          <w:lang w:val="en-AU"/>
        </w:rPr>
        <w:t xml:space="preserve"> </w:t>
      </w:r>
      <w:r w:rsidRPr="00BD0DD6">
        <w:rPr>
          <w:lang w:val="en-AU"/>
        </w:rPr>
        <w:t>indexed to 2019, 12-17-year-olds</w:t>
      </w:r>
    </w:p>
    <w:p w14:paraId="30487F03" w14:textId="50B9FBC5" w:rsidR="00870DED" w:rsidRPr="00BD0DD6" w:rsidRDefault="00355DD0" w:rsidP="00441977">
      <w:pPr>
        <w:rPr>
          <w:lang w:val="en-AU"/>
        </w:rPr>
      </w:pPr>
      <w:r w:rsidRPr="00BD0DD6">
        <w:rPr>
          <w:noProof/>
          <w:lang w:val="en-AU"/>
        </w:rPr>
        <w:drawing>
          <wp:inline distT="0" distB="0" distL="0" distR="0" wp14:anchorId="09FC868B" wp14:editId="3EDAD41A">
            <wp:extent cx="2770632" cy="2803963"/>
            <wp:effectExtent l="0" t="0" r="0" b="0"/>
            <wp:docPr id="1923285336" name="Graphic 13" descr="Figure 14: This figure is a line chart from 2015-2022 of nights spend in out of home care indexed to 2019, for 12-17-year-olds. It shows residential care peaked in 2019 and foster and kinship care had a steady decline from 2015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85336" name="Graphic 13" descr="Figure 14: This figure is a line chart from 2015-2022 of nights spend in out of home care indexed to 2019, for 12-17-year-olds. It shows residential care peaked in 2019 and foster and kinship care had a steady decline from 2015 to 2022."/>
                    <pic:cNvPicPr/>
                  </pic:nvPicPr>
                  <pic:blipFill rotWithShape="1">
                    <a:blip r:embed="rId80">
                      <a:extLst>
                        <a:ext uri="{96DAC541-7B7A-43D3-8B79-37D633B846F1}">
                          <asvg:svgBlip xmlns:asvg="http://schemas.microsoft.com/office/drawing/2016/SVG/main" r:embed="rId81"/>
                        </a:ext>
                      </a:extLst>
                    </a:blip>
                    <a:srcRect l="44071" t="37350" r="44148" b="39427"/>
                    <a:stretch/>
                  </pic:blipFill>
                  <pic:spPr bwMode="auto">
                    <a:xfrm>
                      <a:off x="0" y="0"/>
                      <a:ext cx="2770632" cy="2803963"/>
                    </a:xfrm>
                    <a:prstGeom prst="rect">
                      <a:avLst/>
                    </a:prstGeom>
                    <a:ln>
                      <a:noFill/>
                    </a:ln>
                    <a:extLst>
                      <a:ext uri="{53640926-AAD7-44D8-BBD7-CCE9431645EC}">
                        <a14:shadowObscured xmlns:a14="http://schemas.microsoft.com/office/drawing/2010/main"/>
                      </a:ext>
                    </a:extLst>
                  </pic:spPr>
                </pic:pic>
              </a:graphicData>
            </a:graphic>
          </wp:inline>
        </w:drawing>
      </w:r>
    </w:p>
    <w:p w14:paraId="1438DA76" w14:textId="77777777" w:rsidR="00870DED" w:rsidRPr="00BD0DD6" w:rsidRDefault="00870DED" w:rsidP="00441977">
      <w:pPr>
        <w:rPr>
          <w:lang w:val="en-AU"/>
        </w:rPr>
      </w:pPr>
    </w:p>
    <w:p w14:paraId="7C5B63A4" w14:textId="77777777" w:rsidR="00410242" w:rsidRPr="00BD0DD6" w:rsidRDefault="00410242" w:rsidP="00441977">
      <w:pPr>
        <w:rPr>
          <w:lang w:val="en-AU"/>
        </w:rPr>
        <w:sectPr w:rsidR="00410242" w:rsidRPr="00BD0DD6" w:rsidSect="00FB26D8">
          <w:pgSz w:w="11910" w:h="16840"/>
          <w:pgMar w:top="1008" w:right="1008" w:bottom="1008" w:left="1008" w:header="0" w:footer="446" w:gutter="0"/>
          <w:cols w:num="2" w:space="576"/>
        </w:sectPr>
      </w:pPr>
    </w:p>
    <w:p w14:paraId="7C5B63E0" w14:textId="1965CCBD" w:rsidR="00410242" w:rsidRPr="00BD0DD6" w:rsidRDefault="00284DE7" w:rsidP="001162E9">
      <w:pPr>
        <w:pStyle w:val="Heading1"/>
      </w:pPr>
      <w:bookmarkStart w:id="16" w:name="_Toc177043385"/>
      <w:r w:rsidRPr="00BD0DD6">
        <w:lastRenderedPageBreak/>
        <w:t>Homelessness</w:t>
      </w:r>
      <w:bookmarkEnd w:id="16"/>
    </w:p>
    <w:p w14:paraId="7C5B63E1" w14:textId="77777777" w:rsidR="00410242" w:rsidRPr="00BD0DD6" w:rsidRDefault="00410242" w:rsidP="00441977">
      <w:pPr>
        <w:rPr>
          <w:lang w:val="en-AU"/>
        </w:rPr>
        <w:sectPr w:rsidR="00410242" w:rsidRPr="00BD0DD6" w:rsidSect="00FB26D8">
          <w:pgSz w:w="11910" w:h="16840"/>
          <w:pgMar w:top="1008" w:right="1008" w:bottom="1008" w:left="1008" w:header="0" w:footer="446" w:gutter="0"/>
          <w:cols w:space="720"/>
        </w:sectPr>
      </w:pPr>
    </w:p>
    <w:p w14:paraId="7C5B63E3" w14:textId="34F07261" w:rsidR="00410242" w:rsidRPr="00BD0DD6" w:rsidRDefault="00284DE7" w:rsidP="00441977">
      <w:pPr>
        <w:rPr>
          <w:lang w:val="en-AU"/>
        </w:rPr>
      </w:pPr>
      <w:r w:rsidRPr="00BD0DD6">
        <w:rPr>
          <w:lang w:val="en-AU"/>
        </w:rPr>
        <w:t xml:space="preserve">At the same time </w:t>
      </w:r>
      <w:r w:rsidR="00AF7952" w:rsidRPr="00BD0DD6">
        <w:rPr>
          <w:lang w:val="en-AU"/>
        </w:rPr>
        <w:t>out</w:t>
      </w:r>
      <w:r w:rsidR="00AF7952" w:rsidRPr="00BD0DD6">
        <w:rPr>
          <w:lang w:val="en-AU"/>
        </w:rPr>
        <w:noBreakHyphen/>
        <w:t>of</w:t>
      </w:r>
      <w:r w:rsidR="00AF7952" w:rsidRPr="00BD0DD6">
        <w:rPr>
          <w:lang w:val="en-AU"/>
        </w:rPr>
        <w:noBreakHyphen/>
        <w:t>home</w:t>
      </w:r>
      <w:r w:rsidRPr="00BD0DD6">
        <w:rPr>
          <w:lang w:val="en-AU"/>
        </w:rPr>
        <w:t xml:space="preserve"> care usage was decreasing post AOD treatment, homelessness for the cohort who were 12-17-years-old in 2019 was increasing. Nights in crisis accommodation (still</w:t>
      </w:r>
      <w:r w:rsidRPr="00BD0DD6">
        <w:rPr>
          <w:spacing w:val="-10"/>
          <w:lang w:val="en-AU"/>
        </w:rPr>
        <w:t xml:space="preserve"> </w:t>
      </w:r>
      <w:r w:rsidRPr="00BD0DD6">
        <w:rPr>
          <w:lang w:val="en-AU"/>
        </w:rPr>
        <w:t>considered</w:t>
      </w:r>
      <w:r w:rsidRPr="00BD0DD6">
        <w:rPr>
          <w:spacing w:val="-10"/>
          <w:lang w:val="en-AU"/>
        </w:rPr>
        <w:t xml:space="preserve"> </w:t>
      </w:r>
      <w:r w:rsidRPr="00BD0DD6">
        <w:rPr>
          <w:lang w:val="en-AU"/>
        </w:rPr>
        <w:t>homeless)</w:t>
      </w:r>
      <w:r w:rsidRPr="00BD0DD6">
        <w:rPr>
          <w:spacing w:val="-10"/>
          <w:lang w:val="en-AU"/>
        </w:rPr>
        <w:t xml:space="preserve"> </w:t>
      </w:r>
      <w:r w:rsidRPr="00BD0DD6">
        <w:rPr>
          <w:lang w:val="en-AU"/>
        </w:rPr>
        <w:t>increased</w:t>
      </w:r>
      <w:r w:rsidRPr="00BD0DD6">
        <w:rPr>
          <w:spacing w:val="-10"/>
          <w:lang w:val="en-AU"/>
        </w:rPr>
        <w:t xml:space="preserve"> </w:t>
      </w:r>
      <w:r w:rsidRPr="00BD0DD6">
        <w:rPr>
          <w:lang w:val="en-AU"/>
        </w:rPr>
        <w:t>slightly</w:t>
      </w:r>
      <w:r w:rsidRPr="00BD0DD6">
        <w:rPr>
          <w:spacing w:val="-10"/>
          <w:lang w:val="en-AU"/>
        </w:rPr>
        <w:t xml:space="preserve"> </w:t>
      </w:r>
      <w:r w:rsidRPr="00BD0DD6">
        <w:rPr>
          <w:lang w:val="en-AU"/>
        </w:rPr>
        <w:t>then remained</w:t>
      </w:r>
      <w:r w:rsidRPr="00BD0DD6">
        <w:rPr>
          <w:spacing w:val="-2"/>
          <w:lang w:val="en-AU"/>
        </w:rPr>
        <w:t xml:space="preserve"> </w:t>
      </w:r>
      <w:r w:rsidRPr="00BD0DD6">
        <w:rPr>
          <w:lang w:val="en-AU"/>
        </w:rPr>
        <w:t>relatively</w:t>
      </w:r>
      <w:r w:rsidRPr="00BD0DD6">
        <w:rPr>
          <w:spacing w:val="-1"/>
          <w:lang w:val="en-AU"/>
        </w:rPr>
        <w:t xml:space="preserve"> </w:t>
      </w:r>
      <w:r w:rsidRPr="00BD0DD6">
        <w:rPr>
          <w:lang w:val="en-AU"/>
        </w:rPr>
        <w:t>flat,</w:t>
      </w:r>
      <w:r w:rsidRPr="00BD0DD6">
        <w:rPr>
          <w:spacing w:val="-1"/>
          <w:lang w:val="en-AU"/>
        </w:rPr>
        <w:t xml:space="preserve"> </w:t>
      </w:r>
      <w:r w:rsidRPr="00BD0DD6">
        <w:rPr>
          <w:lang w:val="en-AU"/>
        </w:rPr>
        <w:t>while</w:t>
      </w:r>
      <w:r w:rsidRPr="00BD0DD6">
        <w:rPr>
          <w:spacing w:val="-1"/>
          <w:lang w:val="en-AU"/>
        </w:rPr>
        <w:t xml:space="preserve"> </w:t>
      </w:r>
      <w:r w:rsidRPr="00BD0DD6">
        <w:rPr>
          <w:lang w:val="en-AU"/>
        </w:rPr>
        <w:t>nights</w:t>
      </w:r>
      <w:r w:rsidRPr="00BD0DD6">
        <w:rPr>
          <w:spacing w:val="-1"/>
          <w:lang w:val="en-AU"/>
        </w:rPr>
        <w:t xml:space="preserve"> </w:t>
      </w:r>
      <w:r w:rsidRPr="00BD0DD6">
        <w:rPr>
          <w:lang w:val="en-AU"/>
        </w:rPr>
        <w:t>in</w:t>
      </w:r>
      <w:r w:rsidRPr="00BD0DD6">
        <w:rPr>
          <w:spacing w:val="-1"/>
          <w:lang w:val="en-AU"/>
        </w:rPr>
        <w:t xml:space="preserve"> </w:t>
      </w:r>
      <w:r w:rsidRPr="00BD0DD6">
        <w:rPr>
          <w:lang w:val="en-AU"/>
        </w:rPr>
        <w:t>post-</w:t>
      </w:r>
      <w:r w:rsidRPr="00BD0DD6">
        <w:rPr>
          <w:spacing w:val="-2"/>
          <w:lang w:val="en-AU"/>
        </w:rPr>
        <w:t>crisis</w:t>
      </w:r>
      <w:r w:rsidR="00B5192B" w:rsidRPr="00BD0DD6">
        <w:rPr>
          <w:spacing w:val="-2"/>
          <w:lang w:val="en-AU"/>
        </w:rPr>
        <w:t xml:space="preserve"> </w:t>
      </w:r>
      <w:r w:rsidRPr="00BD0DD6">
        <w:rPr>
          <w:lang w:val="en-AU"/>
        </w:rPr>
        <w:t>social</w:t>
      </w:r>
      <w:r w:rsidRPr="00BD0DD6">
        <w:rPr>
          <w:spacing w:val="-7"/>
          <w:lang w:val="en-AU"/>
        </w:rPr>
        <w:t xml:space="preserve"> </w:t>
      </w:r>
      <w:r w:rsidRPr="00BD0DD6">
        <w:rPr>
          <w:lang w:val="en-AU"/>
        </w:rPr>
        <w:t>housing</w:t>
      </w:r>
      <w:r w:rsidRPr="00BD0DD6">
        <w:rPr>
          <w:spacing w:val="-7"/>
          <w:lang w:val="en-AU"/>
        </w:rPr>
        <w:t xml:space="preserve"> </w:t>
      </w:r>
      <w:r w:rsidRPr="00BD0DD6">
        <w:rPr>
          <w:lang w:val="en-AU"/>
        </w:rPr>
        <w:t>(not</w:t>
      </w:r>
      <w:r w:rsidRPr="00BD0DD6">
        <w:rPr>
          <w:spacing w:val="-7"/>
          <w:lang w:val="en-AU"/>
        </w:rPr>
        <w:t xml:space="preserve"> </w:t>
      </w:r>
      <w:r w:rsidRPr="00BD0DD6">
        <w:rPr>
          <w:lang w:val="en-AU"/>
        </w:rPr>
        <w:t>homeless)</w:t>
      </w:r>
      <w:r w:rsidRPr="00BD0DD6">
        <w:rPr>
          <w:spacing w:val="-7"/>
          <w:lang w:val="en-AU"/>
        </w:rPr>
        <w:t xml:space="preserve"> </w:t>
      </w:r>
      <w:r w:rsidRPr="00BD0DD6">
        <w:rPr>
          <w:lang w:val="en-AU"/>
        </w:rPr>
        <w:t>almost</w:t>
      </w:r>
      <w:r w:rsidRPr="00BD0DD6">
        <w:rPr>
          <w:spacing w:val="-7"/>
          <w:lang w:val="en-AU"/>
        </w:rPr>
        <w:t xml:space="preserve"> </w:t>
      </w:r>
      <w:r w:rsidRPr="00BD0DD6">
        <w:rPr>
          <w:lang w:val="en-AU"/>
        </w:rPr>
        <w:t>tripled</w:t>
      </w:r>
      <w:r w:rsidRPr="00BD0DD6">
        <w:rPr>
          <w:spacing w:val="-7"/>
          <w:lang w:val="en-AU"/>
        </w:rPr>
        <w:t xml:space="preserve"> </w:t>
      </w:r>
      <w:r w:rsidRPr="00BD0DD6">
        <w:rPr>
          <w:lang w:val="en-AU"/>
        </w:rPr>
        <w:t>in</w:t>
      </w:r>
      <w:r w:rsidRPr="00BD0DD6">
        <w:rPr>
          <w:spacing w:val="-7"/>
          <w:lang w:val="en-AU"/>
        </w:rPr>
        <w:t xml:space="preserve"> </w:t>
      </w:r>
      <w:r w:rsidRPr="00BD0DD6">
        <w:rPr>
          <w:lang w:val="en-AU"/>
        </w:rPr>
        <w:t>the three</w:t>
      </w:r>
      <w:r w:rsidRPr="00BD0DD6">
        <w:rPr>
          <w:spacing w:val="-4"/>
          <w:lang w:val="en-AU"/>
        </w:rPr>
        <w:t xml:space="preserve"> </w:t>
      </w:r>
      <w:r w:rsidRPr="00BD0DD6">
        <w:rPr>
          <w:lang w:val="en-AU"/>
        </w:rPr>
        <w:t>years</w:t>
      </w:r>
      <w:r w:rsidRPr="00BD0DD6">
        <w:rPr>
          <w:spacing w:val="-3"/>
          <w:lang w:val="en-AU"/>
        </w:rPr>
        <w:t xml:space="preserve"> </w:t>
      </w:r>
      <w:r w:rsidRPr="00BD0DD6">
        <w:rPr>
          <w:lang w:val="en-AU"/>
        </w:rPr>
        <w:t>since</w:t>
      </w:r>
      <w:r w:rsidRPr="00BD0DD6">
        <w:rPr>
          <w:spacing w:val="-3"/>
          <w:lang w:val="en-AU"/>
        </w:rPr>
        <w:t xml:space="preserve"> </w:t>
      </w:r>
      <w:r w:rsidRPr="00BD0DD6">
        <w:rPr>
          <w:lang w:val="en-AU"/>
        </w:rPr>
        <w:t>first</w:t>
      </w:r>
      <w:r w:rsidRPr="00BD0DD6">
        <w:rPr>
          <w:spacing w:val="-3"/>
          <w:lang w:val="en-AU"/>
        </w:rPr>
        <w:t xml:space="preserve"> </w:t>
      </w:r>
      <w:r w:rsidRPr="00BD0DD6">
        <w:rPr>
          <w:lang w:val="en-AU"/>
        </w:rPr>
        <w:t>undergoing</w:t>
      </w:r>
      <w:r w:rsidRPr="00BD0DD6">
        <w:rPr>
          <w:spacing w:val="-3"/>
          <w:lang w:val="en-AU"/>
        </w:rPr>
        <w:t xml:space="preserve"> </w:t>
      </w:r>
      <w:r w:rsidRPr="00BD0DD6">
        <w:rPr>
          <w:lang w:val="en-AU"/>
        </w:rPr>
        <w:t>AOD</w:t>
      </w:r>
      <w:r w:rsidRPr="00BD0DD6">
        <w:rPr>
          <w:spacing w:val="-3"/>
          <w:lang w:val="en-AU"/>
        </w:rPr>
        <w:t xml:space="preserve"> </w:t>
      </w:r>
      <w:r w:rsidRPr="00BD0DD6">
        <w:rPr>
          <w:spacing w:val="-2"/>
          <w:lang w:val="en-AU"/>
        </w:rPr>
        <w:t>treatment.</w:t>
      </w:r>
    </w:p>
    <w:p w14:paraId="7C5B63E4" w14:textId="69440E00" w:rsidR="00410242" w:rsidRPr="00BD0DD6" w:rsidRDefault="00284DE7" w:rsidP="00441977">
      <w:pPr>
        <w:rPr>
          <w:lang w:val="en-AU"/>
        </w:rPr>
      </w:pPr>
      <w:r w:rsidRPr="00BD0DD6">
        <w:rPr>
          <w:lang w:val="en-AU"/>
        </w:rPr>
        <w:t>For the sub-cohort aged 18-25-years-old in 2019, use of homelessness accommodation (crisis and long term), peaked a year after AOD treatment then started declining again. Within two years usage of crisis accommodation was lower than before AOD treatment, and while gradually trending</w:t>
      </w:r>
      <w:r w:rsidRPr="00BD0DD6">
        <w:rPr>
          <w:spacing w:val="-8"/>
          <w:lang w:val="en-AU"/>
        </w:rPr>
        <w:t xml:space="preserve"> </w:t>
      </w:r>
      <w:r w:rsidRPr="00BD0DD6">
        <w:rPr>
          <w:lang w:val="en-AU"/>
        </w:rPr>
        <w:t>down,</w:t>
      </w:r>
      <w:r w:rsidRPr="00BD0DD6">
        <w:rPr>
          <w:spacing w:val="-8"/>
          <w:lang w:val="en-AU"/>
        </w:rPr>
        <w:t xml:space="preserve"> </w:t>
      </w:r>
      <w:r w:rsidRPr="00BD0DD6">
        <w:rPr>
          <w:lang w:val="en-AU"/>
        </w:rPr>
        <w:t>usage</w:t>
      </w:r>
      <w:r w:rsidRPr="00BD0DD6">
        <w:rPr>
          <w:spacing w:val="-8"/>
          <w:lang w:val="en-AU"/>
        </w:rPr>
        <w:t xml:space="preserve"> </w:t>
      </w:r>
      <w:r w:rsidRPr="00BD0DD6">
        <w:rPr>
          <w:lang w:val="en-AU"/>
        </w:rPr>
        <w:t>of</w:t>
      </w:r>
      <w:r w:rsidRPr="00BD0DD6">
        <w:rPr>
          <w:spacing w:val="-8"/>
          <w:lang w:val="en-AU"/>
        </w:rPr>
        <w:t xml:space="preserve"> </w:t>
      </w:r>
      <w:r w:rsidRPr="00BD0DD6">
        <w:rPr>
          <w:lang w:val="en-AU"/>
        </w:rPr>
        <w:t>post-crisis</w:t>
      </w:r>
      <w:r w:rsidRPr="00BD0DD6">
        <w:rPr>
          <w:spacing w:val="-8"/>
          <w:lang w:val="en-AU"/>
        </w:rPr>
        <w:t xml:space="preserve"> </w:t>
      </w:r>
      <w:r w:rsidRPr="00BD0DD6">
        <w:rPr>
          <w:lang w:val="en-AU"/>
        </w:rPr>
        <w:t>social</w:t>
      </w:r>
      <w:r w:rsidRPr="00BD0DD6">
        <w:rPr>
          <w:spacing w:val="-8"/>
          <w:lang w:val="en-AU"/>
        </w:rPr>
        <w:t xml:space="preserve"> </w:t>
      </w:r>
      <w:r w:rsidRPr="00BD0DD6">
        <w:rPr>
          <w:lang w:val="en-AU"/>
        </w:rPr>
        <w:t xml:space="preserve">housing has positively remained higher than before AOD </w:t>
      </w:r>
      <w:r w:rsidRPr="00BD0DD6">
        <w:rPr>
          <w:spacing w:val="-2"/>
          <w:lang w:val="en-AU"/>
        </w:rPr>
        <w:t>treatment.</w:t>
      </w:r>
    </w:p>
    <w:p w14:paraId="7C5B63E5" w14:textId="77777777" w:rsidR="00410242" w:rsidRPr="00BD0DD6" w:rsidRDefault="00284DE7" w:rsidP="00B5192B">
      <w:pPr>
        <w:ind w:right="-291"/>
        <w:rPr>
          <w:lang w:val="en-AU"/>
        </w:rPr>
      </w:pPr>
      <w:r w:rsidRPr="00BD0DD6">
        <w:rPr>
          <w:lang w:val="en-AU"/>
        </w:rPr>
        <w:t>This data is consistent with the literature that it is common</w:t>
      </w:r>
      <w:r w:rsidRPr="00BD0DD6">
        <w:rPr>
          <w:spacing w:val="-8"/>
          <w:lang w:val="en-AU"/>
        </w:rPr>
        <w:t xml:space="preserve"> </w:t>
      </w:r>
      <w:r w:rsidRPr="00BD0DD6">
        <w:rPr>
          <w:lang w:val="en-AU"/>
        </w:rPr>
        <w:t>for</w:t>
      </w:r>
      <w:r w:rsidRPr="00BD0DD6">
        <w:rPr>
          <w:spacing w:val="-8"/>
          <w:lang w:val="en-AU"/>
        </w:rPr>
        <w:t xml:space="preserve"> </w:t>
      </w:r>
      <w:r w:rsidRPr="00BD0DD6">
        <w:rPr>
          <w:lang w:val="en-AU"/>
        </w:rPr>
        <w:t>young</w:t>
      </w:r>
      <w:r w:rsidRPr="00BD0DD6">
        <w:rPr>
          <w:spacing w:val="-8"/>
          <w:lang w:val="en-AU"/>
        </w:rPr>
        <w:t xml:space="preserve"> </w:t>
      </w:r>
      <w:r w:rsidRPr="00BD0DD6">
        <w:rPr>
          <w:lang w:val="en-AU"/>
        </w:rPr>
        <w:t>people</w:t>
      </w:r>
      <w:r w:rsidRPr="00BD0DD6">
        <w:rPr>
          <w:spacing w:val="-8"/>
          <w:lang w:val="en-AU"/>
        </w:rPr>
        <w:t xml:space="preserve"> </w:t>
      </w:r>
      <w:r w:rsidRPr="00BD0DD6">
        <w:rPr>
          <w:lang w:val="en-AU"/>
        </w:rPr>
        <w:t>seeking</w:t>
      </w:r>
      <w:r w:rsidRPr="00BD0DD6">
        <w:rPr>
          <w:spacing w:val="-8"/>
          <w:lang w:val="en-AU"/>
        </w:rPr>
        <w:t xml:space="preserve"> </w:t>
      </w:r>
      <w:r w:rsidRPr="00BD0DD6">
        <w:rPr>
          <w:lang w:val="en-AU"/>
        </w:rPr>
        <w:t>AOD</w:t>
      </w:r>
      <w:r w:rsidRPr="00BD0DD6">
        <w:rPr>
          <w:spacing w:val="-8"/>
          <w:lang w:val="en-AU"/>
        </w:rPr>
        <w:t xml:space="preserve"> </w:t>
      </w:r>
      <w:r w:rsidRPr="00BD0DD6">
        <w:rPr>
          <w:lang w:val="en-AU"/>
        </w:rPr>
        <w:t>treatment have experienced unstable housing [1].</w:t>
      </w:r>
    </w:p>
    <w:p w14:paraId="7C5B63E6" w14:textId="6B9674B8" w:rsidR="00410242" w:rsidRPr="00BD0DD6" w:rsidRDefault="00284DE7" w:rsidP="005572E1">
      <w:pPr>
        <w:pStyle w:val="Caption"/>
        <w:rPr>
          <w:lang w:val="en-AU"/>
        </w:rPr>
      </w:pPr>
      <w:r w:rsidRPr="00BD0DD6">
        <w:rPr>
          <w:lang w:val="en-AU"/>
        </w:rPr>
        <w:br w:type="column"/>
      </w:r>
      <w:r w:rsidRPr="00BD0DD6">
        <w:rPr>
          <w:lang w:val="en-AU"/>
        </w:rPr>
        <w:t xml:space="preserve">Figure 15: Nights in </w:t>
      </w:r>
      <w:r w:rsidR="00AF7952" w:rsidRPr="00BD0DD6">
        <w:rPr>
          <w:lang w:val="en-AU"/>
        </w:rPr>
        <w:t>out</w:t>
      </w:r>
      <w:r w:rsidR="00AF7952" w:rsidRPr="00BD0DD6">
        <w:rPr>
          <w:lang w:val="en-AU"/>
        </w:rPr>
        <w:noBreakHyphen/>
        <w:t>of</w:t>
      </w:r>
      <w:r w:rsidR="00AF7952" w:rsidRPr="00BD0DD6">
        <w:rPr>
          <w:lang w:val="en-AU"/>
        </w:rPr>
        <w:noBreakHyphen/>
        <w:t>home</w:t>
      </w:r>
      <w:r w:rsidRPr="00BD0DD6">
        <w:rPr>
          <w:lang w:val="en-AU"/>
        </w:rPr>
        <w:t xml:space="preserve"> care and homelessness</w:t>
      </w:r>
      <w:r w:rsidRPr="00BD0DD6">
        <w:rPr>
          <w:spacing w:val="-12"/>
          <w:lang w:val="en-AU"/>
        </w:rPr>
        <w:t xml:space="preserve"> </w:t>
      </w:r>
      <w:r w:rsidRPr="00BD0DD6">
        <w:rPr>
          <w:lang w:val="en-AU"/>
        </w:rPr>
        <w:t>accommodation</w:t>
      </w:r>
      <w:r w:rsidRPr="00BD0DD6">
        <w:rPr>
          <w:spacing w:val="-11"/>
          <w:lang w:val="en-AU"/>
        </w:rPr>
        <w:t xml:space="preserve"> </w:t>
      </w:r>
      <w:r w:rsidRPr="00BD0DD6">
        <w:rPr>
          <w:lang w:val="en-AU"/>
        </w:rPr>
        <w:t>indexed</w:t>
      </w:r>
      <w:r w:rsidRPr="00BD0DD6">
        <w:rPr>
          <w:spacing w:val="-11"/>
          <w:lang w:val="en-AU"/>
        </w:rPr>
        <w:t xml:space="preserve"> </w:t>
      </w:r>
      <w:r w:rsidRPr="00BD0DD6">
        <w:rPr>
          <w:lang w:val="en-AU"/>
        </w:rPr>
        <w:t>to</w:t>
      </w:r>
      <w:r w:rsidRPr="00BD0DD6">
        <w:rPr>
          <w:spacing w:val="-11"/>
          <w:lang w:val="en-AU"/>
        </w:rPr>
        <w:t xml:space="preserve"> </w:t>
      </w:r>
      <w:r w:rsidRPr="00BD0DD6">
        <w:rPr>
          <w:lang w:val="en-AU"/>
        </w:rPr>
        <w:t xml:space="preserve">2019, </w:t>
      </w:r>
      <w:r w:rsidRPr="00BD0DD6">
        <w:rPr>
          <w:spacing w:val="-2"/>
          <w:lang w:val="en-AU"/>
        </w:rPr>
        <w:t>12-17-year-olds</w:t>
      </w:r>
    </w:p>
    <w:p w14:paraId="7C5B6403" w14:textId="4ADA2415" w:rsidR="00410242" w:rsidRPr="00BD0DD6" w:rsidRDefault="001D69ED" w:rsidP="00441977">
      <w:pPr>
        <w:rPr>
          <w:lang w:val="en-AU"/>
        </w:rPr>
      </w:pPr>
      <w:r w:rsidRPr="00BD0DD6">
        <w:rPr>
          <w:noProof/>
          <w:lang w:val="en-AU"/>
        </w:rPr>
        <w:drawing>
          <wp:inline distT="0" distB="0" distL="0" distR="0" wp14:anchorId="201E2506" wp14:editId="01265539">
            <wp:extent cx="2770632" cy="2664069"/>
            <wp:effectExtent l="0" t="0" r="0" b="3175"/>
            <wp:docPr id="274663948" name="Graphic 14" descr="Figure 15: This figure is a line chart from 2015-2022 of nights in out-of-home care and homelessness accommodation indexed to 2019, for 12-17-year-olds. It shows out-of-home care peaked in 2019, but use of homelessness accommodation increased between 2015 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63948" name="Graphic 14" descr="Figure 15: This figure is a line chart from 2015-2022 of nights in out-of-home care and homelessness accommodation indexed to 2019, for 12-17-year-olds. It shows out-of-home care peaked in 2019, but use of homelessness accommodation increased between 2015 and 2022."/>
                    <pic:cNvPicPr/>
                  </pic:nvPicPr>
                  <pic:blipFill>
                    <a:blip r:embed="rId82">
                      <a:extLst>
                        <a:ext uri="{96DAC541-7B7A-43D3-8B79-37D633B846F1}">
                          <asvg:svgBlip xmlns:asvg="http://schemas.microsoft.com/office/drawing/2016/SVG/main" r:embed="rId83"/>
                        </a:ext>
                      </a:extLst>
                    </a:blip>
                    <a:stretch>
                      <a:fillRect/>
                    </a:stretch>
                  </pic:blipFill>
                  <pic:spPr>
                    <a:xfrm>
                      <a:off x="0" y="0"/>
                      <a:ext cx="2770632" cy="2664069"/>
                    </a:xfrm>
                    <a:prstGeom prst="rect">
                      <a:avLst/>
                    </a:prstGeom>
                  </pic:spPr>
                </pic:pic>
              </a:graphicData>
            </a:graphic>
          </wp:inline>
        </w:drawing>
      </w:r>
    </w:p>
    <w:p w14:paraId="7FB6F2DC" w14:textId="77777777" w:rsidR="00E30785" w:rsidRPr="00BD0DD6" w:rsidRDefault="00E30785" w:rsidP="00441977">
      <w:pPr>
        <w:rPr>
          <w:lang w:val="en-AU"/>
        </w:rPr>
      </w:pPr>
    </w:p>
    <w:p w14:paraId="0549B619" w14:textId="36398B06" w:rsidR="00E30785" w:rsidRPr="00BD0DD6" w:rsidRDefault="00E30785" w:rsidP="00E30785">
      <w:pPr>
        <w:pStyle w:val="Caption"/>
        <w:rPr>
          <w:lang w:val="en-AU"/>
        </w:rPr>
      </w:pPr>
      <w:r w:rsidRPr="00BD0DD6">
        <w:rPr>
          <w:lang w:val="en-AU"/>
        </w:rPr>
        <w:t>Figure</w:t>
      </w:r>
      <w:r w:rsidRPr="00BD0DD6">
        <w:rPr>
          <w:spacing w:val="-8"/>
          <w:lang w:val="en-AU"/>
        </w:rPr>
        <w:t xml:space="preserve"> </w:t>
      </w:r>
      <w:r w:rsidRPr="00BD0DD6">
        <w:rPr>
          <w:lang w:val="en-AU"/>
        </w:rPr>
        <w:t>16:</w:t>
      </w:r>
      <w:r w:rsidRPr="00BD0DD6">
        <w:rPr>
          <w:spacing w:val="-8"/>
          <w:lang w:val="en-AU"/>
        </w:rPr>
        <w:t xml:space="preserve"> </w:t>
      </w:r>
      <w:r w:rsidRPr="00BD0DD6">
        <w:rPr>
          <w:lang w:val="en-AU"/>
        </w:rPr>
        <w:t>Nights</w:t>
      </w:r>
      <w:r w:rsidRPr="00BD0DD6">
        <w:rPr>
          <w:spacing w:val="-8"/>
          <w:lang w:val="en-AU"/>
        </w:rPr>
        <w:t xml:space="preserve"> </w:t>
      </w:r>
      <w:r w:rsidRPr="00BD0DD6">
        <w:rPr>
          <w:lang w:val="en-AU"/>
        </w:rPr>
        <w:t>in</w:t>
      </w:r>
      <w:r w:rsidRPr="00BD0DD6">
        <w:rPr>
          <w:spacing w:val="-8"/>
          <w:lang w:val="en-AU"/>
        </w:rPr>
        <w:t xml:space="preserve"> </w:t>
      </w:r>
      <w:r w:rsidRPr="00BD0DD6">
        <w:rPr>
          <w:lang w:val="en-AU"/>
        </w:rPr>
        <w:t>homelessness</w:t>
      </w:r>
      <w:r w:rsidRPr="00BD0DD6">
        <w:rPr>
          <w:spacing w:val="-8"/>
          <w:lang w:val="en-AU"/>
        </w:rPr>
        <w:t xml:space="preserve"> </w:t>
      </w:r>
      <w:r w:rsidRPr="00BD0DD6">
        <w:rPr>
          <w:lang w:val="en-AU"/>
        </w:rPr>
        <w:t>accommodation indexed to 2019, 18</w:t>
      </w:r>
      <w:r w:rsidRPr="00BD0DD6">
        <w:rPr>
          <w:lang w:val="en-AU"/>
        </w:rPr>
        <w:noBreakHyphen/>
        <w:t>25</w:t>
      </w:r>
      <w:r w:rsidRPr="00BD0DD6">
        <w:rPr>
          <w:lang w:val="en-AU"/>
        </w:rPr>
        <w:noBreakHyphen/>
        <w:t>year</w:t>
      </w:r>
      <w:r w:rsidRPr="00BD0DD6">
        <w:rPr>
          <w:lang w:val="en-AU"/>
        </w:rPr>
        <w:noBreakHyphen/>
        <w:t>olds</w:t>
      </w:r>
    </w:p>
    <w:p w14:paraId="77DB89A9" w14:textId="32F58754" w:rsidR="00E30785" w:rsidRPr="00BD0DD6" w:rsidRDefault="00E6265F" w:rsidP="00E30785">
      <w:pPr>
        <w:rPr>
          <w:lang w:val="en-AU"/>
        </w:rPr>
      </w:pPr>
      <w:r w:rsidRPr="00BD0DD6">
        <w:rPr>
          <w:noProof/>
          <w:lang w:val="en-AU"/>
        </w:rPr>
        <w:drawing>
          <wp:inline distT="0" distB="0" distL="0" distR="0" wp14:anchorId="1055833A" wp14:editId="357A4DCE">
            <wp:extent cx="2770632" cy="2794013"/>
            <wp:effectExtent l="0" t="0" r="0" b="6350"/>
            <wp:docPr id="1672435820" name="Graphic 15" descr="Figure 16: This figure is a line chart from 2015-2022 of nights in homelessness accommodation indexed to 2019, for 18-25-year-olds. It shows use of homelessness accommodation increased from 2015 to 2020 before starting to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35820" name="Graphic 15" descr="Figure 16: This figure is a line chart from 2015-2022 of nights in homelessness accommodation indexed to 2019, for 18-25-year-olds. It shows use of homelessness accommodation increased from 2015 to 2020 before starting to decline."/>
                    <pic:cNvPicPr/>
                  </pic:nvPicPr>
                  <pic:blipFill>
                    <a:blip r:embed="rId84">
                      <a:extLst>
                        <a:ext uri="{96DAC541-7B7A-43D3-8B79-37D633B846F1}">
                          <asvg:svgBlip xmlns:asvg="http://schemas.microsoft.com/office/drawing/2016/SVG/main" r:embed="rId85"/>
                        </a:ext>
                      </a:extLst>
                    </a:blip>
                    <a:stretch>
                      <a:fillRect/>
                    </a:stretch>
                  </pic:blipFill>
                  <pic:spPr>
                    <a:xfrm>
                      <a:off x="0" y="0"/>
                      <a:ext cx="2770632" cy="2794013"/>
                    </a:xfrm>
                    <a:prstGeom prst="rect">
                      <a:avLst/>
                    </a:prstGeom>
                  </pic:spPr>
                </pic:pic>
              </a:graphicData>
            </a:graphic>
          </wp:inline>
        </w:drawing>
      </w:r>
    </w:p>
    <w:p w14:paraId="344CE714" w14:textId="77777777" w:rsidR="00E30785" w:rsidRPr="00BD0DD6" w:rsidRDefault="00E30785" w:rsidP="00441977">
      <w:pPr>
        <w:rPr>
          <w:lang w:val="en-AU"/>
        </w:rPr>
      </w:pPr>
    </w:p>
    <w:p w14:paraId="7C5B6404" w14:textId="77777777" w:rsidR="00410242" w:rsidRPr="00BD0DD6" w:rsidRDefault="00410242" w:rsidP="00441977">
      <w:pPr>
        <w:rPr>
          <w:lang w:val="en-AU"/>
        </w:rPr>
        <w:sectPr w:rsidR="00410242" w:rsidRPr="00BD0DD6" w:rsidSect="00FB26D8">
          <w:type w:val="continuous"/>
          <w:pgSz w:w="11910" w:h="16840"/>
          <w:pgMar w:top="1008" w:right="1008" w:bottom="1008" w:left="1008" w:header="0" w:footer="446" w:gutter="0"/>
          <w:cols w:num="2" w:space="576"/>
        </w:sectPr>
      </w:pPr>
    </w:p>
    <w:p w14:paraId="7C5B6405" w14:textId="4DA6D341" w:rsidR="00410242" w:rsidRPr="00BD0DD6" w:rsidRDefault="00410242" w:rsidP="00441977">
      <w:pPr>
        <w:rPr>
          <w:rFonts w:ascii="VIC Medium"/>
          <w:lang w:val="en-AU"/>
        </w:rPr>
      </w:pPr>
    </w:p>
    <w:p w14:paraId="7C5B6421" w14:textId="77777777" w:rsidR="00410242" w:rsidRPr="00BD0DD6" w:rsidRDefault="00284DE7" w:rsidP="00B5192B">
      <w:pPr>
        <w:pStyle w:val="Heading1"/>
      </w:pPr>
      <w:bookmarkStart w:id="17" w:name="_Toc177043386"/>
      <w:r w:rsidRPr="00BD0DD6">
        <w:t>Family</w:t>
      </w:r>
      <w:r w:rsidRPr="00BD0DD6">
        <w:rPr>
          <w:spacing w:val="-4"/>
        </w:rPr>
        <w:t xml:space="preserve"> </w:t>
      </w:r>
      <w:r w:rsidRPr="00BD0DD6">
        <w:t>Violence</w:t>
      </w:r>
      <w:r w:rsidRPr="00BD0DD6">
        <w:rPr>
          <w:spacing w:val="-3"/>
        </w:rPr>
        <w:t xml:space="preserve"> </w:t>
      </w:r>
      <w:r w:rsidRPr="00BD0DD6">
        <w:rPr>
          <w:spacing w:val="-2"/>
        </w:rPr>
        <w:t>Services</w:t>
      </w:r>
      <w:bookmarkEnd w:id="17"/>
    </w:p>
    <w:p w14:paraId="7C5B6422" w14:textId="77777777" w:rsidR="00410242" w:rsidRPr="00BD0DD6" w:rsidRDefault="00410242" w:rsidP="00441977">
      <w:pPr>
        <w:rPr>
          <w:lang w:val="en-AU"/>
        </w:rPr>
      </w:pPr>
    </w:p>
    <w:p w14:paraId="7C5B6423" w14:textId="77777777" w:rsidR="00410242" w:rsidRPr="00BD0DD6" w:rsidRDefault="00410242" w:rsidP="00441977">
      <w:pPr>
        <w:rPr>
          <w:lang w:val="en-AU"/>
        </w:rPr>
        <w:sectPr w:rsidR="00410242" w:rsidRPr="00BD0DD6" w:rsidSect="00FB26D8">
          <w:pgSz w:w="11910" w:h="16840"/>
          <w:pgMar w:top="1008" w:right="1008" w:bottom="1008" w:left="1008" w:header="0" w:footer="446" w:gutter="0"/>
          <w:cols w:space="720"/>
        </w:sectPr>
      </w:pPr>
    </w:p>
    <w:p w14:paraId="7C5B6424" w14:textId="77777777" w:rsidR="00410242" w:rsidRPr="00BD0DD6" w:rsidRDefault="00284DE7" w:rsidP="004B49CC">
      <w:pPr>
        <w:pStyle w:val="Heading3"/>
        <w:ind w:right="249"/>
      </w:pPr>
      <w:r w:rsidRPr="00BD0DD6">
        <w:t>Family</w:t>
      </w:r>
      <w:r w:rsidRPr="00BD0DD6">
        <w:rPr>
          <w:spacing w:val="-14"/>
        </w:rPr>
        <w:t xml:space="preserve"> </w:t>
      </w:r>
      <w:r w:rsidRPr="00BD0DD6">
        <w:t>Violence</w:t>
      </w:r>
      <w:r w:rsidRPr="00BD0DD6">
        <w:rPr>
          <w:spacing w:val="-13"/>
        </w:rPr>
        <w:t xml:space="preserve"> </w:t>
      </w:r>
      <w:r w:rsidRPr="00BD0DD6">
        <w:t>Services</w:t>
      </w:r>
      <w:r w:rsidRPr="00BD0DD6">
        <w:rPr>
          <w:spacing w:val="-13"/>
        </w:rPr>
        <w:t xml:space="preserve"> </w:t>
      </w:r>
      <w:r w:rsidRPr="00BD0DD6">
        <w:t>– Affected Family Member</w:t>
      </w:r>
    </w:p>
    <w:p w14:paraId="7C5B6425" w14:textId="77777777" w:rsidR="00410242" w:rsidRPr="00BD0DD6" w:rsidRDefault="00284DE7" w:rsidP="004B49CC">
      <w:pPr>
        <w:rPr>
          <w:lang w:val="en-AU"/>
        </w:rPr>
      </w:pPr>
      <w:r w:rsidRPr="00BD0DD6">
        <w:rPr>
          <w:lang w:val="en-AU"/>
        </w:rPr>
        <w:t>In the years leading up to accessing AOD treatment, people accessed higher levels of family violence crisis</w:t>
      </w:r>
      <w:r w:rsidRPr="00BD0DD6">
        <w:rPr>
          <w:spacing w:val="-8"/>
          <w:lang w:val="en-AU"/>
        </w:rPr>
        <w:t xml:space="preserve"> </w:t>
      </w:r>
      <w:r w:rsidRPr="00BD0DD6">
        <w:rPr>
          <w:lang w:val="en-AU"/>
        </w:rPr>
        <w:t>and</w:t>
      </w:r>
      <w:r w:rsidRPr="00BD0DD6">
        <w:rPr>
          <w:spacing w:val="-8"/>
          <w:lang w:val="en-AU"/>
        </w:rPr>
        <w:t xml:space="preserve"> </w:t>
      </w:r>
      <w:r w:rsidRPr="00BD0DD6">
        <w:rPr>
          <w:lang w:val="en-AU"/>
        </w:rPr>
        <w:t>long-term</w:t>
      </w:r>
      <w:r w:rsidRPr="00BD0DD6">
        <w:rPr>
          <w:spacing w:val="-8"/>
          <w:lang w:val="en-AU"/>
        </w:rPr>
        <w:t xml:space="preserve"> </w:t>
      </w:r>
      <w:r w:rsidRPr="00BD0DD6">
        <w:rPr>
          <w:lang w:val="en-AU"/>
        </w:rPr>
        <w:t>accommodation</w:t>
      </w:r>
      <w:r w:rsidRPr="00BD0DD6">
        <w:rPr>
          <w:spacing w:val="-8"/>
          <w:lang w:val="en-AU"/>
        </w:rPr>
        <w:t xml:space="preserve"> </w:t>
      </w:r>
      <w:r w:rsidRPr="00BD0DD6">
        <w:rPr>
          <w:lang w:val="en-AU"/>
        </w:rPr>
        <w:t>as</w:t>
      </w:r>
      <w:r w:rsidRPr="00BD0DD6">
        <w:rPr>
          <w:spacing w:val="-8"/>
          <w:lang w:val="en-AU"/>
        </w:rPr>
        <w:t xml:space="preserve"> </w:t>
      </w:r>
      <w:r w:rsidRPr="00BD0DD6">
        <w:rPr>
          <w:lang w:val="en-AU"/>
        </w:rPr>
        <w:t>the</w:t>
      </w:r>
      <w:r w:rsidRPr="00BD0DD6">
        <w:rPr>
          <w:spacing w:val="-8"/>
          <w:lang w:val="en-AU"/>
        </w:rPr>
        <w:t xml:space="preserve"> </w:t>
      </w:r>
      <w:r w:rsidRPr="00BD0DD6">
        <w:rPr>
          <w:lang w:val="en-AU"/>
        </w:rPr>
        <w:t>affected family member than after first AOD treatment.</w:t>
      </w:r>
    </w:p>
    <w:p w14:paraId="7C5B6426" w14:textId="77777777" w:rsidR="00410242" w:rsidRPr="00BD0DD6" w:rsidRDefault="00284DE7" w:rsidP="004B49CC">
      <w:pPr>
        <w:pStyle w:val="Heading3"/>
      </w:pPr>
      <w:r w:rsidRPr="00BD0DD6">
        <w:t>Family</w:t>
      </w:r>
      <w:r w:rsidRPr="00BD0DD6">
        <w:rPr>
          <w:spacing w:val="-1"/>
        </w:rPr>
        <w:t xml:space="preserve"> </w:t>
      </w:r>
      <w:r w:rsidRPr="00BD0DD6">
        <w:t>Violence</w:t>
      </w:r>
      <w:r w:rsidRPr="00BD0DD6">
        <w:rPr>
          <w:spacing w:val="-1"/>
        </w:rPr>
        <w:t xml:space="preserve"> </w:t>
      </w:r>
      <w:r w:rsidRPr="00BD0DD6">
        <w:t>Services</w:t>
      </w:r>
      <w:r w:rsidRPr="00BD0DD6">
        <w:rPr>
          <w:spacing w:val="-1"/>
        </w:rPr>
        <w:t xml:space="preserve"> </w:t>
      </w:r>
      <w:r w:rsidRPr="00BD0DD6">
        <w:t>–</w:t>
      </w:r>
      <w:r w:rsidRPr="00BD0DD6">
        <w:rPr>
          <w:spacing w:val="-1"/>
        </w:rPr>
        <w:t xml:space="preserve"> </w:t>
      </w:r>
      <w:r w:rsidRPr="00BD0DD6">
        <w:rPr>
          <w:spacing w:val="-2"/>
        </w:rPr>
        <w:t>Perpetrator</w:t>
      </w:r>
    </w:p>
    <w:p w14:paraId="7C5B6427" w14:textId="77777777" w:rsidR="00410242" w:rsidRPr="00BD0DD6" w:rsidRDefault="00284DE7" w:rsidP="004B49CC">
      <w:pPr>
        <w:rPr>
          <w:vertAlign w:val="superscript"/>
          <w:lang w:val="en-AU"/>
        </w:rPr>
      </w:pPr>
      <w:r w:rsidRPr="00BD0DD6">
        <w:rPr>
          <w:lang w:val="en-AU"/>
        </w:rPr>
        <w:t>As</w:t>
      </w:r>
      <w:r w:rsidRPr="00BD0DD6">
        <w:rPr>
          <w:spacing w:val="-8"/>
          <w:lang w:val="en-AU"/>
        </w:rPr>
        <w:t xml:space="preserve"> </w:t>
      </w:r>
      <w:r w:rsidRPr="00BD0DD6">
        <w:rPr>
          <w:lang w:val="en-AU"/>
        </w:rPr>
        <w:t>the</w:t>
      </w:r>
      <w:r w:rsidRPr="00BD0DD6">
        <w:rPr>
          <w:spacing w:val="-8"/>
          <w:lang w:val="en-AU"/>
        </w:rPr>
        <w:t xml:space="preserve"> </w:t>
      </w:r>
      <w:r w:rsidRPr="00BD0DD6">
        <w:rPr>
          <w:lang w:val="en-AU"/>
        </w:rPr>
        <w:t>person</w:t>
      </w:r>
      <w:r w:rsidRPr="00BD0DD6">
        <w:rPr>
          <w:spacing w:val="-8"/>
          <w:lang w:val="en-AU"/>
        </w:rPr>
        <w:t xml:space="preserve"> </w:t>
      </w:r>
      <w:r w:rsidRPr="00BD0DD6">
        <w:rPr>
          <w:lang w:val="en-AU"/>
        </w:rPr>
        <w:t>perpetrating</w:t>
      </w:r>
      <w:r w:rsidRPr="00BD0DD6">
        <w:rPr>
          <w:spacing w:val="-8"/>
          <w:lang w:val="en-AU"/>
        </w:rPr>
        <w:t xml:space="preserve"> </w:t>
      </w:r>
      <w:r w:rsidRPr="00BD0DD6">
        <w:rPr>
          <w:lang w:val="en-AU"/>
        </w:rPr>
        <w:t>violence,</w:t>
      </w:r>
      <w:r w:rsidRPr="00BD0DD6">
        <w:rPr>
          <w:spacing w:val="-8"/>
          <w:lang w:val="en-AU"/>
        </w:rPr>
        <w:t xml:space="preserve"> </w:t>
      </w:r>
      <w:r w:rsidRPr="00BD0DD6">
        <w:rPr>
          <w:lang w:val="en-AU"/>
        </w:rPr>
        <w:t>family</w:t>
      </w:r>
      <w:r w:rsidRPr="00BD0DD6">
        <w:rPr>
          <w:spacing w:val="-8"/>
          <w:lang w:val="en-AU"/>
        </w:rPr>
        <w:t xml:space="preserve"> </w:t>
      </w:r>
      <w:r w:rsidRPr="00BD0DD6">
        <w:rPr>
          <w:lang w:val="en-AU"/>
        </w:rPr>
        <w:t xml:space="preserve">violence service usage peaked in the year AOD treatment was first accessed, and then reduced. This aligns with police interactions as a family violence </w:t>
      </w:r>
      <w:r w:rsidRPr="00BD0DD6">
        <w:rPr>
          <w:spacing w:val="-2"/>
          <w:lang w:val="en-AU"/>
        </w:rPr>
        <w:t>perpetrator.</w:t>
      </w:r>
      <w:r w:rsidRPr="00BD0DD6">
        <w:rPr>
          <w:vertAlign w:val="superscript"/>
          <w:lang w:val="en-AU"/>
        </w:rPr>
        <w:t>1</w:t>
      </w:r>
    </w:p>
    <w:p w14:paraId="4B70448F" w14:textId="77777777" w:rsidR="00AF5C0D" w:rsidRPr="00BD0DD6" w:rsidRDefault="00AF5C0D" w:rsidP="00AF5C0D">
      <w:pPr>
        <w:pStyle w:val="NoteNormal"/>
      </w:pPr>
      <w:r w:rsidRPr="00BD0DD6">
        <w:rPr>
          <w:vertAlign w:val="superscript"/>
        </w:rPr>
        <w:t>1</w:t>
      </w:r>
      <w:r w:rsidRPr="00BD0DD6">
        <w:rPr>
          <w:spacing w:val="-3"/>
        </w:rPr>
        <w:t xml:space="preserve"> </w:t>
      </w:r>
      <w:r w:rsidRPr="00BD0DD6">
        <w:t>This</w:t>
      </w:r>
      <w:r w:rsidRPr="00BD0DD6">
        <w:rPr>
          <w:spacing w:val="-3"/>
        </w:rPr>
        <w:t xml:space="preserve"> </w:t>
      </w:r>
      <w:r w:rsidRPr="00BD0DD6">
        <w:t>service</w:t>
      </w:r>
      <w:r w:rsidRPr="00BD0DD6">
        <w:rPr>
          <w:spacing w:val="-3"/>
        </w:rPr>
        <w:t xml:space="preserve"> </w:t>
      </w:r>
      <w:r w:rsidRPr="00BD0DD6">
        <w:t>is</w:t>
      </w:r>
      <w:r w:rsidRPr="00BD0DD6">
        <w:rPr>
          <w:spacing w:val="-3"/>
        </w:rPr>
        <w:t xml:space="preserve"> </w:t>
      </w:r>
      <w:r w:rsidRPr="00BD0DD6">
        <w:t>only</w:t>
      </w:r>
      <w:r w:rsidRPr="00BD0DD6">
        <w:rPr>
          <w:spacing w:val="-3"/>
        </w:rPr>
        <w:t xml:space="preserve"> </w:t>
      </w:r>
      <w:r w:rsidRPr="00BD0DD6">
        <w:t>relevant</w:t>
      </w:r>
      <w:r w:rsidRPr="00BD0DD6">
        <w:rPr>
          <w:spacing w:val="-3"/>
        </w:rPr>
        <w:t xml:space="preserve"> </w:t>
      </w:r>
      <w:r w:rsidRPr="00BD0DD6">
        <w:t>for</w:t>
      </w:r>
      <w:r w:rsidRPr="00BD0DD6">
        <w:rPr>
          <w:spacing w:val="-3"/>
        </w:rPr>
        <w:t xml:space="preserve"> </w:t>
      </w:r>
      <w:r w:rsidRPr="00BD0DD6">
        <w:t>adults.</w:t>
      </w:r>
      <w:r w:rsidRPr="00BD0DD6">
        <w:rPr>
          <w:spacing w:val="-3"/>
        </w:rPr>
        <w:t xml:space="preserve"> </w:t>
      </w:r>
      <w:r w:rsidRPr="00BD0DD6">
        <w:t>12-18</w:t>
      </w:r>
      <w:r w:rsidRPr="00BD0DD6">
        <w:rPr>
          <w:spacing w:val="-3"/>
        </w:rPr>
        <w:t xml:space="preserve"> </w:t>
      </w:r>
      <w:r w:rsidRPr="00BD0DD6">
        <w:t>year</w:t>
      </w:r>
      <w:r w:rsidRPr="00BD0DD6">
        <w:rPr>
          <w:spacing w:val="-3"/>
        </w:rPr>
        <w:t xml:space="preserve"> </w:t>
      </w:r>
      <w:r w:rsidRPr="00BD0DD6">
        <w:t>olds</w:t>
      </w:r>
      <w:r w:rsidRPr="00BD0DD6">
        <w:rPr>
          <w:spacing w:val="40"/>
        </w:rPr>
        <w:t xml:space="preserve"> </w:t>
      </w:r>
      <w:r w:rsidRPr="00BD0DD6">
        <w:t>access</w:t>
      </w:r>
      <w:r w:rsidRPr="00BD0DD6">
        <w:rPr>
          <w:spacing w:val="-8"/>
        </w:rPr>
        <w:t xml:space="preserve"> </w:t>
      </w:r>
      <w:r w:rsidRPr="00BD0DD6">
        <w:t>Adolescent</w:t>
      </w:r>
      <w:r w:rsidRPr="00BD0DD6">
        <w:rPr>
          <w:spacing w:val="-8"/>
        </w:rPr>
        <w:t xml:space="preserve"> </w:t>
      </w:r>
      <w:r w:rsidRPr="00BD0DD6">
        <w:t>Violence</w:t>
      </w:r>
      <w:r w:rsidRPr="00BD0DD6">
        <w:rPr>
          <w:spacing w:val="-8"/>
        </w:rPr>
        <w:t xml:space="preserve"> </w:t>
      </w:r>
      <w:r w:rsidRPr="00BD0DD6">
        <w:t>in</w:t>
      </w:r>
      <w:r w:rsidRPr="00BD0DD6">
        <w:rPr>
          <w:spacing w:val="-8"/>
        </w:rPr>
        <w:t xml:space="preserve"> </w:t>
      </w:r>
      <w:r w:rsidRPr="00BD0DD6">
        <w:t>the</w:t>
      </w:r>
      <w:r w:rsidRPr="00BD0DD6">
        <w:rPr>
          <w:spacing w:val="-8"/>
        </w:rPr>
        <w:t xml:space="preserve"> </w:t>
      </w:r>
      <w:r w:rsidRPr="00BD0DD6">
        <w:t>Home</w:t>
      </w:r>
      <w:r w:rsidRPr="00BD0DD6">
        <w:rPr>
          <w:spacing w:val="-8"/>
        </w:rPr>
        <w:t xml:space="preserve"> </w:t>
      </w:r>
      <w:r w:rsidRPr="00BD0DD6">
        <w:t>interventions,</w:t>
      </w:r>
      <w:r w:rsidRPr="00BD0DD6">
        <w:rPr>
          <w:spacing w:val="40"/>
        </w:rPr>
        <w:t xml:space="preserve"> </w:t>
      </w:r>
      <w:r w:rsidRPr="00BD0DD6">
        <w:t>distinct from perpetrator interventions.</w:t>
      </w:r>
    </w:p>
    <w:p w14:paraId="7C5B6428" w14:textId="560C2555" w:rsidR="00410242" w:rsidRPr="00BD0DD6" w:rsidRDefault="00284DE7" w:rsidP="005572E1">
      <w:pPr>
        <w:pStyle w:val="Caption"/>
        <w:rPr>
          <w:lang w:val="en-AU"/>
        </w:rPr>
      </w:pPr>
      <w:r w:rsidRPr="00BD0DD6">
        <w:rPr>
          <w:lang w:val="en-AU"/>
        </w:rPr>
        <w:br w:type="column"/>
      </w:r>
      <w:r w:rsidRPr="00BD0DD6">
        <w:rPr>
          <w:lang w:val="en-AU"/>
        </w:rPr>
        <w:t>Figure</w:t>
      </w:r>
      <w:r w:rsidRPr="00BD0DD6">
        <w:rPr>
          <w:spacing w:val="-7"/>
          <w:lang w:val="en-AU"/>
        </w:rPr>
        <w:t xml:space="preserve"> </w:t>
      </w:r>
      <w:r w:rsidRPr="00BD0DD6">
        <w:rPr>
          <w:lang w:val="en-AU"/>
        </w:rPr>
        <w:t>17:</w:t>
      </w:r>
      <w:r w:rsidRPr="00BD0DD6">
        <w:rPr>
          <w:spacing w:val="-7"/>
          <w:lang w:val="en-AU"/>
        </w:rPr>
        <w:t xml:space="preserve"> </w:t>
      </w:r>
      <w:r w:rsidRPr="00BD0DD6">
        <w:rPr>
          <w:lang w:val="en-AU"/>
        </w:rPr>
        <w:t>Family</w:t>
      </w:r>
      <w:r w:rsidRPr="00BD0DD6">
        <w:rPr>
          <w:spacing w:val="-7"/>
          <w:lang w:val="en-AU"/>
        </w:rPr>
        <w:t xml:space="preserve"> </w:t>
      </w:r>
      <w:r w:rsidRPr="00BD0DD6">
        <w:rPr>
          <w:lang w:val="en-AU"/>
        </w:rPr>
        <w:t>Violence</w:t>
      </w:r>
      <w:r w:rsidRPr="00BD0DD6">
        <w:rPr>
          <w:spacing w:val="-7"/>
          <w:lang w:val="en-AU"/>
        </w:rPr>
        <w:t xml:space="preserve"> </w:t>
      </w:r>
      <w:r w:rsidRPr="00BD0DD6">
        <w:rPr>
          <w:lang w:val="en-AU"/>
        </w:rPr>
        <w:t>services</w:t>
      </w:r>
      <w:r w:rsidRPr="00BD0DD6">
        <w:rPr>
          <w:spacing w:val="-7"/>
          <w:lang w:val="en-AU"/>
        </w:rPr>
        <w:t xml:space="preserve"> </w:t>
      </w:r>
      <w:r w:rsidRPr="00BD0DD6">
        <w:rPr>
          <w:lang w:val="en-AU"/>
        </w:rPr>
        <w:t>for</w:t>
      </w:r>
      <w:r w:rsidRPr="00BD0DD6">
        <w:rPr>
          <w:spacing w:val="-7"/>
          <w:lang w:val="en-AU"/>
        </w:rPr>
        <w:t xml:space="preserve"> </w:t>
      </w:r>
      <w:r w:rsidRPr="00BD0DD6">
        <w:rPr>
          <w:lang w:val="en-AU"/>
        </w:rPr>
        <w:t>the</w:t>
      </w:r>
      <w:r w:rsidRPr="00BD0DD6">
        <w:rPr>
          <w:spacing w:val="-7"/>
          <w:lang w:val="en-AU"/>
        </w:rPr>
        <w:t xml:space="preserve"> </w:t>
      </w:r>
      <w:r w:rsidRPr="00BD0DD6">
        <w:rPr>
          <w:lang w:val="en-AU"/>
        </w:rPr>
        <w:t>affected family member indexed to 2019, 12</w:t>
      </w:r>
      <w:r w:rsidR="004B49CC" w:rsidRPr="00BD0DD6">
        <w:rPr>
          <w:lang w:val="en-AU"/>
        </w:rPr>
        <w:noBreakHyphen/>
      </w:r>
      <w:r w:rsidRPr="00BD0DD6">
        <w:rPr>
          <w:lang w:val="en-AU"/>
        </w:rPr>
        <w:t>25</w:t>
      </w:r>
      <w:r w:rsidR="004B49CC" w:rsidRPr="00BD0DD6">
        <w:rPr>
          <w:lang w:val="en-AU"/>
        </w:rPr>
        <w:noBreakHyphen/>
      </w:r>
      <w:r w:rsidRPr="00BD0DD6">
        <w:rPr>
          <w:lang w:val="en-AU"/>
        </w:rPr>
        <w:t>year-olds</w:t>
      </w:r>
    </w:p>
    <w:p w14:paraId="7C5B6433" w14:textId="50DC678F" w:rsidR="00410242" w:rsidRPr="00BD0DD6" w:rsidRDefault="00E26930" w:rsidP="00441977">
      <w:pPr>
        <w:rPr>
          <w:lang w:val="en-AU"/>
        </w:rPr>
      </w:pPr>
      <w:r w:rsidRPr="00BD0DD6">
        <w:rPr>
          <w:noProof/>
          <w:lang w:val="en-AU"/>
        </w:rPr>
        <w:drawing>
          <wp:inline distT="0" distB="0" distL="0" distR="0" wp14:anchorId="327DC419" wp14:editId="085DC7B0">
            <wp:extent cx="2770632" cy="2542745"/>
            <wp:effectExtent l="0" t="0" r="0" b="0"/>
            <wp:docPr id="1997466399" name="Graphic 16" descr="Figure 17: This figure is a line chart from 2015-2022 of family violence services for the affected family member, indexed to 2019, for 12–25-year-olds. It shows use of family violence accommodation peaked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66399" name="Graphic 16" descr="Figure 17: This figure is a line chart from 2015-2022 of family violence services for the affected family member, indexed to 2019, for 12–25-year-olds. It shows use of family violence accommodation peaked in 2018."/>
                    <pic:cNvPicPr/>
                  </pic:nvPicPr>
                  <pic:blipFill>
                    <a:blip r:embed="rId86">
                      <a:extLst>
                        <a:ext uri="{96DAC541-7B7A-43D3-8B79-37D633B846F1}">
                          <asvg:svgBlip xmlns:asvg="http://schemas.microsoft.com/office/drawing/2016/SVG/main" r:embed="rId87"/>
                        </a:ext>
                      </a:extLst>
                    </a:blip>
                    <a:stretch>
                      <a:fillRect/>
                    </a:stretch>
                  </pic:blipFill>
                  <pic:spPr>
                    <a:xfrm>
                      <a:off x="0" y="0"/>
                      <a:ext cx="2770632" cy="2542745"/>
                    </a:xfrm>
                    <a:prstGeom prst="rect">
                      <a:avLst/>
                    </a:prstGeom>
                  </pic:spPr>
                </pic:pic>
              </a:graphicData>
            </a:graphic>
          </wp:inline>
        </w:drawing>
      </w:r>
    </w:p>
    <w:p w14:paraId="5CEA368C" w14:textId="77777777" w:rsidR="00720D0F" w:rsidRPr="00BD0DD6" w:rsidRDefault="00720D0F" w:rsidP="00441977">
      <w:pPr>
        <w:rPr>
          <w:lang w:val="en-AU"/>
        </w:rPr>
      </w:pPr>
    </w:p>
    <w:p w14:paraId="41BF7C8D" w14:textId="77777777" w:rsidR="00720D0F" w:rsidRPr="00BD0DD6" w:rsidRDefault="00720D0F" w:rsidP="00720D0F">
      <w:pPr>
        <w:pStyle w:val="Caption"/>
        <w:rPr>
          <w:lang w:val="en-AU"/>
        </w:rPr>
      </w:pPr>
      <w:r w:rsidRPr="00BD0DD6">
        <w:rPr>
          <w:lang w:val="en-AU"/>
        </w:rPr>
        <w:t>Figure</w:t>
      </w:r>
      <w:r w:rsidRPr="00BD0DD6">
        <w:rPr>
          <w:spacing w:val="-8"/>
          <w:lang w:val="en-AU"/>
        </w:rPr>
        <w:t xml:space="preserve"> </w:t>
      </w:r>
      <w:r w:rsidRPr="00BD0DD6">
        <w:rPr>
          <w:lang w:val="en-AU"/>
        </w:rPr>
        <w:t>18:</w:t>
      </w:r>
      <w:r w:rsidRPr="00BD0DD6">
        <w:rPr>
          <w:spacing w:val="-8"/>
          <w:lang w:val="en-AU"/>
        </w:rPr>
        <w:t xml:space="preserve"> </w:t>
      </w:r>
      <w:r w:rsidRPr="00BD0DD6">
        <w:rPr>
          <w:lang w:val="en-AU"/>
        </w:rPr>
        <w:t>Police</w:t>
      </w:r>
      <w:r w:rsidRPr="00BD0DD6">
        <w:rPr>
          <w:spacing w:val="-8"/>
          <w:lang w:val="en-AU"/>
        </w:rPr>
        <w:t xml:space="preserve"> </w:t>
      </w:r>
      <w:r w:rsidRPr="00BD0DD6">
        <w:rPr>
          <w:lang w:val="en-AU"/>
        </w:rPr>
        <w:t>interactions</w:t>
      </w:r>
      <w:r w:rsidRPr="00BD0DD6">
        <w:rPr>
          <w:spacing w:val="-8"/>
          <w:lang w:val="en-AU"/>
        </w:rPr>
        <w:t xml:space="preserve"> </w:t>
      </w:r>
      <w:r w:rsidRPr="00BD0DD6">
        <w:rPr>
          <w:lang w:val="en-AU"/>
        </w:rPr>
        <w:t>resulting</w:t>
      </w:r>
      <w:r w:rsidRPr="00BD0DD6">
        <w:rPr>
          <w:spacing w:val="-8"/>
          <w:lang w:val="en-AU"/>
        </w:rPr>
        <w:t xml:space="preserve"> </w:t>
      </w:r>
      <w:r w:rsidRPr="00BD0DD6">
        <w:rPr>
          <w:lang w:val="en-AU"/>
        </w:rPr>
        <w:t>in</w:t>
      </w:r>
      <w:r w:rsidRPr="00BD0DD6">
        <w:rPr>
          <w:spacing w:val="-8"/>
          <w:lang w:val="en-AU"/>
        </w:rPr>
        <w:t xml:space="preserve"> </w:t>
      </w:r>
      <w:r w:rsidRPr="00BD0DD6">
        <w:rPr>
          <w:lang w:val="en-AU"/>
        </w:rPr>
        <w:t>conviction, 12-25-year-olds and family violence services for perpetrators indexed to 2019, 18-25-year-olds</w:t>
      </w:r>
    </w:p>
    <w:p w14:paraId="25EAF4D6" w14:textId="552EDE02" w:rsidR="00720D0F" w:rsidRPr="00BD0DD6" w:rsidRDefault="00720D0F" w:rsidP="00441977">
      <w:pPr>
        <w:rPr>
          <w:lang w:val="en-AU"/>
        </w:rPr>
      </w:pPr>
      <w:r w:rsidRPr="00BD0DD6">
        <w:rPr>
          <w:noProof/>
          <w:lang w:val="en-AU"/>
        </w:rPr>
        <w:drawing>
          <wp:inline distT="0" distB="0" distL="0" distR="0" wp14:anchorId="0207CA9F" wp14:editId="54A5375F">
            <wp:extent cx="2770632" cy="2866585"/>
            <wp:effectExtent l="0" t="0" r="0" b="0"/>
            <wp:docPr id="1964702712" name="Graphic 17" descr="Figure 18: This figure is a line chart from 2015-2022 of Police interactions resulting in conviction and services for perpetrators indexed to 2019, for 18-25-year-olds. Both peaked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02712" name="Graphic 17" descr="Figure 18: This figure is a line chart from 2015-2022 of Police interactions resulting in conviction and services for perpetrators indexed to 2019, for 18-25-year-olds. Both peaked in 2019."/>
                    <pic:cNvPicPr/>
                  </pic:nvPicPr>
                  <pic:blipFill>
                    <a:blip r:embed="rId88">
                      <a:extLst>
                        <a:ext uri="{96DAC541-7B7A-43D3-8B79-37D633B846F1}">
                          <asvg:svgBlip xmlns:asvg="http://schemas.microsoft.com/office/drawing/2016/SVG/main" r:embed="rId89"/>
                        </a:ext>
                      </a:extLst>
                    </a:blip>
                    <a:stretch>
                      <a:fillRect/>
                    </a:stretch>
                  </pic:blipFill>
                  <pic:spPr>
                    <a:xfrm>
                      <a:off x="0" y="0"/>
                      <a:ext cx="2770632" cy="2866585"/>
                    </a:xfrm>
                    <a:prstGeom prst="rect">
                      <a:avLst/>
                    </a:prstGeom>
                  </pic:spPr>
                </pic:pic>
              </a:graphicData>
            </a:graphic>
          </wp:inline>
        </w:drawing>
      </w:r>
    </w:p>
    <w:p w14:paraId="7C5B6434" w14:textId="77777777" w:rsidR="00410242" w:rsidRPr="00BD0DD6" w:rsidRDefault="00410242" w:rsidP="00441977">
      <w:pPr>
        <w:rPr>
          <w:lang w:val="en-AU"/>
        </w:rPr>
        <w:sectPr w:rsidR="00410242" w:rsidRPr="00BD0DD6" w:rsidSect="00FB26D8">
          <w:type w:val="continuous"/>
          <w:pgSz w:w="11910" w:h="16840"/>
          <w:pgMar w:top="1008" w:right="1008" w:bottom="1008" w:left="1008" w:header="0" w:footer="446" w:gutter="0"/>
          <w:cols w:num="2" w:space="576"/>
        </w:sectPr>
      </w:pPr>
    </w:p>
    <w:p w14:paraId="7C5B643F" w14:textId="2C689E3B" w:rsidR="00410242" w:rsidRPr="00BD0DD6" w:rsidRDefault="00600D0C" w:rsidP="00441977">
      <w:pPr>
        <w:rPr>
          <w:lang w:val="en-AU"/>
        </w:rPr>
      </w:pPr>
      <w:r>
        <w:rPr>
          <w:noProof/>
        </w:rPr>
        <w:lastRenderedPageBreak/>
        <w:drawing>
          <wp:anchor distT="0" distB="0" distL="114300" distR="114300" simplePos="0" relativeHeight="251660463" behindDoc="1" locked="0" layoutInCell="1" allowOverlap="1" wp14:anchorId="78A78B3F" wp14:editId="23328965">
            <wp:simplePos x="0" y="0"/>
            <wp:positionH relativeFrom="page">
              <wp:align>left</wp:align>
            </wp:positionH>
            <wp:positionV relativeFrom="paragraph">
              <wp:posOffset>-640563</wp:posOffset>
            </wp:positionV>
            <wp:extent cx="7571227" cy="10709453"/>
            <wp:effectExtent l="0" t="0" r="0" b="0"/>
            <wp:wrapNone/>
            <wp:docPr id="6145222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22234" name="Picture 1">
                      <a:extLst>
                        <a:ext uri="{C183D7F6-B498-43B3-948B-1728B52AA6E4}">
                          <adec:decorative xmlns:adec="http://schemas.microsoft.com/office/drawing/2017/decorative" val="1"/>
                        </a:ext>
                      </a:extLst>
                    </pic:cNvPr>
                    <pic:cNvPicPr/>
                  </pic:nvPicPr>
                  <pic:blipFill>
                    <a:blip r:embed="rId90" cstate="screen">
                      <a:extLst>
                        <a:ext uri="{28A0092B-C50C-407E-A947-70E740481C1C}">
                          <a14:useLocalDpi xmlns:a14="http://schemas.microsoft.com/office/drawing/2010/main"/>
                        </a:ext>
                      </a:extLst>
                    </a:blip>
                    <a:stretch>
                      <a:fillRect/>
                    </a:stretch>
                  </pic:blipFill>
                  <pic:spPr>
                    <a:xfrm>
                      <a:off x="0" y="0"/>
                      <a:ext cx="7579870" cy="10721678"/>
                    </a:xfrm>
                    <a:prstGeom prst="rect">
                      <a:avLst/>
                    </a:prstGeom>
                  </pic:spPr>
                </pic:pic>
              </a:graphicData>
            </a:graphic>
            <wp14:sizeRelH relativeFrom="margin">
              <wp14:pctWidth>0</wp14:pctWidth>
            </wp14:sizeRelH>
            <wp14:sizeRelV relativeFrom="margin">
              <wp14:pctHeight>0</wp14:pctHeight>
            </wp14:sizeRelV>
          </wp:anchor>
        </w:drawing>
      </w:r>
    </w:p>
    <w:p w14:paraId="7C5B6458" w14:textId="2F484F31" w:rsidR="00410242" w:rsidRPr="00BD0DD6" w:rsidRDefault="00410242" w:rsidP="00441977">
      <w:pPr>
        <w:rPr>
          <w:lang w:val="en-AU"/>
        </w:rPr>
      </w:pPr>
    </w:p>
    <w:p w14:paraId="7C5B6459" w14:textId="0A5CFD28" w:rsidR="00410242" w:rsidRPr="00BD0DD6" w:rsidRDefault="00284DE7" w:rsidP="00600D0C">
      <w:pPr>
        <w:pStyle w:val="Sectionheading1"/>
        <w:shd w:val="clear" w:color="auto" w:fill="222A3A"/>
        <w:jc w:val="left"/>
      </w:pPr>
      <w:bookmarkStart w:id="18" w:name="_Toc177043387"/>
      <w:r w:rsidRPr="00BD0DD6">
        <w:t xml:space="preserve">Section </w:t>
      </w:r>
      <w:r w:rsidRPr="00BD0DD6">
        <w:rPr>
          <w:spacing w:val="-10"/>
        </w:rPr>
        <w:t>4</w:t>
      </w:r>
      <w:bookmarkEnd w:id="18"/>
    </w:p>
    <w:p w14:paraId="22666446" w14:textId="77777777" w:rsidR="009F5B12" w:rsidRDefault="00284DE7" w:rsidP="004E1E17">
      <w:pPr>
        <w:pStyle w:val="Sectionheading2"/>
        <w:shd w:val="clear" w:color="auto" w:fill="222A3A"/>
        <w:ind w:right="5124"/>
        <w:jc w:val="left"/>
      </w:pPr>
      <w:bookmarkStart w:id="19" w:name="_Toc177044600"/>
      <w:r w:rsidRPr="00600D0C">
        <w:t>Use of other services by AOD service clients</w:t>
      </w:r>
      <w:r w:rsidR="00845BEA" w:rsidRPr="00600D0C">
        <w:t xml:space="preserve"> </w:t>
      </w:r>
      <w:r w:rsidRPr="00600D0C">
        <w:t>with co-occurring needs</w:t>
      </w:r>
      <w:r w:rsidR="00845BEA" w:rsidRPr="00600D0C">
        <w:t xml:space="preserve"> </w:t>
      </w:r>
    </w:p>
    <w:p w14:paraId="7C5B645C" w14:textId="63611D31" w:rsidR="00410242" w:rsidRPr="009F5B12" w:rsidRDefault="00284DE7" w:rsidP="009F5B12">
      <w:pPr>
        <w:pStyle w:val="Heading3"/>
        <w:shd w:val="clear" w:color="auto" w:fill="222A3A"/>
        <w:rPr>
          <w:rFonts w:asciiTheme="minorHAnsi" w:hAnsiTheme="minorHAnsi"/>
          <w:color w:val="FFFFFF" w:themeColor="background1"/>
        </w:rPr>
      </w:pPr>
      <w:r w:rsidRPr="009F5B12">
        <w:rPr>
          <w:rFonts w:asciiTheme="minorHAnsi" w:hAnsiTheme="minorHAnsi"/>
          <w:color w:val="FFFFFF" w:themeColor="background1"/>
        </w:rPr>
        <w:t xml:space="preserve">AOD and Mental Health </w:t>
      </w:r>
      <w:r w:rsidR="009F5B12" w:rsidRPr="009F5B12">
        <w:rPr>
          <w:rFonts w:asciiTheme="minorHAnsi" w:hAnsiTheme="minorHAnsi"/>
          <w:color w:val="FFFFFF" w:themeColor="background1"/>
        </w:rPr>
        <w:br/>
      </w:r>
      <w:r w:rsidRPr="009F5B12">
        <w:rPr>
          <w:rFonts w:asciiTheme="minorHAnsi" w:hAnsiTheme="minorHAnsi"/>
          <w:color w:val="FFFFFF" w:themeColor="background1"/>
        </w:rPr>
        <w:t>AOD and Justice</w:t>
      </w:r>
      <w:bookmarkEnd w:id="19"/>
    </w:p>
    <w:p w14:paraId="7C5B6461" w14:textId="77777777" w:rsidR="00410242" w:rsidRPr="00BD0DD6" w:rsidRDefault="00410242" w:rsidP="00441977">
      <w:pPr>
        <w:rPr>
          <w:lang w:val="en-AU"/>
        </w:rPr>
      </w:pPr>
    </w:p>
    <w:p w14:paraId="7C5B6464" w14:textId="22BF7E6D" w:rsidR="00410242" w:rsidRPr="004E1E17" w:rsidRDefault="00284DE7" w:rsidP="00C773FE">
      <w:pPr>
        <w:pStyle w:val="Heading1"/>
        <w:shd w:val="clear" w:color="auto" w:fill="222A3A"/>
        <w:spacing w:before="400"/>
        <w:ind w:right="2064"/>
        <w:rPr>
          <w:color w:val="FFFFFF" w:themeColor="background1"/>
        </w:rPr>
      </w:pPr>
      <w:r w:rsidRPr="004E1E17">
        <w:rPr>
          <w:color w:val="FFFFFF" w:themeColor="background1"/>
        </w:rPr>
        <w:t>Experience</w:t>
      </w:r>
      <w:r w:rsidRPr="004E1E17">
        <w:rPr>
          <w:color w:val="FFFFFF" w:themeColor="background1"/>
          <w:spacing w:val="-5"/>
        </w:rPr>
        <w:t xml:space="preserve"> </w:t>
      </w:r>
      <w:r w:rsidRPr="004E1E17">
        <w:rPr>
          <w:color w:val="FFFFFF" w:themeColor="background1"/>
        </w:rPr>
        <w:t>of</w:t>
      </w:r>
      <w:r w:rsidRPr="004E1E17">
        <w:rPr>
          <w:color w:val="FFFFFF" w:themeColor="background1"/>
          <w:spacing w:val="-5"/>
        </w:rPr>
        <w:t xml:space="preserve"> </w:t>
      </w:r>
      <w:r w:rsidRPr="004E1E17">
        <w:rPr>
          <w:color w:val="FFFFFF" w:themeColor="background1"/>
        </w:rPr>
        <w:t>people</w:t>
      </w:r>
      <w:r w:rsidRPr="004E1E17">
        <w:rPr>
          <w:color w:val="FFFFFF" w:themeColor="background1"/>
          <w:spacing w:val="-5"/>
        </w:rPr>
        <w:t xml:space="preserve"> </w:t>
      </w:r>
      <w:r w:rsidRPr="004E1E17">
        <w:rPr>
          <w:color w:val="FFFFFF" w:themeColor="background1"/>
        </w:rPr>
        <w:t>with</w:t>
      </w:r>
      <w:r w:rsidRPr="004E1E17">
        <w:rPr>
          <w:color w:val="FFFFFF" w:themeColor="background1"/>
          <w:spacing w:val="-5"/>
        </w:rPr>
        <w:t xml:space="preserve"> </w:t>
      </w:r>
      <w:r w:rsidRPr="004E1E17">
        <w:rPr>
          <w:color w:val="FFFFFF" w:themeColor="background1"/>
        </w:rPr>
        <w:t>co-occurring justice and mental health needs</w:t>
      </w:r>
    </w:p>
    <w:p w14:paraId="7C5B6465" w14:textId="77777777" w:rsidR="00410242" w:rsidRPr="00BD0DD6" w:rsidRDefault="00410242" w:rsidP="00441977">
      <w:pPr>
        <w:rPr>
          <w:lang w:val="en-AU"/>
        </w:rPr>
        <w:sectPr w:rsidR="00410242" w:rsidRPr="00BD0DD6" w:rsidSect="00FB26D8">
          <w:pgSz w:w="11910" w:h="16840"/>
          <w:pgMar w:top="1008" w:right="1008" w:bottom="1008" w:left="1008" w:header="0" w:footer="446" w:gutter="0"/>
          <w:cols w:space="720"/>
        </w:sectPr>
      </w:pPr>
    </w:p>
    <w:p w14:paraId="7C5B6466" w14:textId="754F91F6" w:rsidR="00410242" w:rsidRPr="004E1E17" w:rsidRDefault="00284DE7" w:rsidP="004E1E17">
      <w:pPr>
        <w:shd w:val="clear" w:color="auto" w:fill="222A3A"/>
        <w:rPr>
          <w:color w:val="FFFFFF" w:themeColor="background1"/>
          <w:lang w:val="en-AU"/>
        </w:rPr>
      </w:pPr>
      <w:r w:rsidRPr="004E1E17">
        <w:rPr>
          <w:color w:val="FFFFFF" w:themeColor="background1"/>
          <w:lang w:val="en-AU"/>
        </w:rPr>
        <w:t>As shown in figure 5 (page 1</w:t>
      </w:r>
      <w:r w:rsidR="00FB759E">
        <w:rPr>
          <w:color w:val="FFFFFF" w:themeColor="background1"/>
          <w:lang w:val="en-AU"/>
        </w:rPr>
        <w:t>2</w:t>
      </w:r>
      <w:r w:rsidRPr="004E1E17">
        <w:rPr>
          <w:color w:val="FFFFFF" w:themeColor="background1"/>
          <w:lang w:val="en-AU"/>
        </w:rPr>
        <w:t>), of individuals aged between 12 and 25 years, those accessing AOD</w:t>
      </w:r>
      <w:r w:rsidRPr="004E1E17">
        <w:rPr>
          <w:color w:val="FFFFFF" w:themeColor="background1"/>
          <w:spacing w:val="-9"/>
          <w:lang w:val="en-AU"/>
        </w:rPr>
        <w:t xml:space="preserve"> </w:t>
      </w:r>
      <w:r w:rsidRPr="004E1E17">
        <w:rPr>
          <w:color w:val="FFFFFF" w:themeColor="background1"/>
          <w:lang w:val="en-AU"/>
        </w:rPr>
        <w:t>services</w:t>
      </w:r>
      <w:r w:rsidRPr="004E1E17">
        <w:rPr>
          <w:color w:val="FFFFFF" w:themeColor="background1"/>
          <w:spacing w:val="-9"/>
          <w:lang w:val="en-AU"/>
        </w:rPr>
        <w:t xml:space="preserve"> </w:t>
      </w:r>
      <w:r w:rsidRPr="004E1E17">
        <w:rPr>
          <w:color w:val="FFFFFF" w:themeColor="background1"/>
          <w:lang w:val="en-AU"/>
        </w:rPr>
        <w:t>interacted</w:t>
      </w:r>
      <w:r w:rsidRPr="004E1E17">
        <w:rPr>
          <w:color w:val="FFFFFF" w:themeColor="background1"/>
          <w:spacing w:val="-9"/>
          <w:lang w:val="en-AU"/>
        </w:rPr>
        <w:t xml:space="preserve"> </w:t>
      </w:r>
      <w:r w:rsidRPr="004E1E17">
        <w:rPr>
          <w:color w:val="FFFFFF" w:themeColor="background1"/>
          <w:lang w:val="en-AU"/>
        </w:rPr>
        <w:t>with</w:t>
      </w:r>
      <w:r w:rsidRPr="004E1E17">
        <w:rPr>
          <w:color w:val="FFFFFF" w:themeColor="background1"/>
          <w:spacing w:val="-9"/>
          <w:lang w:val="en-AU"/>
        </w:rPr>
        <w:t xml:space="preserve"> </w:t>
      </w:r>
      <w:r w:rsidRPr="004E1E17">
        <w:rPr>
          <w:color w:val="FFFFFF" w:themeColor="background1"/>
          <w:lang w:val="en-AU"/>
        </w:rPr>
        <w:t>mental</w:t>
      </w:r>
      <w:r w:rsidRPr="004E1E17">
        <w:rPr>
          <w:color w:val="FFFFFF" w:themeColor="background1"/>
          <w:spacing w:val="-9"/>
          <w:lang w:val="en-AU"/>
        </w:rPr>
        <w:t xml:space="preserve"> </w:t>
      </w:r>
      <w:r w:rsidRPr="004E1E17">
        <w:rPr>
          <w:color w:val="FFFFFF" w:themeColor="background1"/>
          <w:lang w:val="en-AU"/>
        </w:rPr>
        <w:t>health</w:t>
      </w:r>
      <w:r w:rsidRPr="004E1E17">
        <w:rPr>
          <w:color w:val="FFFFFF" w:themeColor="background1"/>
          <w:spacing w:val="-9"/>
          <w:lang w:val="en-AU"/>
        </w:rPr>
        <w:t xml:space="preserve"> </w:t>
      </w:r>
      <w:r w:rsidRPr="004E1E17">
        <w:rPr>
          <w:color w:val="FFFFFF" w:themeColor="background1"/>
          <w:lang w:val="en-AU"/>
        </w:rPr>
        <w:t>and adult corrections and Youth Justice services more frequently than the general population.</w:t>
      </w:r>
    </w:p>
    <w:p w14:paraId="7C5B6467" w14:textId="77777777" w:rsidR="00410242" w:rsidRPr="004E1E17" w:rsidRDefault="00284DE7" w:rsidP="004E1E17">
      <w:pPr>
        <w:shd w:val="clear" w:color="auto" w:fill="222A3A"/>
        <w:rPr>
          <w:color w:val="FFFFFF" w:themeColor="background1"/>
          <w:lang w:val="en-AU"/>
        </w:rPr>
      </w:pPr>
      <w:r w:rsidRPr="004E1E17">
        <w:rPr>
          <w:color w:val="FFFFFF" w:themeColor="background1"/>
          <w:lang w:val="en-AU"/>
        </w:rPr>
        <w:t>Specifically</w:t>
      </w:r>
      <w:r w:rsidRPr="004E1E17">
        <w:rPr>
          <w:color w:val="FFFFFF" w:themeColor="background1"/>
          <w:spacing w:val="-8"/>
          <w:lang w:val="en-AU"/>
        </w:rPr>
        <w:t xml:space="preserve"> </w:t>
      </w:r>
      <w:r w:rsidRPr="004E1E17">
        <w:rPr>
          <w:color w:val="FFFFFF" w:themeColor="background1"/>
          <w:lang w:val="en-AU"/>
        </w:rPr>
        <w:t>examining</w:t>
      </w:r>
      <w:r w:rsidRPr="004E1E17">
        <w:rPr>
          <w:color w:val="FFFFFF" w:themeColor="background1"/>
          <w:spacing w:val="-8"/>
          <w:lang w:val="en-AU"/>
        </w:rPr>
        <w:t xml:space="preserve"> </w:t>
      </w:r>
      <w:r w:rsidRPr="004E1E17">
        <w:rPr>
          <w:color w:val="FFFFFF" w:themeColor="background1"/>
          <w:lang w:val="en-AU"/>
        </w:rPr>
        <w:t>the</w:t>
      </w:r>
      <w:r w:rsidRPr="004E1E17">
        <w:rPr>
          <w:color w:val="FFFFFF" w:themeColor="background1"/>
          <w:spacing w:val="-8"/>
          <w:lang w:val="en-AU"/>
        </w:rPr>
        <w:t xml:space="preserve"> </w:t>
      </w:r>
      <w:r w:rsidRPr="004E1E17">
        <w:rPr>
          <w:color w:val="FFFFFF" w:themeColor="background1"/>
          <w:lang w:val="en-AU"/>
        </w:rPr>
        <w:t>clients</w:t>
      </w:r>
      <w:r w:rsidRPr="004E1E17">
        <w:rPr>
          <w:color w:val="FFFFFF" w:themeColor="background1"/>
          <w:spacing w:val="-8"/>
          <w:lang w:val="en-AU"/>
        </w:rPr>
        <w:t xml:space="preserve"> </w:t>
      </w:r>
      <w:r w:rsidRPr="004E1E17">
        <w:rPr>
          <w:color w:val="FFFFFF" w:themeColor="background1"/>
          <w:lang w:val="en-AU"/>
        </w:rPr>
        <w:t>with</w:t>
      </w:r>
      <w:r w:rsidRPr="004E1E17">
        <w:rPr>
          <w:color w:val="FFFFFF" w:themeColor="background1"/>
          <w:spacing w:val="-8"/>
          <w:lang w:val="en-AU"/>
        </w:rPr>
        <w:t xml:space="preserve"> </w:t>
      </w:r>
      <w:r w:rsidRPr="004E1E17">
        <w:rPr>
          <w:color w:val="FFFFFF" w:themeColor="background1"/>
          <w:lang w:val="en-AU"/>
        </w:rPr>
        <w:t>co-occurring needs highlights how they differ from the general AOD population, population (figure 19).</w:t>
      </w:r>
    </w:p>
    <w:p w14:paraId="7C5B6468" w14:textId="77777777" w:rsidR="00410242" w:rsidRPr="004E1E17" w:rsidRDefault="00284DE7" w:rsidP="004E1E17">
      <w:pPr>
        <w:shd w:val="clear" w:color="auto" w:fill="222A3A"/>
        <w:rPr>
          <w:color w:val="FFFFFF" w:themeColor="background1"/>
          <w:lang w:val="en-AU"/>
        </w:rPr>
      </w:pPr>
      <w:r w:rsidRPr="004E1E17">
        <w:rPr>
          <w:color w:val="FFFFFF" w:themeColor="background1"/>
          <w:lang w:val="en-AU"/>
        </w:rPr>
        <w:t>This</w:t>
      </w:r>
      <w:r w:rsidRPr="004E1E17">
        <w:rPr>
          <w:color w:val="FFFFFF" w:themeColor="background1"/>
          <w:spacing w:val="-7"/>
          <w:lang w:val="en-AU"/>
        </w:rPr>
        <w:t xml:space="preserve"> </w:t>
      </w:r>
      <w:r w:rsidRPr="004E1E17">
        <w:rPr>
          <w:color w:val="FFFFFF" w:themeColor="background1"/>
          <w:lang w:val="en-AU"/>
        </w:rPr>
        <w:t>service</w:t>
      </w:r>
      <w:r w:rsidRPr="004E1E17">
        <w:rPr>
          <w:color w:val="FFFFFF" w:themeColor="background1"/>
          <w:spacing w:val="-7"/>
          <w:lang w:val="en-AU"/>
        </w:rPr>
        <w:t xml:space="preserve"> </w:t>
      </w:r>
      <w:r w:rsidRPr="004E1E17">
        <w:rPr>
          <w:color w:val="FFFFFF" w:themeColor="background1"/>
          <w:lang w:val="en-AU"/>
        </w:rPr>
        <w:t>usage</w:t>
      </w:r>
      <w:r w:rsidRPr="004E1E17">
        <w:rPr>
          <w:color w:val="FFFFFF" w:themeColor="background1"/>
          <w:spacing w:val="-7"/>
          <w:lang w:val="en-AU"/>
        </w:rPr>
        <w:t xml:space="preserve"> </w:t>
      </w:r>
      <w:r w:rsidRPr="004E1E17">
        <w:rPr>
          <w:color w:val="FFFFFF" w:themeColor="background1"/>
          <w:lang w:val="en-AU"/>
        </w:rPr>
        <w:t>is</w:t>
      </w:r>
      <w:r w:rsidRPr="004E1E17">
        <w:rPr>
          <w:color w:val="FFFFFF" w:themeColor="background1"/>
          <w:spacing w:val="-7"/>
          <w:lang w:val="en-AU"/>
        </w:rPr>
        <w:t xml:space="preserve"> </w:t>
      </w:r>
      <w:r w:rsidRPr="004E1E17">
        <w:rPr>
          <w:color w:val="FFFFFF" w:themeColor="background1"/>
          <w:lang w:val="en-AU"/>
        </w:rPr>
        <w:t>indexed</w:t>
      </w:r>
      <w:r w:rsidRPr="004E1E17">
        <w:rPr>
          <w:color w:val="FFFFFF" w:themeColor="background1"/>
          <w:spacing w:val="-7"/>
          <w:lang w:val="en-AU"/>
        </w:rPr>
        <w:t xml:space="preserve"> </w:t>
      </w:r>
      <w:r w:rsidRPr="004E1E17">
        <w:rPr>
          <w:color w:val="FFFFFF" w:themeColor="background1"/>
          <w:lang w:val="en-AU"/>
        </w:rPr>
        <w:t>relative</w:t>
      </w:r>
      <w:r w:rsidRPr="004E1E17">
        <w:rPr>
          <w:color w:val="FFFFFF" w:themeColor="background1"/>
          <w:spacing w:val="-7"/>
          <w:lang w:val="en-AU"/>
        </w:rPr>
        <w:t xml:space="preserve"> </w:t>
      </w:r>
      <w:r w:rsidRPr="004E1E17">
        <w:rPr>
          <w:color w:val="FFFFFF" w:themeColor="background1"/>
          <w:lang w:val="en-AU"/>
        </w:rPr>
        <w:t>to</w:t>
      </w:r>
      <w:r w:rsidRPr="004E1E17">
        <w:rPr>
          <w:color w:val="FFFFFF" w:themeColor="background1"/>
          <w:spacing w:val="-7"/>
          <w:lang w:val="en-AU"/>
        </w:rPr>
        <w:t xml:space="preserve"> </w:t>
      </w:r>
      <w:r w:rsidRPr="004E1E17">
        <w:rPr>
          <w:color w:val="FFFFFF" w:themeColor="background1"/>
          <w:lang w:val="en-AU"/>
        </w:rPr>
        <w:t>the</w:t>
      </w:r>
      <w:r w:rsidRPr="004E1E17">
        <w:rPr>
          <w:color w:val="FFFFFF" w:themeColor="background1"/>
          <w:spacing w:val="-7"/>
          <w:lang w:val="en-AU"/>
        </w:rPr>
        <w:t xml:space="preserve"> </w:t>
      </w:r>
      <w:r w:rsidRPr="004E1E17">
        <w:rPr>
          <w:color w:val="FFFFFF" w:themeColor="background1"/>
          <w:lang w:val="en-AU"/>
        </w:rPr>
        <w:t>general 12–25-year-old</w:t>
      </w:r>
      <w:r w:rsidRPr="004E1E17">
        <w:rPr>
          <w:color w:val="FFFFFF" w:themeColor="background1"/>
          <w:spacing w:val="-8"/>
          <w:lang w:val="en-AU"/>
        </w:rPr>
        <w:t xml:space="preserve"> </w:t>
      </w:r>
      <w:r w:rsidRPr="004E1E17">
        <w:rPr>
          <w:color w:val="FFFFFF" w:themeColor="background1"/>
          <w:lang w:val="en-AU"/>
        </w:rPr>
        <w:t>AOD</w:t>
      </w:r>
      <w:r w:rsidRPr="004E1E17">
        <w:rPr>
          <w:color w:val="FFFFFF" w:themeColor="background1"/>
          <w:spacing w:val="-8"/>
          <w:lang w:val="en-AU"/>
        </w:rPr>
        <w:t xml:space="preserve"> </w:t>
      </w:r>
      <w:r w:rsidRPr="004E1E17">
        <w:rPr>
          <w:color w:val="FFFFFF" w:themeColor="background1"/>
          <w:lang w:val="en-AU"/>
        </w:rPr>
        <w:t>cohort.</w:t>
      </w:r>
      <w:r w:rsidRPr="004E1E17">
        <w:rPr>
          <w:color w:val="FFFFFF" w:themeColor="background1"/>
          <w:spacing w:val="-8"/>
          <w:lang w:val="en-AU"/>
        </w:rPr>
        <w:t xml:space="preserve"> </w:t>
      </w:r>
      <w:r w:rsidRPr="004E1E17">
        <w:rPr>
          <w:color w:val="FFFFFF" w:themeColor="background1"/>
          <w:lang w:val="en-AU"/>
        </w:rPr>
        <w:t>Relative</w:t>
      </w:r>
      <w:r w:rsidRPr="004E1E17">
        <w:rPr>
          <w:color w:val="FFFFFF" w:themeColor="background1"/>
          <w:spacing w:val="-8"/>
          <w:lang w:val="en-AU"/>
        </w:rPr>
        <w:t xml:space="preserve"> </w:t>
      </w:r>
      <w:r w:rsidRPr="004E1E17">
        <w:rPr>
          <w:color w:val="FFFFFF" w:themeColor="background1"/>
          <w:lang w:val="en-AU"/>
        </w:rPr>
        <w:t>to</w:t>
      </w:r>
      <w:r w:rsidRPr="004E1E17">
        <w:rPr>
          <w:color w:val="FFFFFF" w:themeColor="background1"/>
          <w:spacing w:val="-8"/>
          <w:lang w:val="en-AU"/>
        </w:rPr>
        <w:t xml:space="preserve"> </w:t>
      </w:r>
      <w:r w:rsidRPr="004E1E17">
        <w:rPr>
          <w:color w:val="FFFFFF" w:themeColor="background1"/>
          <w:lang w:val="en-AU"/>
        </w:rPr>
        <w:t>the</w:t>
      </w:r>
      <w:r w:rsidRPr="004E1E17">
        <w:rPr>
          <w:color w:val="FFFFFF" w:themeColor="background1"/>
          <w:spacing w:val="-8"/>
          <w:lang w:val="en-AU"/>
        </w:rPr>
        <w:t xml:space="preserve"> </w:t>
      </w:r>
      <w:r w:rsidRPr="004E1E17">
        <w:rPr>
          <w:color w:val="FFFFFF" w:themeColor="background1"/>
          <w:lang w:val="en-AU"/>
        </w:rPr>
        <w:t>cohort</w:t>
      </w:r>
      <w:r w:rsidRPr="004E1E17">
        <w:rPr>
          <w:color w:val="FFFFFF" w:themeColor="background1"/>
          <w:spacing w:val="-8"/>
          <w:lang w:val="en-AU"/>
        </w:rPr>
        <w:t xml:space="preserve"> </w:t>
      </w:r>
      <w:r w:rsidRPr="004E1E17">
        <w:rPr>
          <w:color w:val="FFFFFF" w:themeColor="background1"/>
          <w:lang w:val="en-AU"/>
        </w:rPr>
        <w:t>of 12–25-year-olds seeking AOD treatment:</w:t>
      </w:r>
    </w:p>
    <w:p w14:paraId="7C5B6469" w14:textId="620CEBFE" w:rsidR="00410242" w:rsidRPr="004E1E17" w:rsidRDefault="00284DE7" w:rsidP="004E1E17">
      <w:pPr>
        <w:pStyle w:val="ListBullet"/>
        <w:shd w:val="clear" w:color="auto" w:fill="222A3A"/>
        <w:rPr>
          <w:color w:val="FFFFFF" w:themeColor="background1"/>
        </w:rPr>
      </w:pPr>
      <w:r w:rsidRPr="004E1E17">
        <w:rPr>
          <w:color w:val="FFFFFF" w:themeColor="background1"/>
        </w:rPr>
        <w:br w:type="column"/>
      </w:r>
      <w:r w:rsidRPr="004E1E17">
        <w:rPr>
          <w:color w:val="FFFFFF" w:themeColor="background1"/>
        </w:rPr>
        <w:t>The AOD and Justice cohort had around double the justice and family violence service usage as the</w:t>
      </w:r>
      <w:r w:rsidRPr="004E1E17">
        <w:rPr>
          <w:color w:val="FFFFFF" w:themeColor="background1"/>
          <w:spacing w:val="-10"/>
        </w:rPr>
        <w:t xml:space="preserve"> </w:t>
      </w:r>
      <w:r w:rsidRPr="004E1E17">
        <w:rPr>
          <w:color w:val="FFFFFF" w:themeColor="background1"/>
        </w:rPr>
        <w:t>perpetrator,</w:t>
      </w:r>
      <w:r w:rsidRPr="004E1E17">
        <w:rPr>
          <w:color w:val="FFFFFF" w:themeColor="background1"/>
          <w:spacing w:val="-10"/>
        </w:rPr>
        <w:t xml:space="preserve"> </w:t>
      </w:r>
      <w:r w:rsidRPr="004E1E17">
        <w:rPr>
          <w:color w:val="FFFFFF" w:themeColor="background1"/>
        </w:rPr>
        <w:t>more</w:t>
      </w:r>
      <w:r w:rsidRPr="004E1E17">
        <w:rPr>
          <w:color w:val="FFFFFF" w:themeColor="background1"/>
          <w:spacing w:val="-10"/>
        </w:rPr>
        <w:t xml:space="preserve"> </w:t>
      </w:r>
      <w:r w:rsidRPr="004E1E17">
        <w:rPr>
          <w:color w:val="FFFFFF" w:themeColor="background1"/>
        </w:rPr>
        <w:t>nights</w:t>
      </w:r>
      <w:r w:rsidRPr="004E1E17">
        <w:rPr>
          <w:color w:val="FFFFFF" w:themeColor="background1"/>
          <w:spacing w:val="-10"/>
        </w:rPr>
        <w:t xml:space="preserve"> </w:t>
      </w:r>
      <w:r w:rsidRPr="004E1E17">
        <w:rPr>
          <w:color w:val="FFFFFF" w:themeColor="background1"/>
        </w:rPr>
        <w:t>in</w:t>
      </w:r>
      <w:r w:rsidRPr="004E1E17">
        <w:rPr>
          <w:color w:val="FFFFFF" w:themeColor="background1"/>
          <w:spacing w:val="-10"/>
        </w:rPr>
        <w:t xml:space="preserve"> </w:t>
      </w:r>
      <w:r w:rsidR="00AF7952" w:rsidRPr="004E1E17">
        <w:rPr>
          <w:color w:val="FFFFFF" w:themeColor="background1"/>
        </w:rPr>
        <w:t>out</w:t>
      </w:r>
      <w:r w:rsidR="00AF7952" w:rsidRPr="004E1E17">
        <w:rPr>
          <w:color w:val="FFFFFF" w:themeColor="background1"/>
        </w:rPr>
        <w:noBreakHyphen/>
        <w:t>of</w:t>
      </w:r>
      <w:r w:rsidR="00AF7952" w:rsidRPr="004E1E17">
        <w:rPr>
          <w:color w:val="FFFFFF" w:themeColor="background1"/>
        </w:rPr>
        <w:noBreakHyphen/>
        <w:t>home</w:t>
      </w:r>
      <w:r w:rsidRPr="004E1E17">
        <w:rPr>
          <w:color w:val="FFFFFF" w:themeColor="background1"/>
          <w:spacing w:val="-10"/>
        </w:rPr>
        <w:t xml:space="preserve"> </w:t>
      </w:r>
      <w:r w:rsidRPr="004E1E17">
        <w:rPr>
          <w:color w:val="FFFFFF" w:themeColor="background1"/>
        </w:rPr>
        <w:t>care, and less clinical mental health treatment and nights in family violence accommodation</w:t>
      </w:r>
    </w:p>
    <w:p w14:paraId="7C5B646A" w14:textId="24C660DE" w:rsidR="00410242" w:rsidRPr="004E1E17" w:rsidRDefault="00284DE7" w:rsidP="004E1E17">
      <w:pPr>
        <w:pStyle w:val="ListBullet"/>
        <w:shd w:val="clear" w:color="auto" w:fill="222A3A"/>
        <w:rPr>
          <w:color w:val="FFFFFF" w:themeColor="background1"/>
        </w:rPr>
      </w:pPr>
      <w:r w:rsidRPr="004E1E17">
        <w:rPr>
          <w:color w:val="FFFFFF" w:themeColor="background1"/>
        </w:rPr>
        <w:t xml:space="preserve">The AOD and mental health (MH) cohort had higher usages of all services; however usage is particularly high for ED presentations, child protection reports made, nights in </w:t>
      </w:r>
      <w:r w:rsidR="00AF7952" w:rsidRPr="004E1E17">
        <w:rPr>
          <w:color w:val="FFFFFF" w:themeColor="background1"/>
        </w:rPr>
        <w:t>out</w:t>
      </w:r>
      <w:r w:rsidR="00AF7952" w:rsidRPr="004E1E17">
        <w:rPr>
          <w:color w:val="FFFFFF" w:themeColor="background1"/>
        </w:rPr>
        <w:noBreakHyphen/>
        <w:t>of</w:t>
      </w:r>
      <w:r w:rsidR="00AF7952" w:rsidRPr="004E1E17">
        <w:rPr>
          <w:color w:val="FFFFFF" w:themeColor="background1"/>
        </w:rPr>
        <w:noBreakHyphen/>
        <w:t>home</w:t>
      </w:r>
      <w:r w:rsidRPr="004E1E17">
        <w:rPr>
          <w:color w:val="FFFFFF" w:themeColor="background1"/>
        </w:rPr>
        <w:t xml:space="preserve"> care,</w:t>
      </w:r>
      <w:r w:rsidRPr="004E1E17">
        <w:rPr>
          <w:color w:val="FFFFFF" w:themeColor="background1"/>
          <w:spacing w:val="-9"/>
        </w:rPr>
        <w:t xml:space="preserve"> </w:t>
      </w:r>
      <w:r w:rsidRPr="004E1E17">
        <w:rPr>
          <w:color w:val="FFFFFF" w:themeColor="background1"/>
        </w:rPr>
        <w:t>and</w:t>
      </w:r>
      <w:r w:rsidRPr="004E1E17">
        <w:rPr>
          <w:color w:val="FFFFFF" w:themeColor="background1"/>
          <w:spacing w:val="-9"/>
        </w:rPr>
        <w:t xml:space="preserve"> </w:t>
      </w:r>
      <w:r w:rsidRPr="004E1E17">
        <w:rPr>
          <w:color w:val="FFFFFF" w:themeColor="background1"/>
        </w:rPr>
        <w:t>nights</w:t>
      </w:r>
      <w:r w:rsidRPr="004E1E17">
        <w:rPr>
          <w:color w:val="FFFFFF" w:themeColor="background1"/>
          <w:spacing w:val="-9"/>
        </w:rPr>
        <w:t xml:space="preserve"> </w:t>
      </w:r>
      <w:r w:rsidRPr="004E1E17">
        <w:rPr>
          <w:color w:val="FFFFFF" w:themeColor="background1"/>
        </w:rPr>
        <w:t>in</w:t>
      </w:r>
      <w:r w:rsidRPr="004E1E17">
        <w:rPr>
          <w:color w:val="FFFFFF" w:themeColor="background1"/>
          <w:spacing w:val="-9"/>
        </w:rPr>
        <w:t xml:space="preserve"> </w:t>
      </w:r>
      <w:r w:rsidRPr="004E1E17">
        <w:rPr>
          <w:color w:val="FFFFFF" w:themeColor="background1"/>
        </w:rPr>
        <w:t>homelessness</w:t>
      </w:r>
      <w:r w:rsidRPr="004E1E17">
        <w:rPr>
          <w:color w:val="FFFFFF" w:themeColor="background1"/>
          <w:spacing w:val="-9"/>
        </w:rPr>
        <w:t xml:space="preserve"> </w:t>
      </w:r>
      <w:r w:rsidRPr="004E1E17">
        <w:rPr>
          <w:color w:val="FFFFFF" w:themeColor="background1"/>
        </w:rPr>
        <w:t>accommodation. Their interaction with justice services was higher than the AOD total cohort, but less than the average of those in the AOD and Justice cohort.</w:t>
      </w:r>
    </w:p>
    <w:p w14:paraId="7C5B646B" w14:textId="77777777" w:rsidR="00410242" w:rsidRPr="004E1E17" w:rsidRDefault="00284DE7" w:rsidP="004E1E17">
      <w:pPr>
        <w:shd w:val="clear" w:color="auto" w:fill="222A3A"/>
        <w:rPr>
          <w:color w:val="FFFFFF" w:themeColor="background1"/>
          <w:lang w:val="en-AU"/>
        </w:rPr>
      </w:pPr>
      <w:r w:rsidRPr="004E1E17">
        <w:rPr>
          <w:color w:val="FFFFFF" w:themeColor="background1"/>
          <w:lang w:val="en-AU"/>
        </w:rPr>
        <w:t>The</w:t>
      </w:r>
      <w:r w:rsidRPr="004E1E17">
        <w:rPr>
          <w:color w:val="FFFFFF" w:themeColor="background1"/>
          <w:spacing w:val="-6"/>
          <w:lang w:val="en-AU"/>
        </w:rPr>
        <w:t xml:space="preserve"> </w:t>
      </w:r>
      <w:r w:rsidRPr="004E1E17">
        <w:rPr>
          <w:color w:val="FFFFFF" w:themeColor="background1"/>
          <w:lang w:val="en-AU"/>
        </w:rPr>
        <w:t>next</w:t>
      </w:r>
      <w:r w:rsidRPr="004E1E17">
        <w:rPr>
          <w:color w:val="FFFFFF" w:themeColor="background1"/>
          <w:spacing w:val="-6"/>
          <w:lang w:val="en-AU"/>
        </w:rPr>
        <w:t xml:space="preserve"> </w:t>
      </w:r>
      <w:r w:rsidRPr="004E1E17">
        <w:rPr>
          <w:color w:val="FFFFFF" w:themeColor="background1"/>
          <w:lang w:val="en-AU"/>
        </w:rPr>
        <w:t>pages</w:t>
      </w:r>
      <w:r w:rsidRPr="004E1E17">
        <w:rPr>
          <w:color w:val="FFFFFF" w:themeColor="background1"/>
          <w:spacing w:val="-6"/>
          <w:lang w:val="en-AU"/>
        </w:rPr>
        <w:t xml:space="preserve"> </w:t>
      </w:r>
      <w:r w:rsidRPr="004E1E17">
        <w:rPr>
          <w:color w:val="FFFFFF" w:themeColor="background1"/>
          <w:lang w:val="en-AU"/>
        </w:rPr>
        <w:t>detail</w:t>
      </w:r>
      <w:r w:rsidRPr="004E1E17">
        <w:rPr>
          <w:color w:val="FFFFFF" w:themeColor="background1"/>
          <w:spacing w:val="-6"/>
          <w:lang w:val="en-AU"/>
        </w:rPr>
        <w:t xml:space="preserve"> </w:t>
      </w:r>
      <w:r w:rsidRPr="004E1E17">
        <w:rPr>
          <w:color w:val="FFFFFF" w:themeColor="background1"/>
          <w:lang w:val="en-AU"/>
        </w:rPr>
        <w:t>changes</w:t>
      </w:r>
      <w:r w:rsidRPr="004E1E17">
        <w:rPr>
          <w:color w:val="FFFFFF" w:themeColor="background1"/>
          <w:spacing w:val="-6"/>
          <w:lang w:val="en-AU"/>
        </w:rPr>
        <w:t xml:space="preserve"> </w:t>
      </w:r>
      <w:r w:rsidRPr="004E1E17">
        <w:rPr>
          <w:color w:val="FFFFFF" w:themeColor="background1"/>
          <w:lang w:val="en-AU"/>
        </w:rPr>
        <w:t>in</w:t>
      </w:r>
      <w:r w:rsidRPr="004E1E17">
        <w:rPr>
          <w:color w:val="FFFFFF" w:themeColor="background1"/>
          <w:spacing w:val="-6"/>
          <w:lang w:val="en-AU"/>
        </w:rPr>
        <w:t xml:space="preserve"> </w:t>
      </w:r>
      <w:r w:rsidRPr="004E1E17">
        <w:rPr>
          <w:color w:val="FFFFFF" w:themeColor="background1"/>
          <w:lang w:val="en-AU"/>
        </w:rPr>
        <w:t>service</w:t>
      </w:r>
      <w:r w:rsidRPr="004E1E17">
        <w:rPr>
          <w:color w:val="FFFFFF" w:themeColor="background1"/>
          <w:spacing w:val="-6"/>
          <w:lang w:val="en-AU"/>
        </w:rPr>
        <w:t xml:space="preserve"> </w:t>
      </w:r>
      <w:r w:rsidRPr="004E1E17">
        <w:rPr>
          <w:color w:val="FFFFFF" w:themeColor="background1"/>
          <w:lang w:val="en-AU"/>
        </w:rPr>
        <w:t>use</w:t>
      </w:r>
      <w:r w:rsidRPr="004E1E17">
        <w:rPr>
          <w:color w:val="FFFFFF" w:themeColor="background1"/>
          <w:spacing w:val="-6"/>
          <w:lang w:val="en-AU"/>
        </w:rPr>
        <w:t xml:space="preserve"> </w:t>
      </w:r>
      <w:r w:rsidRPr="004E1E17">
        <w:rPr>
          <w:color w:val="FFFFFF" w:themeColor="background1"/>
          <w:lang w:val="en-AU"/>
        </w:rPr>
        <w:t>for these cohorts over time.</w:t>
      </w:r>
    </w:p>
    <w:p w14:paraId="7C5B646C" w14:textId="77777777" w:rsidR="00410242" w:rsidRPr="00BD0DD6" w:rsidRDefault="00410242" w:rsidP="00441977">
      <w:pPr>
        <w:rPr>
          <w:lang w:val="en-AU"/>
        </w:rPr>
        <w:sectPr w:rsidR="00410242" w:rsidRPr="00BD0DD6" w:rsidSect="00FB26D8">
          <w:type w:val="continuous"/>
          <w:pgSz w:w="11910" w:h="16840"/>
          <w:pgMar w:top="1008" w:right="1008" w:bottom="1008" w:left="1008" w:header="0" w:footer="446" w:gutter="0"/>
          <w:cols w:num="2" w:space="720"/>
        </w:sectPr>
      </w:pPr>
    </w:p>
    <w:p w14:paraId="7C5B6477" w14:textId="77777777" w:rsidR="00410242" w:rsidRPr="00BD0DD6" w:rsidRDefault="00284DE7" w:rsidP="005572E1">
      <w:pPr>
        <w:pStyle w:val="Caption"/>
        <w:rPr>
          <w:lang w:val="en-AU"/>
        </w:rPr>
      </w:pPr>
      <w:r w:rsidRPr="00BD0DD6">
        <w:rPr>
          <w:lang w:val="en-AU"/>
        </w:rPr>
        <w:lastRenderedPageBreak/>
        <w:t>Table</w:t>
      </w:r>
      <w:r w:rsidRPr="00BD0DD6">
        <w:rPr>
          <w:spacing w:val="-2"/>
          <w:lang w:val="en-AU"/>
        </w:rPr>
        <w:t xml:space="preserve"> </w:t>
      </w:r>
      <w:r w:rsidRPr="00BD0DD6">
        <w:rPr>
          <w:lang w:val="en-AU"/>
        </w:rPr>
        <w:t>3:</w:t>
      </w:r>
      <w:r w:rsidRPr="00BD0DD6">
        <w:rPr>
          <w:spacing w:val="-2"/>
          <w:lang w:val="en-AU"/>
        </w:rPr>
        <w:t xml:space="preserve"> </w:t>
      </w:r>
      <w:r w:rsidRPr="00BD0DD6">
        <w:rPr>
          <w:lang w:val="en-AU"/>
        </w:rPr>
        <w:t>Cohorts</w:t>
      </w:r>
      <w:r w:rsidRPr="00BD0DD6">
        <w:rPr>
          <w:spacing w:val="-1"/>
          <w:lang w:val="en-AU"/>
        </w:rPr>
        <w:t xml:space="preserve"> </w:t>
      </w:r>
      <w:r w:rsidRPr="00BD0DD6">
        <w:rPr>
          <w:lang w:val="en-AU"/>
        </w:rPr>
        <w:t>with</w:t>
      </w:r>
      <w:r w:rsidRPr="00BD0DD6">
        <w:rPr>
          <w:spacing w:val="-2"/>
          <w:lang w:val="en-AU"/>
        </w:rPr>
        <w:t xml:space="preserve"> </w:t>
      </w:r>
      <w:r w:rsidRPr="00BD0DD6">
        <w:rPr>
          <w:lang w:val="en-AU"/>
        </w:rPr>
        <w:t>mental</w:t>
      </w:r>
      <w:r w:rsidRPr="00BD0DD6">
        <w:rPr>
          <w:spacing w:val="-2"/>
          <w:lang w:val="en-AU"/>
        </w:rPr>
        <w:t xml:space="preserve"> </w:t>
      </w:r>
      <w:r w:rsidRPr="00BD0DD6">
        <w:rPr>
          <w:lang w:val="en-AU"/>
        </w:rPr>
        <w:t>health</w:t>
      </w:r>
      <w:r w:rsidRPr="00BD0DD6">
        <w:rPr>
          <w:spacing w:val="-1"/>
          <w:lang w:val="en-AU"/>
        </w:rPr>
        <w:t xml:space="preserve"> </w:t>
      </w:r>
      <w:r w:rsidRPr="00BD0DD6">
        <w:rPr>
          <w:lang w:val="en-AU"/>
        </w:rPr>
        <w:t>and</w:t>
      </w:r>
      <w:r w:rsidRPr="00BD0DD6">
        <w:rPr>
          <w:spacing w:val="-2"/>
          <w:lang w:val="en-AU"/>
        </w:rPr>
        <w:t xml:space="preserve"> </w:t>
      </w:r>
      <w:r w:rsidRPr="00BD0DD6">
        <w:rPr>
          <w:lang w:val="en-AU"/>
        </w:rPr>
        <w:t>justice</w:t>
      </w:r>
      <w:r w:rsidRPr="00BD0DD6">
        <w:rPr>
          <w:spacing w:val="-2"/>
          <w:lang w:val="en-AU"/>
        </w:rPr>
        <w:t xml:space="preserve"> </w:t>
      </w:r>
      <w:r w:rsidRPr="00BD0DD6">
        <w:rPr>
          <w:lang w:val="en-AU"/>
        </w:rPr>
        <w:t>co-occurring</w:t>
      </w:r>
      <w:r w:rsidRPr="00BD0DD6">
        <w:rPr>
          <w:spacing w:val="-1"/>
          <w:lang w:val="en-AU"/>
        </w:rPr>
        <w:t xml:space="preserve"> </w:t>
      </w:r>
      <w:r w:rsidRPr="00BD0DD6">
        <w:rPr>
          <w:spacing w:val="-2"/>
          <w:lang w:val="en-AU"/>
        </w:rPr>
        <w:t>needs</w:t>
      </w:r>
    </w:p>
    <w:tbl>
      <w:tblPr>
        <w:tblStyle w:val="DTFtexttable"/>
        <w:tblW w:w="0" w:type="auto"/>
        <w:tblLayout w:type="fixed"/>
        <w:tblLook w:val="0620" w:firstRow="1" w:lastRow="0" w:firstColumn="0" w:lastColumn="0" w:noHBand="1" w:noVBand="1"/>
      </w:tblPr>
      <w:tblGrid>
        <w:gridCol w:w="2474"/>
        <w:gridCol w:w="1966"/>
        <w:gridCol w:w="1969"/>
        <w:gridCol w:w="1514"/>
        <w:gridCol w:w="1711"/>
      </w:tblGrid>
      <w:tr w:rsidR="00410242" w:rsidRPr="00BD0DD6" w14:paraId="7C5B647F" w14:textId="77777777" w:rsidTr="00AE45D3">
        <w:trPr>
          <w:cnfStyle w:val="100000000000" w:firstRow="1" w:lastRow="0" w:firstColumn="0" w:lastColumn="0" w:oddVBand="0" w:evenVBand="0" w:oddHBand="0" w:evenHBand="0" w:firstRowFirstColumn="0" w:firstRowLastColumn="0" w:lastRowFirstColumn="0" w:lastRowLastColumn="0"/>
          <w:trHeight w:val="623"/>
        </w:trPr>
        <w:tc>
          <w:tcPr>
            <w:tcW w:w="2474" w:type="dxa"/>
          </w:tcPr>
          <w:p w14:paraId="7C5B6479" w14:textId="77777777" w:rsidR="00410242" w:rsidRPr="00BD0DD6" w:rsidRDefault="00284DE7" w:rsidP="00AE45D3">
            <w:pPr>
              <w:pStyle w:val="Tableheader"/>
              <w:rPr>
                <w:rFonts w:asciiTheme="majorHAnsi" w:hAnsiTheme="majorHAnsi"/>
              </w:rPr>
            </w:pPr>
            <w:r w:rsidRPr="00BD0DD6">
              <w:rPr>
                <w:rFonts w:asciiTheme="majorHAnsi" w:hAnsiTheme="majorHAnsi"/>
              </w:rPr>
              <w:t>Number</w:t>
            </w:r>
            <w:r w:rsidRPr="00BD0DD6">
              <w:rPr>
                <w:rFonts w:asciiTheme="majorHAnsi" w:hAnsiTheme="majorHAnsi"/>
                <w:spacing w:val="-3"/>
              </w:rPr>
              <w:t xml:space="preserve"> </w:t>
            </w:r>
            <w:r w:rsidRPr="00BD0DD6">
              <w:rPr>
                <w:rFonts w:asciiTheme="majorHAnsi" w:hAnsiTheme="majorHAnsi"/>
              </w:rPr>
              <w:t>of</w:t>
            </w:r>
            <w:r w:rsidRPr="00BD0DD6">
              <w:rPr>
                <w:rFonts w:asciiTheme="majorHAnsi" w:hAnsiTheme="majorHAnsi"/>
                <w:spacing w:val="-1"/>
              </w:rPr>
              <w:t xml:space="preserve"> </w:t>
            </w:r>
            <w:r w:rsidRPr="00BD0DD6">
              <w:rPr>
                <w:rFonts w:asciiTheme="majorHAnsi" w:hAnsiTheme="majorHAnsi"/>
                <w:spacing w:val="-2"/>
              </w:rPr>
              <w:t>people</w:t>
            </w:r>
          </w:p>
        </w:tc>
        <w:tc>
          <w:tcPr>
            <w:tcW w:w="1966" w:type="dxa"/>
          </w:tcPr>
          <w:p w14:paraId="7C5B647A" w14:textId="77777777" w:rsidR="00410242" w:rsidRPr="00BD0DD6" w:rsidRDefault="00284DE7" w:rsidP="00AE45D3">
            <w:pPr>
              <w:pStyle w:val="Tableheader"/>
              <w:jc w:val="right"/>
              <w:rPr>
                <w:rFonts w:asciiTheme="majorHAnsi" w:hAnsiTheme="majorHAnsi"/>
              </w:rPr>
            </w:pPr>
            <w:r w:rsidRPr="00BD0DD6">
              <w:rPr>
                <w:rFonts w:asciiTheme="majorHAnsi" w:hAnsiTheme="majorHAnsi"/>
              </w:rPr>
              <w:t>12-</w:t>
            </w:r>
            <w:r w:rsidRPr="00BD0DD6">
              <w:rPr>
                <w:rFonts w:asciiTheme="majorHAnsi" w:hAnsiTheme="majorHAnsi"/>
                <w:spacing w:val="-5"/>
              </w:rPr>
              <w:t>17s</w:t>
            </w:r>
          </w:p>
        </w:tc>
        <w:tc>
          <w:tcPr>
            <w:tcW w:w="1969" w:type="dxa"/>
          </w:tcPr>
          <w:p w14:paraId="7C5B647B" w14:textId="77777777" w:rsidR="00410242" w:rsidRPr="00BD0DD6" w:rsidRDefault="00284DE7" w:rsidP="00AE45D3">
            <w:pPr>
              <w:pStyle w:val="Tableheader"/>
              <w:jc w:val="right"/>
              <w:rPr>
                <w:rFonts w:asciiTheme="majorHAnsi" w:hAnsiTheme="majorHAnsi"/>
              </w:rPr>
            </w:pPr>
            <w:r w:rsidRPr="00BD0DD6">
              <w:rPr>
                <w:rFonts w:asciiTheme="majorHAnsi" w:hAnsiTheme="majorHAnsi"/>
              </w:rPr>
              <w:t>18-</w:t>
            </w:r>
            <w:r w:rsidRPr="00BD0DD6">
              <w:rPr>
                <w:rFonts w:asciiTheme="majorHAnsi" w:hAnsiTheme="majorHAnsi"/>
                <w:spacing w:val="-5"/>
              </w:rPr>
              <w:t>25s</w:t>
            </w:r>
          </w:p>
        </w:tc>
        <w:tc>
          <w:tcPr>
            <w:tcW w:w="1514" w:type="dxa"/>
          </w:tcPr>
          <w:p w14:paraId="7C5B647C" w14:textId="77777777" w:rsidR="00410242" w:rsidRPr="00BD0DD6" w:rsidRDefault="00284DE7" w:rsidP="00AE45D3">
            <w:pPr>
              <w:pStyle w:val="Tableheader"/>
              <w:jc w:val="right"/>
              <w:rPr>
                <w:rFonts w:asciiTheme="majorHAnsi" w:hAnsiTheme="majorHAnsi"/>
              </w:rPr>
            </w:pPr>
            <w:r w:rsidRPr="00BD0DD6">
              <w:rPr>
                <w:rFonts w:asciiTheme="majorHAnsi" w:hAnsiTheme="majorHAnsi"/>
              </w:rPr>
              <w:t>Total</w:t>
            </w:r>
          </w:p>
        </w:tc>
        <w:tc>
          <w:tcPr>
            <w:tcW w:w="1711" w:type="dxa"/>
          </w:tcPr>
          <w:p w14:paraId="7C5B647E" w14:textId="103B31ED" w:rsidR="00410242" w:rsidRPr="00BD0DD6" w:rsidRDefault="00284DE7" w:rsidP="00AE45D3">
            <w:pPr>
              <w:pStyle w:val="Tableheader"/>
              <w:jc w:val="right"/>
              <w:rPr>
                <w:rFonts w:asciiTheme="majorHAnsi" w:hAnsiTheme="majorHAnsi"/>
              </w:rPr>
            </w:pPr>
            <w:r w:rsidRPr="00BD0DD6">
              <w:rPr>
                <w:rFonts w:asciiTheme="majorHAnsi" w:hAnsiTheme="majorHAnsi"/>
              </w:rPr>
              <w:t>%</w:t>
            </w:r>
            <w:r w:rsidRPr="00BD0DD6">
              <w:rPr>
                <w:rFonts w:asciiTheme="majorHAnsi" w:hAnsiTheme="majorHAnsi"/>
                <w:spacing w:val="-4"/>
              </w:rPr>
              <w:t xml:space="preserve"> </w:t>
            </w:r>
            <w:r w:rsidRPr="00BD0DD6">
              <w:rPr>
                <w:rFonts w:asciiTheme="majorHAnsi" w:hAnsiTheme="majorHAnsi"/>
              </w:rPr>
              <w:t>of</w:t>
            </w:r>
            <w:r w:rsidRPr="00BD0DD6">
              <w:rPr>
                <w:rFonts w:asciiTheme="majorHAnsi" w:hAnsiTheme="majorHAnsi"/>
                <w:spacing w:val="-2"/>
              </w:rPr>
              <w:t xml:space="preserve"> </w:t>
            </w:r>
            <w:r w:rsidRPr="00BD0DD6">
              <w:rPr>
                <w:rFonts w:asciiTheme="majorHAnsi" w:hAnsiTheme="majorHAnsi"/>
              </w:rPr>
              <w:t>total</w:t>
            </w:r>
            <w:r w:rsidRPr="00BD0DD6">
              <w:rPr>
                <w:rFonts w:asciiTheme="majorHAnsi" w:hAnsiTheme="majorHAnsi"/>
                <w:spacing w:val="-2"/>
              </w:rPr>
              <w:t xml:space="preserve"> </w:t>
            </w:r>
            <w:r w:rsidRPr="00BD0DD6">
              <w:rPr>
                <w:rFonts w:asciiTheme="majorHAnsi" w:hAnsiTheme="majorHAnsi"/>
                <w:spacing w:val="-5"/>
              </w:rPr>
              <w:t>AOD</w:t>
            </w:r>
            <w:r w:rsidR="00AE45D3" w:rsidRPr="00BD0DD6">
              <w:rPr>
                <w:rFonts w:asciiTheme="majorHAnsi" w:hAnsiTheme="majorHAnsi"/>
                <w:spacing w:val="-5"/>
              </w:rPr>
              <w:t xml:space="preserve"> </w:t>
            </w:r>
            <w:r w:rsidRPr="00BD0DD6">
              <w:rPr>
                <w:rFonts w:asciiTheme="majorHAnsi" w:hAnsiTheme="majorHAnsi"/>
              </w:rPr>
              <w:t>cohort</w:t>
            </w:r>
          </w:p>
        </w:tc>
      </w:tr>
      <w:tr w:rsidR="00410242" w:rsidRPr="00BD0DD6" w14:paraId="7C5B6485" w14:textId="77777777" w:rsidTr="00AE45D3">
        <w:trPr>
          <w:trHeight w:val="394"/>
        </w:trPr>
        <w:tc>
          <w:tcPr>
            <w:tcW w:w="2474" w:type="dxa"/>
          </w:tcPr>
          <w:p w14:paraId="7C5B6480" w14:textId="77777777" w:rsidR="00410242" w:rsidRPr="00BD0DD6" w:rsidRDefault="00284DE7" w:rsidP="00AE45D3">
            <w:pPr>
              <w:pStyle w:val="Tabletext"/>
            </w:pPr>
            <w:r w:rsidRPr="00BD0DD6">
              <w:t>AOD</w:t>
            </w:r>
            <w:r w:rsidRPr="00BD0DD6">
              <w:rPr>
                <w:spacing w:val="-2"/>
              </w:rPr>
              <w:t xml:space="preserve"> </w:t>
            </w:r>
            <w:r w:rsidRPr="00BD0DD6">
              <w:t>and</w:t>
            </w:r>
            <w:r w:rsidRPr="00BD0DD6">
              <w:rPr>
                <w:spacing w:val="-2"/>
              </w:rPr>
              <w:t xml:space="preserve"> </w:t>
            </w:r>
            <w:r w:rsidRPr="00BD0DD6">
              <w:rPr>
                <w:spacing w:val="-5"/>
              </w:rPr>
              <w:t>MH</w:t>
            </w:r>
          </w:p>
        </w:tc>
        <w:tc>
          <w:tcPr>
            <w:tcW w:w="1966" w:type="dxa"/>
          </w:tcPr>
          <w:p w14:paraId="7C5B6481" w14:textId="77777777" w:rsidR="00410242" w:rsidRPr="00BD0DD6" w:rsidRDefault="00284DE7" w:rsidP="00AE45D3">
            <w:pPr>
              <w:pStyle w:val="Tabletextright"/>
            </w:pPr>
            <w:r w:rsidRPr="00BD0DD6">
              <w:t>129</w:t>
            </w:r>
          </w:p>
        </w:tc>
        <w:tc>
          <w:tcPr>
            <w:tcW w:w="1969" w:type="dxa"/>
          </w:tcPr>
          <w:p w14:paraId="7C5B6482" w14:textId="77777777" w:rsidR="00410242" w:rsidRPr="00BD0DD6" w:rsidRDefault="00284DE7" w:rsidP="00AE45D3">
            <w:pPr>
              <w:pStyle w:val="Tabletextright"/>
            </w:pPr>
            <w:r w:rsidRPr="00BD0DD6">
              <w:t>526</w:t>
            </w:r>
          </w:p>
        </w:tc>
        <w:tc>
          <w:tcPr>
            <w:tcW w:w="1514" w:type="dxa"/>
          </w:tcPr>
          <w:p w14:paraId="7C5B6483" w14:textId="77777777" w:rsidR="00410242" w:rsidRPr="00BD0DD6" w:rsidRDefault="00284DE7" w:rsidP="00AE45D3">
            <w:pPr>
              <w:pStyle w:val="Tabletextright"/>
            </w:pPr>
            <w:r w:rsidRPr="00BD0DD6">
              <w:t>655</w:t>
            </w:r>
          </w:p>
        </w:tc>
        <w:tc>
          <w:tcPr>
            <w:tcW w:w="1711" w:type="dxa"/>
          </w:tcPr>
          <w:p w14:paraId="7C5B6484" w14:textId="77777777" w:rsidR="00410242" w:rsidRPr="00BD0DD6" w:rsidRDefault="00284DE7" w:rsidP="00AE45D3">
            <w:pPr>
              <w:pStyle w:val="Tabletextright"/>
              <w:rPr>
                <w:sz w:val="10"/>
              </w:rPr>
            </w:pPr>
            <w:r w:rsidRPr="00BD0DD6">
              <w:t>21%</w:t>
            </w:r>
            <w:r w:rsidRPr="00BD0DD6">
              <w:rPr>
                <w:position w:val="6"/>
                <w:sz w:val="10"/>
              </w:rPr>
              <w:t>1</w:t>
            </w:r>
          </w:p>
        </w:tc>
      </w:tr>
      <w:tr w:rsidR="00410242" w:rsidRPr="00BD0DD6" w14:paraId="7C5B648B" w14:textId="77777777" w:rsidTr="00AE45D3">
        <w:trPr>
          <w:trHeight w:val="389"/>
        </w:trPr>
        <w:tc>
          <w:tcPr>
            <w:tcW w:w="2474" w:type="dxa"/>
          </w:tcPr>
          <w:p w14:paraId="7C5B6486" w14:textId="77777777" w:rsidR="00410242" w:rsidRPr="00BD0DD6" w:rsidRDefault="00284DE7" w:rsidP="00AE45D3">
            <w:pPr>
              <w:pStyle w:val="Tabletext"/>
            </w:pPr>
            <w:r w:rsidRPr="00BD0DD6">
              <w:t>AOD and Justice</w:t>
            </w:r>
          </w:p>
        </w:tc>
        <w:tc>
          <w:tcPr>
            <w:tcW w:w="1966" w:type="dxa"/>
          </w:tcPr>
          <w:p w14:paraId="7C5B6487" w14:textId="77777777" w:rsidR="00410242" w:rsidRPr="00BD0DD6" w:rsidRDefault="00284DE7" w:rsidP="00AE45D3">
            <w:pPr>
              <w:pStyle w:val="Tabletextright"/>
            </w:pPr>
            <w:r w:rsidRPr="00BD0DD6">
              <w:t>312</w:t>
            </w:r>
          </w:p>
        </w:tc>
        <w:tc>
          <w:tcPr>
            <w:tcW w:w="1969" w:type="dxa"/>
          </w:tcPr>
          <w:p w14:paraId="7C5B6488" w14:textId="77777777" w:rsidR="00410242" w:rsidRPr="00BD0DD6" w:rsidRDefault="00284DE7" w:rsidP="00AE45D3">
            <w:pPr>
              <w:pStyle w:val="Tabletextright"/>
            </w:pPr>
            <w:r w:rsidRPr="00BD0DD6">
              <w:t>1</w:t>
            </w:r>
            <w:r w:rsidRPr="00BD0DD6">
              <w:rPr>
                <w:spacing w:val="-22"/>
              </w:rPr>
              <w:t xml:space="preserve"> </w:t>
            </w:r>
            <w:r w:rsidRPr="00BD0DD6">
              <w:t>406</w:t>
            </w:r>
          </w:p>
        </w:tc>
        <w:tc>
          <w:tcPr>
            <w:tcW w:w="1514" w:type="dxa"/>
          </w:tcPr>
          <w:p w14:paraId="7C5B6489" w14:textId="77777777" w:rsidR="00410242" w:rsidRPr="00BD0DD6" w:rsidRDefault="00284DE7" w:rsidP="00AE45D3">
            <w:pPr>
              <w:pStyle w:val="Tabletextright"/>
            </w:pPr>
            <w:r w:rsidRPr="00BD0DD6">
              <w:t>1</w:t>
            </w:r>
            <w:r w:rsidRPr="00BD0DD6">
              <w:rPr>
                <w:spacing w:val="-22"/>
              </w:rPr>
              <w:t xml:space="preserve"> </w:t>
            </w:r>
            <w:r w:rsidRPr="00BD0DD6">
              <w:t>718</w:t>
            </w:r>
          </w:p>
        </w:tc>
        <w:tc>
          <w:tcPr>
            <w:tcW w:w="1711" w:type="dxa"/>
          </w:tcPr>
          <w:p w14:paraId="7C5B648A" w14:textId="77777777" w:rsidR="00410242" w:rsidRPr="00BD0DD6" w:rsidRDefault="00284DE7" w:rsidP="00AE45D3">
            <w:pPr>
              <w:pStyle w:val="Tabletextright"/>
            </w:pPr>
            <w:r w:rsidRPr="00BD0DD6">
              <w:t>54%</w:t>
            </w:r>
          </w:p>
        </w:tc>
      </w:tr>
    </w:tbl>
    <w:p w14:paraId="7C5B648D" w14:textId="77777777" w:rsidR="00410242" w:rsidRPr="00BD0DD6" w:rsidRDefault="00284DE7" w:rsidP="006E6314">
      <w:pPr>
        <w:pStyle w:val="NoteNormal"/>
      </w:pPr>
      <w:r w:rsidRPr="00BD0DD6">
        <w:rPr>
          <w:vertAlign w:val="superscript"/>
        </w:rPr>
        <w:t>1</w:t>
      </w:r>
      <w:r w:rsidRPr="00BD0DD6">
        <w:rPr>
          <w:spacing w:val="15"/>
          <w:position w:val="5"/>
          <w:sz w:val="8"/>
        </w:rPr>
        <w:t xml:space="preserve"> </w:t>
      </w:r>
      <w:r w:rsidRPr="00BD0DD6">
        <w:t>If</w:t>
      </w:r>
      <w:r w:rsidRPr="00BD0DD6">
        <w:rPr>
          <w:spacing w:val="-2"/>
        </w:rPr>
        <w:t xml:space="preserve"> </w:t>
      </w:r>
      <w:r w:rsidRPr="00BD0DD6">
        <w:t>people</w:t>
      </w:r>
      <w:r w:rsidRPr="00BD0DD6">
        <w:rPr>
          <w:spacing w:val="-2"/>
        </w:rPr>
        <w:t xml:space="preserve"> </w:t>
      </w:r>
      <w:r w:rsidRPr="00BD0DD6">
        <w:t>who</w:t>
      </w:r>
      <w:r w:rsidRPr="00BD0DD6">
        <w:rPr>
          <w:spacing w:val="-2"/>
        </w:rPr>
        <w:t xml:space="preserve"> </w:t>
      </w:r>
      <w:r w:rsidRPr="00BD0DD6">
        <w:t>used</w:t>
      </w:r>
      <w:r w:rsidRPr="00BD0DD6">
        <w:rPr>
          <w:spacing w:val="-2"/>
        </w:rPr>
        <w:t xml:space="preserve"> </w:t>
      </w:r>
      <w:r w:rsidRPr="00BD0DD6">
        <w:t>a</w:t>
      </w:r>
      <w:r w:rsidRPr="00BD0DD6">
        <w:rPr>
          <w:spacing w:val="-2"/>
        </w:rPr>
        <w:t xml:space="preserve"> </w:t>
      </w:r>
      <w:r w:rsidRPr="00BD0DD6">
        <w:t>category</w:t>
      </w:r>
      <w:r w:rsidRPr="00BD0DD6">
        <w:rPr>
          <w:spacing w:val="-2"/>
        </w:rPr>
        <w:t xml:space="preserve"> </w:t>
      </w:r>
      <w:r w:rsidRPr="00BD0DD6">
        <w:t>of</w:t>
      </w:r>
      <w:r w:rsidRPr="00BD0DD6">
        <w:rPr>
          <w:spacing w:val="-2"/>
        </w:rPr>
        <w:t xml:space="preserve"> </w:t>
      </w:r>
      <w:r w:rsidRPr="00BD0DD6">
        <w:t>community</w:t>
      </w:r>
      <w:r w:rsidRPr="00BD0DD6">
        <w:rPr>
          <w:spacing w:val="-2"/>
        </w:rPr>
        <w:t xml:space="preserve"> </w:t>
      </w:r>
      <w:r w:rsidRPr="00BD0DD6">
        <w:t>mental</w:t>
      </w:r>
      <w:r w:rsidRPr="00BD0DD6">
        <w:rPr>
          <w:spacing w:val="-2"/>
        </w:rPr>
        <w:t xml:space="preserve"> </w:t>
      </w:r>
      <w:r w:rsidRPr="00BD0DD6">
        <w:t>health</w:t>
      </w:r>
      <w:r w:rsidRPr="00BD0DD6">
        <w:rPr>
          <w:spacing w:val="-2"/>
        </w:rPr>
        <w:t xml:space="preserve"> </w:t>
      </w:r>
      <w:r w:rsidRPr="00BD0DD6">
        <w:t>services</w:t>
      </w:r>
      <w:r w:rsidRPr="00BD0DD6">
        <w:rPr>
          <w:spacing w:val="-2"/>
        </w:rPr>
        <w:t xml:space="preserve"> </w:t>
      </w:r>
      <w:r w:rsidRPr="00BD0DD6">
        <w:t>which</w:t>
      </w:r>
      <w:r w:rsidRPr="00BD0DD6">
        <w:rPr>
          <w:spacing w:val="-2"/>
        </w:rPr>
        <w:t xml:space="preserve"> </w:t>
      </w:r>
      <w:r w:rsidRPr="00BD0DD6">
        <w:t>transitioned</w:t>
      </w:r>
      <w:r w:rsidRPr="00BD0DD6">
        <w:rPr>
          <w:spacing w:val="-2"/>
        </w:rPr>
        <w:t xml:space="preserve"> </w:t>
      </w:r>
      <w:r w:rsidRPr="00BD0DD6">
        <w:t>to</w:t>
      </w:r>
      <w:r w:rsidRPr="00BD0DD6">
        <w:rPr>
          <w:spacing w:val="-2"/>
        </w:rPr>
        <w:t xml:space="preserve"> </w:t>
      </w:r>
      <w:r w:rsidRPr="00BD0DD6">
        <w:t>the</w:t>
      </w:r>
      <w:r w:rsidRPr="00BD0DD6">
        <w:rPr>
          <w:spacing w:val="-2"/>
        </w:rPr>
        <w:t xml:space="preserve"> </w:t>
      </w:r>
      <w:r w:rsidRPr="00BD0DD6">
        <w:t>NDIS</w:t>
      </w:r>
      <w:r w:rsidRPr="00BD0DD6">
        <w:rPr>
          <w:spacing w:val="-2"/>
        </w:rPr>
        <w:t xml:space="preserve"> </w:t>
      </w:r>
      <w:r w:rsidRPr="00BD0DD6">
        <w:t>and</w:t>
      </w:r>
      <w:r w:rsidRPr="00BD0DD6">
        <w:rPr>
          <w:spacing w:val="-2"/>
        </w:rPr>
        <w:t xml:space="preserve"> </w:t>
      </w:r>
      <w:r w:rsidRPr="00BD0DD6">
        <w:t>ceased</w:t>
      </w:r>
      <w:r w:rsidRPr="00BD0DD6">
        <w:rPr>
          <w:spacing w:val="-2"/>
        </w:rPr>
        <w:t xml:space="preserve"> </w:t>
      </w:r>
      <w:r w:rsidRPr="00BD0DD6">
        <w:t>reporting</w:t>
      </w:r>
      <w:r w:rsidRPr="00BD0DD6">
        <w:rPr>
          <w:spacing w:val="-2"/>
        </w:rPr>
        <w:t xml:space="preserve"> </w:t>
      </w:r>
      <w:r w:rsidRPr="00BD0DD6">
        <w:t>in</w:t>
      </w:r>
      <w:r w:rsidRPr="00BD0DD6">
        <w:rPr>
          <w:spacing w:val="-2"/>
        </w:rPr>
        <w:t xml:space="preserve"> </w:t>
      </w:r>
      <w:r w:rsidRPr="00BD0DD6">
        <w:t>2020</w:t>
      </w:r>
      <w:r w:rsidRPr="00BD0DD6">
        <w:rPr>
          <w:spacing w:val="40"/>
        </w:rPr>
        <w:t xml:space="preserve"> </w:t>
      </w:r>
      <w:r w:rsidRPr="00BD0DD6">
        <w:t>are</w:t>
      </w:r>
      <w:r w:rsidRPr="00BD0DD6">
        <w:rPr>
          <w:spacing w:val="-1"/>
        </w:rPr>
        <w:t xml:space="preserve"> </w:t>
      </w:r>
      <w:r w:rsidRPr="00BD0DD6">
        <w:t>included,</w:t>
      </w:r>
      <w:r w:rsidRPr="00BD0DD6">
        <w:rPr>
          <w:spacing w:val="-1"/>
        </w:rPr>
        <w:t xml:space="preserve"> </w:t>
      </w:r>
      <w:r w:rsidRPr="00BD0DD6">
        <w:t>the</w:t>
      </w:r>
      <w:r w:rsidRPr="00BD0DD6">
        <w:rPr>
          <w:spacing w:val="-1"/>
        </w:rPr>
        <w:t xml:space="preserve"> </w:t>
      </w:r>
      <w:r w:rsidRPr="00BD0DD6">
        <w:t>proportion</w:t>
      </w:r>
      <w:r w:rsidRPr="00BD0DD6">
        <w:rPr>
          <w:spacing w:val="-1"/>
        </w:rPr>
        <w:t xml:space="preserve"> </w:t>
      </w:r>
      <w:r w:rsidRPr="00BD0DD6">
        <w:t>increases</w:t>
      </w:r>
      <w:r w:rsidRPr="00BD0DD6">
        <w:rPr>
          <w:spacing w:val="-1"/>
        </w:rPr>
        <w:t xml:space="preserve"> </w:t>
      </w:r>
      <w:r w:rsidRPr="00BD0DD6">
        <w:t>to</w:t>
      </w:r>
      <w:r w:rsidRPr="00BD0DD6">
        <w:rPr>
          <w:spacing w:val="-1"/>
        </w:rPr>
        <w:t xml:space="preserve"> </w:t>
      </w:r>
      <w:r w:rsidRPr="00BD0DD6">
        <w:t>30</w:t>
      </w:r>
      <w:r w:rsidRPr="00BD0DD6">
        <w:rPr>
          <w:spacing w:val="-1"/>
        </w:rPr>
        <w:t xml:space="preserve"> </w:t>
      </w:r>
      <w:r w:rsidRPr="00BD0DD6">
        <w:t>per</w:t>
      </w:r>
      <w:r w:rsidRPr="00BD0DD6">
        <w:rPr>
          <w:spacing w:val="-1"/>
        </w:rPr>
        <w:t xml:space="preserve"> </w:t>
      </w:r>
      <w:r w:rsidRPr="00BD0DD6">
        <w:t>cent.</w:t>
      </w:r>
      <w:r w:rsidRPr="00BD0DD6">
        <w:rPr>
          <w:spacing w:val="-1"/>
        </w:rPr>
        <w:t xml:space="preserve"> </w:t>
      </w:r>
      <w:r w:rsidRPr="00BD0DD6">
        <w:t>21</w:t>
      </w:r>
      <w:r w:rsidRPr="00BD0DD6">
        <w:rPr>
          <w:spacing w:val="-1"/>
        </w:rPr>
        <w:t xml:space="preserve"> </w:t>
      </w:r>
      <w:r w:rsidRPr="00BD0DD6">
        <w:t>per</w:t>
      </w:r>
      <w:r w:rsidRPr="00BD0DD6">
        <w:rPr>
          <w:spacing w:val="-1"/>
        </w:rPr>
        <w:t xml:space="preserve"> </w:t>
      </w:r>
      <w:r w:rsidRPr="00BD0DD6">
        <w:t>cent</w:t>
      </w:r>
      <w:r w:rsidRPr="00BD0DD6">
        <w:rPr>
          <w:spacing w:val="-1"/>
        </w:rPr>
        <w:t xml:space="preserve"> </w:t>
      </w:r>
      <w:r w:rsidRPr="00BD0DD6">
        <w:t>also</w:t>
      </w:r>
      <w:r w:rsidRPr="00BD0DD6">
        <w:rPr>
          <w:spacing w:val="-1"/>
        </w:rPr>
        <w:t xml:space="preserve"> </w:t>
      </w:r>
      <w:r w:rsidRPr="00BD0DD6">
        <w:t>reflects</w:t>
      </w:r>
      <w:r w:rsidRPr="00BD0DD6">
        <w:rPr>
          <w:spacing w:val="-1"/>
        </w:rPr>
        <w:t xml:space="preserve"> </w:t>
      </w:r>
      <w:r w:rsidRPr="00BD0DD6">
        <w:t>only</w:t>
      </w:r>
      <w:r w:rsidRPr="00BD0DD6">
        <w:rPr>
          <w:spacing w:val="-1"/>
        </w:rPr>
        <w:t xml:space="preserve"> </w:t>
      </w:r>
      <w:r w:rsidRPr="00BD0DD6">
        <w:t>those</w:t>
      </w:r>
      <w:r w:rsidRPr="00BD0DD6">
        <w:rPr>
          <w:spacing w:val="-1"/>
        </w:rPr>
        <w:t xml:space="preserve"> </w:t>
      </w:r>
      <w:r w:rsidRPr="00BD0DD6">
        <w:t>who</w:t>
      </w:r>
      <w:r w:rsidRPr="00BD0DD6">
        <w:rPr>
          <w:spacing w:val="-1"/>
        </w:rPr>
        <w:t xml:space="preserve"> </w:t>
      </w:r>
      <w:r w:rsidRPr="00BD0DD6">
        <w:t>have</w:t>
      </w:r>
      <w:r w:rsidRPr="00BD0DD6">
        <w:rPr>
          <w:spacing w:val="-1"/>
        </w:rPr>
        <w:t xml:space="preserve"> </w:t>
      </w:r>
      <w:r w:rsidRPr="00BD0DD6">
        <w:t>accessed</w:t>
      </w:r>
      <w:r w:rsidRPr="00BD0DD6">
        <w:rPr>
          <w:spacing w:val="-1"/>
        </w:rPr>
        <w:t xml:space="preserve"> </w:t>
      </w:r>
      <w:r w:rsidRPr="00BD0DD6">
        <w:t>state</w:t>
      </w:r>
      <w:r w:rsidRPr="00BD0DD6">
        <w:rPr>
          <w:spacing w:val="-1"/>
        </w:rPr>
        <w:t xml:space="preserve"> </w:t>
      </w:r>
      <w:r w:rsidRPr="00BD0DD6">
        <w:t>funded</w:t>
      </w:r>
      <w:r w:rsidRPr="00BD0DD6">
        <w:rPr>
          <w:spacing w:val="-1"/>
        </w:rPr>
        <w:t xml:space="preserve"> </w:t>
      </w:r>
      <w:r w:rsidRPr="00BD0DD6">
        <w:t>mental</w:t>
      </w:r>
      <w:r w:rsidRPr="00BD0DD6">
        <w:rPr>
          <w:spacing w:val="40"/>
        </w:rPr>
        <w:t xml:space="preserve"> </w:t>
      </w:r>
      <w:r w:rsidRPr="00BD0DD6">
        <w:t>health care, which will be less than the total who have mental health care needs.</w:t>
      </w:r>
    </w:p>
    <w:p w14:paraId="7C5B648F" w14:textId="77777777" w:rsidR="00410242" w:rsidRPr="00BD0DD6" w:rsidRDefault="00410242" w:rsidP="00441977">
      <w:pPr>
        <w:rPr>
          <w:lang w:val="en-AU"/>
        </w:rPr>
      </w:pPr>
    </w:p>
    <w:p w14:paraId="7C5B6490" w14:textId="77777777" w:rsidR="00410242" w:rsidRPr="00BD0DD6" w:rsidRDefault="00284DE7" w:rsidP="005572E1">
      <w:pPr>
        <w:pStyle w:val="Caption"/>
        <w:rPr>
          <w:lang w:val="en-AU"/>
        </w:rPr>
      </w:pPr>
      <w:r w:rsidRPr="00BD0DD6">
        <w:rPr>
          <w:lang w:val="en-AU"/>
        </w:rPr>
        <w:t>Figure</w:t>
      </w:r>
      <w:r w:rsidRPr="00BD0DD6">
        <w:rPr>
          <w:spacing w:val="-3"/>
          <w:lang w:val="en-AU"/>
        </w:rPr>
        <w:t xml:space="preserve"> </w:t>
      </w:r>
      <w:r w:rsidRPr="00BD0DD6">
        <w:rPr>
          <w:lang w:val="en-AU"/>
        </w:rPr>
        <w:t>19:</w:t>
      </w:r>
      <w:r w:rsidRPr="00BD0DD6">
        <w:rPr>
          <w:spacing w:val="-3"/>
          <w:lang w:val="en-AU"/>
        </w:rPr>
        <w:t xml:space="preserve"> </w:t>
      </w:r>
      <w:r w:rsidRPr="00BD0DD6">
        <w:rPr>
          <w:lang w:val="en-AU"/>
        </w:rPr>
        <w:t>Service</w:t>
      </w:r>
      <w:r w:rsidRPr="00BD0DD6">
        <w:rPr>
          <w:spacing w:val="-3"/>
          <w:lang w:val="en-AU"/>
        </w:rPr>
        <w:t xml:space="preserve"> </w:t>
      </w:r>
      <w:r w:rsidRPr="00BD0DD6">
        <w:rPr>
          <w:lang w:val="en-AU"/>
        </w:rPr>
        <w:t>usage</w:t>
      </w:r>
      <w:r w:rsidRPr="00BD0DD6">
        <w:rPr>
          <w:spacing w:val="-3"/>
          <w:lang w:val="en-AU"/>
        </w:rPr>
        <w:t xml:space="preserve"> </w:t>
      </w:r>
      <w:r w:rsidRPr="00BD0DD6">
        <w:rPr>
          <w:lang w:val="en-AU"/>
        </w:rPr>
        <w:t>in</w:t>
      </w:r>
      <w:r w:rsidRPr="00BD0DD6">
        <w:rPr>
          <w:spacing w:val="-3"/>
          <w:lang w:val="en-AU"/>
        </w:rPr>
        <w:t xml:space="preserve"> </w:t>
      </w:r>
      <w:r w:rsidRPr="00BD0DD6">
        <w:rPr>
          <w:lang w:val="en-AU"/>
        </w:rPr>
        <w:t>2019</w:t>
      </w:r>
      <w:r w:rsidRPr="00BD0DD6">
        <w:rPr>
          <w:spacing w:val="-3"/>
          <w:lang w:val="en-AU"/>
        </w:rPr>
        <w:t xml:space="preserve"> </w:t>
      </w:r>
      <w:r w:rsidRPr="00BD0DD6">
        <w:rPr>
          <w:lang w:val="en-AU"/>
        </w:rPr>
        <w:t>relative</w:t>
      </w:r>
      <w:r w:rsidRPr="00BD0DD6">
        <w:rPr>
          <w:spacing w:val="-3"/>
          <w:lang w:val="en-AU"/>
        </w:rPr>
        <w:t xml:space="preserve"> </w:t>
      </w:r>
      <w:r w:rsidRPr="00BD0DD6">
        <w:rPr>
          <w:lang w:val="en-AU"/>
        </w:rPr>
        <w:t>to</w:t>
      </w:r>
      <w:r w:rsidRPr="00BD0DD6">
        <w:rPr>
          <w:spacing w:val="-3"/>
          <w:lang w:val="en-AU"/>
        </w:rPr>
        <w:t xml:space="preserve"> </w:t>
      </w:r>
      <w:r w:rsidRPr="00BD0DD6">
        <w:rPr>
          <w:lang w:val="en-AU"/>
        </w:rPr>
        <w:t>12-25</w:t>
      </w:r>
      <w:r w:rsidRPr="00BD0DD6">
        <w:rPr>
          <w:spacing w:val="-3"/>
          <w:lang w:val="en-AU"/>
        </w:rPr>
        <w:t xml:space="preserve"> </w:t>
      </w:r>
      <w:r w:rsidRPr="00BD0DD6">
        <w:rPr>
          <w:lang w:val="en-AU"/>
        </w:rPr>
        <w:t>AOD</w:t>
      </w:r>
      <w:r w:rsidRPr="00BD0DD6">
        <w:rPr>
          <w:spacing w:val="-3"/>
          <w:lang w:val="en-AU"/>
        </w:rPr>
        <w:t xml:space="preserve"> </w:t>
      </w:r>
      <w:r w:rsidRPr="00BD0DD6">
        <w:rPr>
          <w:lang w:val="en-AU"/>
        </w:rPr>
        <w:t>total</w:t>
      </w:r>
      <w:r w:rsidRPr="00BD0DD6">
        <w:rPr>
          <w:spacing w:val="-3"/>
          <w:lang w:val="en-AU"/>
        </w:rPr>
        <w:t xml:space="preserve"> </w:t>
      </w:r>
      <w:r w:rsidRPr="00BD0DD6">
        <w:rPr>
          <w:spacing w:val="-2"/>
          <w:lang w:val="en-AU"/>
        </w:rPr>
        <w:t>cohort</w:t>
      </w:r>
    </w:p>
    <w:p w14:paraId="7C5B6491" w14:textId="548A72CD" w:rsidR="00410242" w:rsidRDefault="00017C64" w:rsidP="00441977">
      <w:pPr>
        <w:rPr>
          <w:lang w:val="en-AU"/>
        </w:rPr>
      </w:pPr>
      <w:r w:rsidRPr="00BD0DD6">
        <w:rPr>
          <w:noProof/>
          <w:lang w:val="en-AU"/>
        </w:rPr>
        <w:drawing>
          <wp:inline distT="0" distB="0" distL="0" distR="0" wp14:anchorId="5E630A9F" wp14:editId="6FEF0FC7">
            <wp:extent cx="6213079" cy="4346369"/>
            <wp:effectExtent l="0" t="0" r="0" b="0"/>
            <wp:docPr id="746975772" name="Graphic 18" descr="Figure 19: This figure is a radar chart of government service usage in 2019 for 12–25-year-olds who had either justice or mental health interactions between 2015 and 2019 relative to all those who sought AOD treatment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75772" name="Graphic 18" descr="Figure 19: This figure is a radar chart of government service usage in 2019 for 12–25-year-olds who had either justice or mental health interactions between 2015 and 2019 relative to all those who sought AOD treatment in 2019. "/>
                    <pic:cNvPicPr/>
                  </pic:nvPicPr>
                  <pic:blipFill>
                    <a:blip r:embed="rId91">
                      <a:extLst>
                        <a:ext uri="{96DAC541-7B7A-43D3-8B79-37D633B846F1}">
                          <asvg:svgBlip xmlns:asvg="http://schemas.microsoft.com/office/drawing/2016/SVG/main" r:embed="rId92"/>
                        </a:ext>
                      </a:extLst>
                    </a:blip>
                    <a:stretch>
                      <a:fillRect/>
                    </a:stretch>
                  </pic:blipFill>
                  <pic:spPr>
                    <a:xfrm>
                      <a:off x="0" y="0"/>
                      <a:ext cx="6219312" cy="4350729"/>
                    </a:xfrm>
                    <a:prstGeom prst="rect">
                      <a:avLst/>
                    </a:prstGeom>
                  </pic:spPr>
                </pic:pic>
              </a:graphicData>
            </a:graphic>
          </wp:inline>
        </w:drawing>
      </w:r>
    </w:p>
    <w:p w14:paraId="6AAAFF55" w14:textId="77777777" w:rsidR="00FB759E" w:rsidRDefault="00FB759E" w:rsidP="00441977">
      <w:pPr>
        <w:rPr>
          <w:lang w:val="en-AU"/>
        </w:rPr>
      </w:pPr>
    </w:p>
    <w:p w14:paraId="47BC79A6" w14:textId="34DA4DD5" w:rsidR="00FB759E" w:rsidRPr="00FB759E" w:rsidRDefault="00FB759E" w:rsidP="00FB759E">
      <w:pPr>
        <w:rPr>
          <w:lang w:val="en-AU"/>
        </w:rPr>
      </w:pPr>
      <w:r w:rsidRPr="00FB759E">
        <w:rPr>
          <w:lang w:val="en-AU"/>
        </w:rPr>
        <w:t xml:space="preserve">Cohorts are defined as 12–25-year-olds who first accessed AOD treatment or support in 2019 </w:t>
      </w:r>
      <w:r w:rsidRPr="00FB759E">
        <w:rPr>
          <w:b/>
          <w:bCs/>
          <w:lang w:val="en-AU"/>
        </w:rPr>
        <w:t>who also had</w:t>
      </w:r>
      <w:r w:rsidRPr="00FB759E">
        <w:rPr>
          <w:lang w:val="en-AU"/>
        </w:rPr>
        <w:t xml:space="preserve">: </w:t>
      </w:r>
    </w:p>
    <w:p w14:paraId="3B5DACF5" w14:textId="556B3595" w:rsidR="00FB759E" w:rsidRPr="00FB759E" w:rsidRDefault="00FB759E" w:rsidP="00441977">
      <w:pPr>
        <w:pStyle w:val="ListBullet"/>
      </w:pPr>
      <w:r w:rsidRPr="00FB759E">
        <w:rPr>
          <w:b/>
          <w:bCs/>
        </w:rPr>
        <w:t>12-25 AOD and MH</w:t>
      </w:r>
      <w:r w:rsidRPr="00FB759E">
        <w:t>: a clinical mental health interaction any time up to and including 2019</w:t>
      </w:r>
    </w:p>
    <w:p w14:paraId="7C5B6492" w14:textId="303FF973" w:rsidR="00FB759E" w:rsidRPr="00FB759E" w:rsidRDefault="00FB759E" w:rsidP="00441977">
      <w:pPr>
        <w:pStyle w:val="ListBullet"/>
        <w:sectPr w:rsidR="00FB759E" w:rsidRPr="00FB759E" w:rsidSect="00527A7E">
          <w:footerReference w:type="even" r:id="rId93"/>
          <w:footerReference w:type="default" r:id="rId94"/>
          <w:footerReference w:type="first" r:id="rId95"/>
          <w:type w:val="evenPage"/>
          <w:pgSz w:w="11910" w:h="16840"/>
          <w:pgMar w:top="1008" w:right="1008" w:bottom="1008" w:left="1008" w:header="0" w:footer="446" w:gutter="0"/>
          <w:pgNumType w:start="21"/>
          <w:cols w:space="720"/>
        </w:sectPr>
      </w:pPr>
      <w:r w:rsidRPr="00FB759E">
        <w:rPr>
          <w:b/>
          <w:bCs/>
        </w:rPr>
        <w:t>12-25 AOD and Justice</w:t>
      </w:r>
      <w:r w:rsidRPr="00FB759E">
        <w:t>: a justice (any of community order supervised/non-supervised, custody remand/non-remand or youth justice custody/order) or police interaction as the offender any time up to and including 2019.</w:t>
      </w:r>
    </w:p>
    <w:p w14:paraId="7C5B64D5" w14:textId="77777777" w:rsidR="00410242" w:rsidRPr="00BD0DD6" w:rsidRDefault="00284DE7" w:rsidP="006E6314">
      <w:pPr>
        <w:pStyle w:val="Heading1"/>
      </w:pPr>
      <w:bookmarkStart w:id="20" w:name="_Toc177043388"/>
      <w:r w:rsidRPr="00BD0DD6">
        <w:lastRenderedPageBreak/>
        <w:t>AOD</w:t>
      </w:r>
      <w:r w:rsidRPr="00BD0DD6">
        <w:rPr>
          <w:spacing w:val="-12"/>
        </w:rPr>
        <w:t xml:space="preserve"> </w:t>
      </w:r>
      <w:r w:rsidRPr="00BD0DD6">
        <w:t>clients</w:t>
      </w:r>
      <w:r w:rsidRPr="00BD0DD6">
        <w:rPr>
          <w:spacing w:val="-12"/>
        </w:rPr>
        <w:t xml:space="preserve"> </w:t>
      </w:r>
      <w:r w:rsidRPr="00BD0DD6">
        <w:t>who</w:t>
      </w:r>
      <w:r w:rsidRPr="00BD0DD6">
        <w:rPr>
          <w:spacing w:val="-12"/>
        </w:rPr>
        <w:t xml:space="preserve"> </w:t>
      </w:r>
      <w:r w:rsidRPr="00BD0DD6">
        <w:t>also</w:t>
      </w:r>
      <w:r w:rsidRPr="00BD0DD6">
        <w:rPr>
          <w:spacing w:val="-12"/>
        </w:rPr>
        <w:t xml:space="preserve"> </w:t>
      </w:r>
      <w:r w:rsidRPr="00BD0DD6">
        <w:t>accessed mental health treatment</w:t>
      </w:r>
      <w:bookmarkEnd w:id="20"/>
    </w:p>
    <w:p w14:paraId="7C5B64D7" w14:textId="77777777" w:rsidR="00410242" w:rsidRPr="00BD0DD6" w:rsidRDefault="00410242" w:rsidP="00441977">
      <w:pPr>
        <w:rPr>
          <w:lang w:val="en-AU"/>
        </w:rPr>
        <w:sectPr w:rsidR="00410242" w:rsidRPr="00BD0DD6" w:rsidSect="00FB26D8">
          <w:pgSz w:w="11910" w:h="16840"/>
          <w:pgMar w:top="1008" w:right="1008" w:bottom="1008" w:left="1008" w:header="0" w:footer="446" w:gutter="0"/>
          <w:cols w:space="720"/>
        </w:sectPr>
      </w:pPr>
    </w:p>
    <w:p w14:paraId="7C5B64D8" w14:textId="77777777" w:rsidR="00410242" w:rsidRPr="00BD0DD6" w:rsidRDefault="00284DE7" w:rsidP="00441977">
      <w:pPr>
        <w:rPr>
          <w:lang w:val="en-AU"/>
        </w:rPr>
      </w:pPr>
      <w:r w:rsidRPr="00BD0DD6">
        <w:rPr>
          <w:lang w:val="en-AU"/>
        </w:rPr>
        <w:t>A</w:t>
      </w:r>
      <w:r w:rsidRPr="00BD0DD6">
        <w:rPr>
          <w:spacing w:val="-2"/>
          <w:lang w:val="en-AU"/>
        </w:rPr>
        <w:t xml:space="preserve"> </w:t>
      </w:r>
      <w:r w:rsidRPr="00BD0DD6">
        <w:rPr>
          <w:lang w:val="en-AU"/>
        </w:rPr>
        <w:t>total</w:t>
      </w:r>
      <w:r w:rsidRPr="00BD0DD6">
        <w:rPr>
          <w:spacing w:val="-2"/>
          <w:lang w:val="en-AU"/>
        </w:rPr>
        <w:t xml:space="preserve"> </w:t>
      </w:r>
      <w:r w:rsidRPr="00BD0DD6">
        <w:rPr>
          <w:lang w:val="en-AU"/>
        </w:rPr>
        <w:t>of</w:t>
      </w:r>
      <w:r w:rsidRPr="00BD0DD6">
        <w:rPr>
          <w:spacing w:val="-2"/>
          <w:lang w:val="en-AU"/>
        </w:rPr>
        <w:t xml:space="preserve"> </w:t>
      </w:r>
      <w:r w:rsidRPr="00BD0DD6">
        <w:rPr>
          <w:lang w:val="en-AU"/>
        </w:rPr>
        <w:t>21</w:t>
      </w:r>
      <w:r w:rsidRPr="00BD0DD6">
        <w:rPr>
          <w:spacing w:val="-2"/>
          <w:lang w:val="en-AU"/>
        </w:rPr>
        <w:t xml:space="preserve"> </w:t>
      </w:r>
      <w:r w:rsidRPr="00BD0DD6">
        <w:rPr>
          <w:lang w:val="en-AU"/>
        </w:rPr>
        <w:t>per</w:t>
      </w:r>
      <w:r w:rsidRPr="00BD0DD6">
        <w:rPr>
          <w:spacing w:val="-2"/>
          <w:lang w:val="en-AU"/>
        </w:rPr>
        <w:t xml:space="preserve"> </w:t>
      </w:r>
      <w:r w:rsidRPr="00BD0DD6">
        <w:rPr>
          <w:lang w:val="en-AU"/>
        </w:rPr>
        <w:t>cent</w:t>
      </w:r>
      <w:r w:rsidRPr="00BD0DD6">
        <w:rPr>
          <w:spacing w:val="-2"/>
          <w:lang w:val="en-AU"/>
        </w:rPr>
        <w:t xml:space="preserve"> </w:t>
      </w:r>
      <w:r w:rsidRPr="00BD0DD6">
        <w:rPr>
          <w:lang w:val="en-AU"/>
        </w:rPr>
        <w:t>of</w:t>
      </w:r>
      <w:r w:rsidRPr="00BD0DD6">
        <w:rPr>
          <w:spacing w:val="-2"/>
          <w:lang w:val="en-AU"/>
        </w:rPr>
        <w:t xml:space="preserve"> </w:t>
      </w:r>
      <w:r w:rsidRPr="00BD0DD6">
        <w:rPr>
          <w:lang w:val="en-AU"/>
        </w:rPr>
        <w:t>people</w:t>
      </w:r>
      <w:r w:rsidRPr="00BD0DD6">
        <w:rPr>
          <w:spacing w:val="-2"/>
          <w:lang w:val="en-AU"/>
        </w:rPr>
        <w:t xml:space="preserve"> </w:t>
      </w:r>
      <w:r w:rsidRPr="00BD0DD6">
        <w:rPr>
          <w:lang w:val="en-AU"/>
        </w:rPr>
        <w:t>accessing</w:t>
      </w:r>
      <w:r w:rsidRPr="00BD0DD6">
        <w:rPr>
          <w:spacing w:val="-2"/>
          <w:lang w:val="en-AU"/>
        </w:rPr>
        <w:t xml:space="preserve"> </w:t>
      </w:r>
      <w:r w:rsidRPr="00BD0DD6">
        <w:rPr>
          <w:lang w:val="en-AU"/>
        </w:rPr>
        <w:t>AOD</w:t>
      </w:r>
      <w:r w:rsidRPr="00BD0DD6">
        <w:rPr>
          <w:spacing w:val="-2"/>
          <w:lang w:val="en-AU"/>
        </w:rPr>
        <w:t xml:space="preserve"> </w:t>
      </w:r>
      <w:r w:rsidRPr="00BD0DD6">
        <w:rPr>
          <w:lang w:val="en-AU"/>
        </w:rPr>
        <w:t>for the</w:t>
      </w:r>
      <w:r w:rsidRPr="00BD0DD6">
        <w:rPr>
          <w:spacing w:val="-7"/>
          <w:lang w:val="en-AU"/>
        </w:rPr>
        <w:t xml:space="preserve"> </w:t>
      </w:r>
      <w:r w:rsidRPr="00BD0DD6">
        <w:rPr>
          <w:lang w:val="en-AU"/>
        </w:rPr>
        <w:t>first</w:t>
      </w:r>
      <w:r w:rsidRPr="00BD0DD6">
        <w:rPr>
          <w:spacing w:val="-7"/>
          <w:lang w:val="en-AU"/>
        </w:rPr>
        <w:t xml:space="preserve"> </w:t>
      </w:r>
      <w:r w:rsidRPr="00BD0DD6">
        <w:rPr>
          <w:lang w:val="en-AU"/>
        </w:rPr>
        <w:t>time</w:t>
      </w:r>
      <w:r w:rsidRPr="00BD0DD6">
        <w:rPr>
          <w:spacing w:val="-7"/>
          <w:lang w:val="en-AU"/>
        </w:rPr>
        <w:t xml:space="preserve"> </w:t>
      </w:r>
      <w:r w:rsidRPr="00BD0DD6">
        <w:rPr>
          <w:lang w:val="en-AU"/>
        </w:rPr>
        <w:t>had</w:t>
      </w:r>
      <w:r w:rsidRPr="00BD0DD6">
        <w:rPr>
          <w:spacing w:val="-7"/>
          <w:lang w:val="en-AU"/>
        </w:rPr>
        <w:t xml:space="preserve"> </w:t>
      </w:r>
      <w:r w:rsidRPr="00BD0DD6">
        <w:rPr>
          <w:lang w:val="en-AU"/>
        </w:rPr>
        <w:t>accessed</w:t>
      </w:r>
      <w:r w:rsidRPr="00BD0DD6">
        <w:rPr>
          <w:spacing w:val="-7"/>
          <w:lang w:val="en-AU"/>
        </w:rPr>
        <w:t xml:space="preserve"> </w:t>
      </w:r>
      <w:r w:rsidRPr="00BD0DD6">
        <w:rPr>
          <w:lang w:val="en-AU"/>
        </w:rPr>
        <w:t>clinical</w:t>
      </w:r>
      <w:r w:rsidRPr="00BD0DD6">
        <w:rPr>
          <w:spacing w:val="-7"/>
          <w:lang w:val="en-AU"/>
        </w:rPr>
        <w:t xml:space="preserve"> </w:t>
      </w:r>
      <w:r w:rsidRPr="00BD0DD6">
        <w:rPr>
          <w:lang w:val="en-AU"/>
        </w:rPr>
        <w:t>mental</w:t>
      </w:r>
      <w:r w:rsidRPr="00BD0DD6">
        <w:rPr>
          <w:spacing w:val="-7"/>
          <w:lang w:val="en-AU"/>
        </w:rPr>
        <w:t xml:space="preserve"> </w:t>
      </w:r>
      <w:r w:rsidRPr="00BD0DD6">
        <w:rPr>
          <w:lang w:val="en-AU"/>
        </w:rPr>
        <w:t>health care in their lifetime. Of these:</w:t>
      </w:r>
    </w:p>
    <w:p w14:paraId="7C5B64D9" w14:textId="3C3A5753" w:rsidR="00410242" w:rsidRPr="00BD0DD6" w:rsidRDefault="00284DE7" w:rsidP="006E6314">
      <w:pPr>
        <w:pStyle w:val="ListBullet"/>
      </w:pPr>
      <w:r w:rsidRPr="00BD0DD6">
        <w:t>98</w:t>
      </w:r>
      <w:r w:rsidRPr="00BD0DD6">
        <w:rPr>
          <w:spacing w:val="-4"/>
        </w:rPr>
        <w:t xml:space="preserve"> </w:t>
      </w:r>
      <w:r w:rsidRPr="00BD0DD6">
        <w:t>per</w:t>
      </w:r>
      <w:r w:rsidRPr="00BD0DD6">
        <w:rPr>
          <w:spacing w:val="-4"/>
        </w:rPr>
        <w:t xml:space="preserve"> </w:t>
      </w:r>
      <w:r w:rsidRPr="00BD0DD6">
        <w:t>cent</w:t>
      </w:r>
      <w:r w:rsidRPr="00BD0DD6">
        <w:rPr>
          <w:spacing w:val="-4"/>
        </w:rPr>
        <w:t xml:space="preserve"> </w:t>
      </w:r>
      <w:r w:rsidRPr="00BD0DD6">
        <w:t>accessed</w:t>
      </w:r>
      <w:r w:rsidRPr="00BD0DD6">
        <w:rPr>
          <w:spacing w:val="-4"/>
        </w:rPr>
        <w:t xml:space="preserve"> </w:t>
      </w:r>
      <w:r w:rsidRPr="00BD0DD6">
        <w:t>services</w:t>
      </w:r>
      <w:r w:rsidRPr="00BD0DD6">
        <w:rPr>
          <w:spacing w:val="-4"/>
        </w:rPr>
        <w:t xml:space="preserve"> </w:t>
      </w:r>
      <w:r w:rsidRPr="00BD0DD6">
        <w:t>in</w:t>
      </w:r>
      <w:r w:rsidRPr="00BD0DD6">
        <w:rPr>
          <w:spacing w:val="-4"/>
        </w:rPr>
        <w:t xml:space="preserve"> </w:t>
      </w:r>
      <w:r w:rsidRPr="00BD0DD6">
        <w:t>the</w:t>
      </w:r>
      <w:r w:rsidRPr="00BD0DD6">
        <w:rPr>
          <w:spacing w:val="-4"/>
        </w:rPr>
        <w:t xml:space="preserve"> </w:t>
      </w:r>
      <w:r w:rsidRPr="00BD0DD6">
        <w:t>community for mental health</w:t>
      </w:r>
    </w:p>
    <w:p w14:paraId="7C5B64DA" w14:textId="2534E13F" w:rsidR="00410242" w:rsidRPr="00BD0DD6" w:rsidRDefault="00284DE7" w:rsidP="006E6314">
      <w:pPr>
        <w:pStyle w:val="ListBullet"/>
      </w:pPr>
      <w:r w:rsidRPr="00BD0DD6">
        <w:t>31</w:t>
      </w:r>
      <w:r w:rsidRPr="00BD0DD6">
        <w:rPr>
          <w:spacing w:val="-5"/>
        </w:rPr>
        <w:t xml:space="preserve"> </w:t>
      </w:r>
      <w:r w:rsidRPr="00BD0DD6">
        <w:t>per</w:t>
      </w:r>
      <w:r w:rsidRPr="00BD0DD6">
        <w:rPr>
          <w:spacing w:val="-5"/>
        </w:rPr>
        <w:t xml:space="preserve"> </w:t>
      </w:r>
      <w:r w:rsidRPr="00BD0DD6">
        <w:t>cent</w:t>
      </w:r>
      <w:r w:rsidRPr="00BD0DD6">
        <w:rPr>
          <w:spacing w:val="-5"/>
        </w:rPr>
        <w:t xml:space="preserve"> </w:t>
      </w:r>
      <w:r w:rsidRPr="00BD0DD6">
        <w:t>also</w:t>
      </w:r>
      <w:r w:rsidRPr="00BD0DD6">
        <w:rPr>
          <w:spacing w:val="-5"/>
        </w:rPr>
        <w:t xml:space="preserve"> </w:t>
      </w:r>
      <w:r w:rsidRPr="00BD0DD6">
        <w:t>accessed</w:t>
      </w:r>
      <w:r w:rsidRPr="00BD0DD6">
        <w:rPr>
          <w:spacing w:val="-5"/>
        </w:rPr>
        <w:t xml:space="preserve"> </w:t>
      </w:r>
      <w:r w:rsidRPr="00BD0DD6">
        <w:t>acute</w:t>
      </w:r>
      <w:r w:rsidRPr="00BD0DD6">
        <w:rPr>
          <w:spacing w:val="-5"/>
        </w:rPr>
        <w:t xml:space="preserve"> </w:t>
      </w:r>
      <w:r w:rsidRPr="00BD0DD6">
        <w:t>mental</w:t>
      </w:r>
      <w:r w:rsidRPr="00BD0DD6">
        <w:rPr>
          <w:spacing w:val="-5"/>
        </w:rPr>
        <w:t xml:space="preserve"> </w:t>
      </w:r>
      <w:r w:rsidRPr="00BD0DD6">
        <w:t>health inpatient care</w:t>
      </w:r>
    </w:p>
    <w:p w14:paraId="7C5B64DB" w14:textId="78B1FC69" w:rsidR="00410242" w:rsidRPr="00BD0DD6" w:rsidRDefault="00284DE7" w:rsidP="00C63372">
      <w:pPr>
        <w:pStyle w:val="ListBullet"/>
      </w:pPr>
      <w:r w:rsidRPr="00BD0DD6">
        <w:t>9</w:t>
      </w:r>
      <w:r w:rsidRPr="00BD0DD6">
        <w:rPr>
          <w:spacing w:val="-6"/>
        </w:rPr>
        <w:t xml:space="preserve"> </w:t>
      </w:r>
      <w:r w:rsidRPr="00BD0DD6">
        <w:t>per</w:t>
      </w:r>
      <w:r w:rsidRPr="00BD0DD6">
        <w:rPr>
          <w:spacing w:val="-6"/>
        </w:rPr>
        <w:t xml:space="preserve"> </w:t>
      </w:r>
      <w:r w:rsidRPr="00BD0DD6">
        <w:t>cent</w:t>
      </w:r>
      <w:r w:rsidRPr="00BD0DD6">
        <w:rPr>
          <w:spacing w:val="-6"/>
        </w:rPr>
        <w:t xml:space="preserve"> </w:t>
      </w:r>
      <w:r w:rsidRPr="00BD0DD6">
        <w:t>also</w:t>
      </w:r>
      <w:r w:rsidRPr="00BD0DD6">
        <w:rPr>
          <w:spacing w:val="-6"/>
        </w:rPr>
        <w:t xml:space="preserve"> </w:t>
      </w:r>
      <w:r w:rsidRPr="00BD0DD6">
        <w:t>accessed</w:t>
      </w:r>
      <w:r w:rsidRPr="00BD0DD6">
        <w:rPr>
          <w:spacing w:val="-6"/>
        </w:rPr>
        <w:t xml:space="preserve"> </w:t>
      </w:r>
      <w:r w:rsidRPr="00BD0DD6">
        <w:t>prevention</w:t>
      </w:r>
      <w:r w:rsidRPr="00BD0DD6">
        <w:rPr>
          <w:spacing w:val="-6"/>
        </w:rPr>
        <w:t xml:space="preserve"> </w:t>
      </w:r>
      <w:r w:rsidRPr="00BD0DD6">
        <w:t>and</w:t>
      </w:r>
      <w:r w:rsidRPr="00BD0DD6">
        <w:rPr>
          <w:spacing w:val="-6"/>
        </w:rPr>
        <w:t xml:space="preserve"> </w:t>
      </w:r>
      <w:r w:rsidRPr="00BD0DD6">
        <w:t>recovery inpatient care (this can be used as a step down between acute inpatient care and home).</w:t>
      </w:r>
    </w:p>
    <w:p w14:paraId="7C5B64DC" w14:textId="77777777" w:rsidR="00410242" w:rsidRPr="00BD0DD6" w:rsidRDefault="00284DE7" w:rsidP="00441977">
      <w:pPr>
        <w:rPr>
          <w:lang w:val="en-AU"/>
        </w:rPr>
      </w:pPr>
      <w:r w:rsidRPr="00BD0DD6">
        <w:rPr>
          <w:lang w:val="en-AU"/>
        </w:rPr>
        <w:t>Relative</w:t>
      </w:r>
      <w:r w:rsidRPr="00BD0DD6">
        <w:rPr>
          <w:spacing w:val="-8"/>
          <w:lang w:val="en-AU"/>
        </w:rPr>
        <w:t xml:space="preserve"> </w:t>
      </w:r>
      <w:r w:rsidRPr="00BD0DD6">
        <w:rPr>
          <w:lang w:val="en-AU"/>
        </w:rPr>
        <w:t>to</w:t>
      </w:r>
      <w:r w:rsidRPr="00BD0DD6">
        <w:rPr>
          <w:spacing w:val="-8"/>
          <w:lang w:val="en-AU"/>
        </w:rPr>
        <w:t xml:space="preserve"> </w:t>
      </w:r>
      <w:r w:rsidRPr="00BD0DD6">
        <w:rPr>
          <w:lang w:val="en-AU"/>
        </w:rPr>
        <w:t>all</w:t>
      </w:r>
      <w:r w:rsidRPr="00BD0DD6">
        <w:rPr>
          <w:spacing w:val="-8"/>
          <w:lang w:val="en-AU"/>
        </w:rPr>
        <w:t xml:space="preserve"> </w:t>
      </w:r>
      <w:r w:rsidRPr="00BD0DD6">
        <w:rPr>
          <w:lang w:val="en-AU"/>
        </w:rPr>
        <w:t>young</w:t>
      </w:r>
      <w:r w:rsidRPr="00BD0DD6">
        <w:rPr>
          <w:spacing w:val="-8"/>
          <w:lang w:val="en-AU"/>
        </w:rPr>
        <w:t xml:space="preserve"> </w:t>
      </w:r>
      <w:r w:rsidRPr="00BD0DD6">
        <w:rPr>
          <w:lang w:val="en-AU"/>
        </w:rPr>
        <w:t>people</w:t>
      </w:r>
      <w:r w:rsidRPr="00BD0DD6">
        <w:rPr>
          <w:spacing w:val="-8"/>
          <w:lang w:val="en-AU"/>
        </w:rPr>
        <w:t xml:space="preserve"> </w:t>
      </w:r>
      <w:r w:rsidRPr="00BD0DD6">
        <w:rPr>
          <w:lang w:val="en-AU"/>
        </w:rPr>
        <w:t>accessing</w:t>
      </w:r>
      <w:r w:rsidRPr="00BD0DD6">
        <w:rPr>
          <w:spacing w:val="-8"/>
          <w:lang w:val="en-AU"/>
        </w:rPr>
        <w:t xml:space="preserve"> </w:t>
      </w:r>
      <w:r w:rsidRPr="00BD0DD6">
        <w:rPr>
          <w:lang w:val="en-AU"/>
        </w:rPr>
        <w:t>AOD</w:t>
      </w:r>
      <w:r w:rsidRPr="00BD0DD6">
        <w:rPr>
          <w:spacing w:val="-8"/>
          <w:lang w:val="en-AU"/>
        </w:rPr>
        <w:t xml:space="preserve"> </w:t>
      </w:r>
      <w:r w:rsidRPr="00BD0DD6">
        <w:rPr>
          <w:lang w:val="en-AU"/>
        </w:rPr>
        <w:t>services, those with co-occurring mental health needs:</w:t>
      </w:r>
    </w:p>
    <w:p w14:paraId="7C5B64DD" w14:textId="5F2D2FC5" w:rsidR="00410242" w:rsidRPr="00BD0DD6" w:rsidRDefault="00284DE7" w:rsidP="006E6314">
      <w:pPr>
        <w:pStyle w:val="ListBullet"/>
      </w:pPr>
      <w:r w:rsidRPr="00BD0DD6">
        <w:t xml:space="preserve">Spent </w:t>
      </w:r>
      <w:r w:rsidRPr="00BD0DD6">
        <w:rPr>
          <w:rFonts w:ascii="VIC SemiBold"/>
        </w:rPr>
        <w:t xml:space="preserve">more nights in </w:t>
      </w:r>
      <w:r w:rsidR="00AF7952" w:rsidRPr="00BD0DD6">
        <w:rPr>
          <w:rFonts w:ascii="VIC SemiBold"/>
        </w:rPr>
        <w:t>out</w:t>
      </w:r>
      <w:r w:rsidR="00AF7952" w:rsidRPr="00BD0DD6">
        <w:rPr>
          <w:rFonts w:ascii="VIC SemiBold"/>
        </w:rPr>
        <w:noBreakHyphen/>
        <w:t>of</w:t>
      </w:r>
      <w:r w:rsidR="00AF7952" w:rsidRPr="00BD0DD6">
        <w:rPr>
          <w:rFonts w:ascii="VIC SemiBold"/>
        </w:rPr>
        <w:noBreakHyphen/>
        <w:t>home</w:t>
      </w:r>
      <w:r w:rsidRPr="00BD0DD6">
        <w:rPr>
          <w:rFonts w:ascii="VIC SemiBold"/>
        </w:rPr>
        <w:t xml:space="preserve"> car</w:t>
      </w:r>
      <w:r w:rsidRPr="00BD0DD6">
        <w:rPr>
          <w:rFonts w:ascii="VIC SemiBold"/>
          <w:b/>
        </w:rPr>
        <w:t xml:space="preserve">e </w:t>
      </w:r>
      <w:r w:rsidRPr="00BD0DD6">
        <w:t>with an increase in residential care in the years leading up</w:t>
      </w:r>
      <w:r w:rsidRPr="00BD0DD6">
        <w:rPr>
          <w:spacing w:val="-7"/>
        </w:rPr>
        <w:t xml:space="preserve"> </w:t>
      </w:r>
      <w:r w:rsidRPr="00BD0DD6">
        <w:t>to</w:t>
      </w:r>
      <w:r w:rsidRPr="00BD0DD6">
        <w:rPr>
          <w:spacing w:val="-7"/>
        </w:rPr>
        <w:t xml:space="preserve"> </w:t>
      </w:r>
      <w:r w:rsidRPr="00BD0DD6">
        <w:t>AOD</w:t>
      </w:r>
      <w:r w:rsidRPr="00BD0DD6">
        <w:rPr>
          <w:spacing w:val="-7"/>
        </w:rPr>
        <w:t xml:space="preserve"> </w:t>
      </w:r>
      <w:r w:rsidRPr="00BD0DD6">
        <w:t>treatment</w:t>
      </w:r>
      <w:r w:rsidRPr="00BD0DD6">
        <w:rPr>
          <w:spacing w:val="-7"/>
        </w:rPr>
        <w:t xml:space="preserve"> </w:t>
      </w:r>
      <w:r w:rsidRPr="00BD0DD6">
        <w:t>concurrent</w:t>
      </w:r>
      <w:r w:rsidRPr="00BD0DD6">
        <w:rPr>
          <w:spacing w:val="-7"/>
        </w:rPr>
        <w:t xml:space="preserve"> </w:t>
      </w:r>
      <w:r w:rsidRPr="00BD0DD6">
        <w:t>with</w:t>
      </w:r>
      <w:r w:rsidRPr="00BD0DD6">
        <w:rPr>
          <w:spacing w:val="-7"/>
        </w:rPr>
        <w:t xml:space="preserve"> </w:t>
      </w:r>
      <w:r w:rsidRPr="00BD0DD6">
        <w:t>a</w:t>
      </w:r>
      <w:r w:rsidRPr="00BD0DD6">
        <w:rPr>
          <w:spacing w:val="-7"/>
        </w:rPr>
        <w:t xml:space="preserve"> </w:t>
      </w:r>
      <w:r w:rsidRPr="00BD0DD6">
        <w:t>decrease in foster, kinship and permanent care. After first accessing</w:t>
      </w:r>
      <w:r w:rsidRPr="00BD0DD6">
        <w:rPr>
          <w:spacing w:val="-6"/>
        </w:rPr>
        <w:t xml:space="preserve"> </w:t>
      </w:r>
      <w:r w:rsidRPr="00BD0DD6">
        <w:t>AOD</w:t>
      </w:r>
      <w:r w:rsidRPr="00BD0DD6">
        <w:rPr>
          <w:spacing w:val="-6"/>
        </w:rPr>
        <w:t xml:space="preserve"> </w:t>
      </w:r>
      <w:r w:rsidRPr="00BD0DD6">
        <w:t>treatment,</w:t>
      </w:r>
      <w:r w:rsidRPr="00BD0DD6">
        <w:rPr>
          <w:spacing w:val="-6"/>
        </w:rPr>
        <w:t xml:space="preserve"> </w:t>
      </w:r>
      <w:r w:rsidRPr="00BD0DD6">
        <w:t>usage</w:t>
      </w:r>
      <w:r w:rsidRPr="00BD0DD6">
        <w:rPr>
          <w:spacing w:val="-6"/>
        </w:rPr>
        <w:t xml:space="preserve"> </w:t>
      </w:r>
      <w:r w:rsidRPr="00BD0DD6">
        <w:t>of</w:t>
      </w:r>
      <w:r w:rsidRPr="00BD0DD6">
        <w:rPr>
          <w:spacing w:val="-6"/>
        </w:rPr>
        <w:t xml:space="preserve"> </w:t>
      </w:r>
      <w:r w:rsidR="00AF7952" w:rsidRPr="00BD0DD6">
        <w:t>out</w:t>
      </w:r>
      <w:r w:rsidR="00AF7952" w:rsidRPr="00BD0DD6">
        <w:noBreakHyphen/>
        <w:t>of</w:t>
      </w:r>
      <w:r w:rsidR="00AF7952" w:rsidRPr="00BD0DD6">
        <w:noBreakHyphen/>
        <w:t>home</w:t>
      </w:r>
      <w:r w:rsidRPr="00BD0DD6">
        <w:t xml:space="preserve"> care reduced, however remained well above the general 12-25 AOD cohort (figure 20).</w:t>
      </w:r>
    </w:p>
    <w:p w14:paraId="7C5B64DE" w14:textId="638E7A7F" w:rsidR="00410242" w:rsidRPr="00BD0DD6" w:rsidRDefault="00284DE7" w:rsidP="006E6314">
      <w:pPr>
        <w:pStyle w:val="ListBullet"/>
      </w:pPr>
      <w:r w:rsidRPr="00BD0DD6">
        <w:br w:type="column"/>
      </w:r>
      <w:r w:rsidRPr="00BD0DD6">
        <w:t xml:space="preserve">Spent </w:t>
      </w:r>
      <w:r w:rsidRPr="00BD0DD6">
        <w:rPr>
          <w:rFonts w:ascii="VIC SemiBold"/>
        </w:rPr>
        <w:t xml:space="preserve">more nights in </w:t>
      </w:r>
      <w:r w:rsidRPr="00BD0DD6">
        <w:t xml:space="preserve">short- and long-term </w:t>
      </w:r>
      <w:r w:rsidRPr="00BD0DD6">
        <w:rPr>
          <w:rFonts w:ascii="VIC SemiBold"/>
        </w:rPr>
        <w:t>homeless</w:t>
      </w:r>
      <w:r w:rsidRPr="00BD0DD6">
        <w:rPr>
          <w:rFonts w:ascii="VIC SemiBold"/>
          <w:spacing w:val="-10"/>
        </w:rPr>
        <w:t xml:space="preserve"> </w:t>
      </w:r>
      <w:r w:rsidRPr="00BD0DD6">
        <w:rPr>
          <w:rFonts w:ascii="VIC SemiBold"/>
        </w:rPr>
        <w:t>accommodation</w:t>
      </w:r>
      <w:r w:rsidRPr="00BD0DD6">
        <w:t>.</w:t>
      </w:r>
      <w:r w:rsidRPr="00BD0DD6">
        <w:rPr>
          <w:spacing w:val="-10"/>
        </w:rPr>
        <w:t xml:space="preserve"> </w:t>
      </w:r>
      <w:r w:rsidRPr="00BD0DD6">
        <w:t>After</w:t>
      </w:r>
      <w:r w:rsidRPr="00BD0DD6">
        <w:rPr>
          <w:spacing w:val="-10"/>
        </w:rPr>
        <w:t xml:space="preserve"> </w:t>
      </w:r>
      <w:r w:rsidRPr="00BD0DD6">
        <w:t>first</w:t>
      </w:r>
      <w:r w:rsidRPr="00BD0DD6">
        <w:rPr>
          <w:spacing w:val="-10"/>
        </w:rPr>
        <w:t xml:space="preserve"> </w:t>
      </w:r>
      <w:r w:rsidRPr="00BD0DD6">
        <w:t>accessing AOD</w:t>
      </w:r>
      <w:r w:rsidRPr="00BD0DD6">
        <w:rPr>
          <w:spacing w:val="-4"/>
        </w:rPr>
        <w:t xml:space="preserve"> </w:t>
      </w:r>
      <w:r w:rsidRPr="00BD0DD6">
        <w:t>treatment,</w:t>
      </w:r>
      <w:r w:rsidRPr="00BD0DD6">
        <w:rPr>
          <w:spacing w:val="-4"/>
        </w:rPr>
        <w:t xml:space="preserve"> </w:t>
      </w:r>
      <w:r w:rsidRPr="00BD0DD6">
        <w:t>nights</w:t>
      </w:r>
      <w:r w:rsidRPr="00BD0DD6">
        <w:rPr>
          <w:spacing w:val="-4"/>
        </w:rPr>
        <w:t xml:space="preserve"> </w:t>
      </w:r>
      <w:r w:rsidRPr="00BD0DD6">
        <w:t>spent</w:t>
      </w:r>
      <w:r w:rsidRPr="00BD0DD6">
        <w:rPr>
          <w:spacing w:val="-4"/>
        </w:rPr>
        <w:t xml:space="preserve"> </w:t>
      </w:r>
      <w:r w:rsidRPr="00BD0DD6">
        <w:t>in</w:t>
      </w:r>
      <w:r w:rsidRPr="00BD0DD6">
        <w:rPr>
          <w:spacing w:val="-4"/>
        </w:rPr>
        <w:t xml:space="preserve"> </w:t>
      </w:r>
      <w:r w:rsidRPr="00BD0DD6">
        <w:t>the</w:t>
      </w:r>
      <w:r w:rsidRPr="00BD0DD6">
        <w:rPr>
          <w:spacing w:val="-4"/>
        </w:rPr>
        <w:t xml:space="preserve"> </w:t>
      </w:r>
      <w:r w:rsidRPr="00BD0DD6">
        <w:t>more</w:t>
      </w:r>
      <w:r w:rsidRPr="00BD0DD6">
        <w:rPr>
          <w:spacing w:val="-4"/>
        </w:rPr>
        <w:t xml:space="preserve"> </w:t>
      </w:r>
      <w:r w:rsidRPr="00BD0DD6">
        <w:t>stable long-term homelessness accommodation remains high, while crisis accommodation reduces (Figure 22).</w:t>
      </w:r>
    </w:p>
    <w:p w14:paraId="7C5B64E0" w14:textId="6BFE437C" w:rsidR="00410242" w:rsidRPr="00BD0DD6" w:rsidRDefault="00284DE7" w:rsidP="00441977">
      <w:pPr>
        <w:pStyle w:val="ListBullet"/>
      </w:pPr>
      <w:r w:rsidRPr="00BD0DD6">
        <w:t>Had</w:t>
      </w:r>
      <w:r w:rsidRPr="00BD0DD6">
        <w:rPr>
          <w:spacing w:val="-1"/>
        </w:rPr>
        <w:t xml:space="preserve"> </w:t>
      </w:r>
      <w:r w:rsidRPr="00BD0DD6">
        <w:t>more</w:t>
      </w:r>
      <w:r w:rsidRPr="00BD0DD6">
        <w:rPr>
          <w:spacing w:val="-2"/>
        </w:rPr>
        <w:t xml:space="preserve"> </w:t>
      </w:r>
      <w:r w:rsidRPr="00BD0DD6">
        <w:t>community</w:t>
      </w:r>
      <w:r w:rsidRPr="00BD0DD6">
        <w:rPr>
          <w:spacing w:val="-1"/>
        </w:rPr>
        <w:t xml:space="preserve"> </w:t>
      </w:r>
      <w:r w:rsidRPr="00BD0DD6">
        <w:t>orders</w:t>
      </w:r>
      <w:r w:rsidRPr="00BD0DD6">
        <w:rPr>
          <w:spacing w:val="-1"/>
        </w:rPr>
        <w:t xml:space="preserve"> </w:t>
      </w:r>
      <w:r w:rsidRPr="00BD0DD6">
        <w:t>and</w:t>
      </w:r>
      <w:r w:rsidRPr="00BD0DD6">
        <w:rPr>
          <w:spacing w:val="-1"/>
        </w:rPr>
        <w:t xml:space="preserve"> </w:t>
      </w:r>
      <w:r w:rsidRPr="00BD0DD6">
        <w:t>less</w:t>
      </w:r>
      <w:r w:rsidRPr="00BD0DD6">
        <w:rPr>
          <w:spacing w:val="-1"/>
        </w:rPr>
        <w:t xml:space="preserve"> </w:t>
      </w:r>
      <w:r w:rsidRPr="00BD0DD6">
        <w:rPr>
          <w:spacing w:val="-2"/>
        </w:rPr>
        <w:t>nights</w:t>
      </w:r>
      <w:r w:rsidR="006E6314" w:rsidRPr="00BD0DD6">
        <w:rPr>
          <w:spacing w:val="-2"/>
        </w:rPr>
        <w:t xml:space="preserve"> </w:t>
      </w:r>
      <w:r w:rsidRPr="00BD0DD6">
        <w:rPr>
          <w:rFonts w:ascii="VIC SemiBold"/>
        </w:rPr>
        <w:t xml:space="preserve">in custody in the youth justice system </w:t>
      </w:r>
      <w:r w:rsidRPr="00BD0DD6">
        <w:t xml:space="preserve">than the average for the 12-25 AOD cohort. In the </w:t>
      </w:r>
      <w:r w:rsidRPr="00BD0DD6">
        <w:rPr>
          <w:rFonts w:ascii="VIC SemiBold"/>
        </w:rPr>
        <w:t>adult corrections system</w:t>
      </w:r>
      <w:r w:rsidRPr="00BD0DD6">
        <w:t xml:space="preserve">, those with co-occurring mental health needs have </w:t>
      </w:r>
      <w:r w:rsidRPr="00BD0DD6">
        <w:rPr>
          <w:rFonts w:ascii="VIC SemiBold"/>
        </w:rPr>
        <w:t xml:space="preserve">slightly more community orders and nights in custody </w:t>
      </w:r>
      <w:r w:rsidRPr="00BD0DD6">
        <w:t>than the</w:t>
      </w:r>
      <w:r w:rsidRPr="00BD0DD6">
        <w:rPr>
          <w:spacing w:val="-7"/>
        </w:rPr>
        <w:t xml:space="preserve"> </w:t>
      </w:r>
      <w:r w:rsidRPr="00BD0DD6">
        <w:t>average</w:t>
      </w:r>
      <w:r w:rsidRPr="00BD0DD6">
        <w:rPr>
          <w:spacing w:val="-7"/>
        </w:rPr>
        <w:t xml:space="preserve"> </w:t>
      </w:r>
      <w:r w:rsidRPr="00BD0DD6">
        <w:t>for</w:t>
      </w:r>
      <w:r w:rsidRPr="00BD0DD6">
        <w:rPr>
          <w:spacing w:val="-7"/>
        </w:rPr>
        <w:t xml:space="preserve"> </w:t>
      </w:r>
      <w:r w:rsidRPr="00BD0DD6">
        <w:t>the</w:t>
      </w:r>
      <w:r w:rsidRPr="00BD0DD6">
        <w:rPr>
          <w:spacing w:val="-7"/>
        </w:rPr>
        <w:t xml:space="preserve"> </w:t>
      </w:r>
      <w:r w:rsidRPr="00BD0DD6">
        <w:t>12-25</w:t>
      </w:r>
      <w:r w:rsidRPr="00BD0DD6">
        <w:rPr>
          <w:spacing w:val="-7"/>
        </w:rPr>
        <w:t xml:space="preserve"> </w:t>
      </w:r>
      <w:r w:rsidRPr="00BD0DD6">
        <w:t>AOD</w:t>
      </w:r>
      <w:r w:rsidRPr="00BD0DD6">
        <w:rPr>
          <w:spacing w:val="-7"/>
        </w:rPr>
        <w:t xml:space="preserve"> </w:t>
      </w:r>
      <w:r w:rsidRPr="00BD0DD6">
        <w:t>cohort</w:t>
      </w:r>
      <w:r w:rsidRPr="00BD0DD6">
        <w:rPr>
          <w:spacing w:val="-7"/>
        </w:rPr>
        <w:t xml:space="preserve"> </w:t>
      </w:r>
      <w:r w:rsidRPr="00BD0DD6">
        <w:t>(figure</w:t>
      </w:r>
      <w:r w:rsidRPr="00BD0DD6">
        <w:rPr>
          <w:spacing w:val="-7"/>
        </w:rPr>
        <w:t xml:space="preserve"> </w:t>
      </w:r>
      <w:r w:rsidRPr="00BD0DD6">
        <w:t>23).</w:t>
      </w:r>
    </w:p>
    <w:p w14:paraId="7C5B64E2" w14:textId="7D5F7518" w:rsidR="00410242" w:rsidRPr="00BD0DD6" w:rsidRDefault="00284DE7" w:rsidP="00441977">
      <w:pPr>
        <w:pStyle w:val="ListBullet"/>
      </w:pPr>
      <w:r w:rsidRPr="00BD0DD6">
        <w:t xml:space="preserve">Had </w:t>
      </w:r>
      <w:r w:rsidRPr="00BD0DD6">
        <w:rPr>
          <w:rFonts w:ascii="VIC SemiBold"/>
        </w:rPr>
        <w:t xml:space="preserve">more presentations to the ED </w:t>
      </w:r>
      <w:r w:rsidRPr="00BD0DD6">
        <w:t>than the average</w:t>
      </w:r>
      <w:r w:rsidRPr="00BD0DD6">
        <w:rPr>
          <w:spacing w:val="-7"/>
        </w:rPr>
        <w:t xml:space="preserve"> </w:t>
      </w:r>
      <w:r w:rsidRPr="00BD0DD6">
        <w:t>for</w:t>
      </w:r>
      <w:r w:rsidRPr="00BD0DD6">
        <w:rPr>
          <w:spacing w:val="-7"/>
        </w:rPr>
        <w:t xml:space="preserve"> </w:t>
      </w:r>
      <w:r w:rsidRPr="00BD0DD6">
        <w:t>the</w:t>
      </w:r>
      <w:r w:rsidRPr="00BD0DD6">
        <w:rPr>
          <w:spacing w:val="-7"/>
        </w:rPr>
        <w:t xml:space="preserve"> </w:t>
      </w:r>
      <w:r w:rsidRPr="00BD0DD6">
        <w:t>12-25</w:t>
      </w:r>
      <w:r w:rsidRPr="00BD0DD6">
        <w:rPr>
          <w:spacing w:val="-7"/>
        </w:rPr>
        <w:t xml:space="preserve"> </w:t>
      </w:r>
      <w:r w:rsidRPr="00BD0DD6">
        <w:t>AOD</w:t>
      </w:r>
      <w:r w:rsidRPr="00BD0DD6">
        <w:rPr>
          <w:spacing w:val="-7"/>
        </w:rPr>
        <w:t xml:space="preserve"> </w:t>
      </w:r>
      <w:r w:rsidRPr="00BD0DD6">
        <w:t>cohort</w:t>
      </w:r>
      <w:r w:rsidRPr="00BD0DD6">
        <w:rPr>
          <w:spacing w:val="-7"/>
        </w:rPr>
        <w:t xml:space="preserve"> </w:t>
      </w:r>
      <w:r w:rsidRPr="00BD0DD6">
        <w:t>for</w:t>
      </w:r>
      <w:r w:rsidRPr="00BD0DD6">
        <w:rPr>
          <w:spacing w:val="-7"/>
        </w:rPr>
        <w:t xml:space="preserve"> </w:t>
      </w:r>
      <w:r w:rsidRPr="00BD0DD6">
        <w:t>all</w:t>
      </w:r>
      <w:r w:rsidRPr="00BD0DD6">
        <w:rPr>
          <w:spacing w:val="-7"/>
        </w:rPr>
        <w:t xml:space="preserve"> </w:t>
      </w:r>
      <w:r w:rsidRPr="00BD0DD6">
        <w:t>types of presentation. The gap was widest from</w:t>
      </w:r>
      <w:r w:rsidR="00C63372" w:rsidRPr="00BD0DD6">
        <w:t xml:space="preserve"> </w:t>
      </w:r>
      <w:r w:rsidRPr="00BD0DD6">
        <w:t>the</w:t>
      </w:r>
      <w:r w:rsidRPr="00BD0DD6">
        <w:rPr>
          <w:spacing w:val="-7"/>
        </w:rPr>
        <w:t xml:space="preserve"> </w:t>
      </w:r>
      <w:r w:rsidRPr="00BD0DD6">
        <w:t>year</w:t>
      </w:r>
      <w:r w:rsidRPr="00BD0DD6">
        <w:rPr>
          <w:spacing w:val="-7"/>
        </w:rPr>
        <w:t xml:space="preserve"> </w:t>
      </w:r>
      <w:r w:rsidRPr="00BD0DD6">
        <w:t>before</w:t>
      </w:r>
      <w:r w:rsidRPr="00BD0DD6">
        <w:rPr>
          <w:spacing w:val="-7"/>
        </w:rPr>
        <w:t xml:space="preserve"> </w:t>
      </w:r>
      <w:r w:rsidRPr="00BD0DD6">
        <w:t>to</w:t>
      </w:r>
      <w:r w:rsidRPr="00BD0DD6">
        <w:rPr>
          <w:spacing w:val="-7"/>
        </w:rPr>
        <w:t xml:space="preserve"> </w:t>
      </w:r>
      <w:r w:rsidRPr="00BD0DD6">
        <w:t>the</w:t>
      </w:r>
      <w:r w:rsidRPr="00BD0DD6">
        <w:rPr>
          <w:spacing w:val="-7"/>
        </w:rPr>
        <w:t xml:space="preserve"> </w:t>
      </w:r>
      <w:r w:rsidRPr="00BD0DD6">
        <w:t>year</w:t>
      </w:r>
      <w:r w:rsidRPr="00BD0DD6">
        <w:rPr>
          <w:spacing w:val="-7"/>
        </w:rPr>
        <w:t xml:space="preserve"> </w:t>
      </w:r>
      <w:r w:rsidRPr="00BD0DD6">
        <w:t>after</w:t>
      </w:r>
      <w:r w:rsidRPr="00BD0DD6">
        <w:rPr>
          <w:spacing w:val="-7"/>
        </w:rPr>
        <w:t xml:space="preserve"> </w:t>
      </w:r>
      <w:r w:rsidRPr="00BD0DD6">
        <w:t>first</w:t>
      </w:r>
      <w:r w:rsidRPr="00BD0DD6">
        <w:rPr>
          <w:spacing w:val="-7"/>
        </w:rPr>
        <w:t xml:space="preserve"> </w:t>
      </w:r>
      <w:r w:rsidRPr="00BD0DD6">
        <w:t>AOD treatment (figure 24).</w:t>
      </w:r>
    </w:p>
    <w:p w14:paraId="7C5B64E3" w14:textId="77777777" w:rsidR="00410242" w:rsidRPr="00BD0DD6" w:rsidRDefault="00410242" w:rsidP="00441977">
      <w:pPr>
        <w:rPr>
          <w:lang w:val="en-AU"/>
        </w:rPr>
        <w:sectPr w:rsidR="00410242" w:rsidRPr="00BD0DD6" w:rsidSect="00FB26D8">
          <w:type w:val="continuous"/>
          <w:pgSz w:w="11910" w:h="16840"/>
          <w:pgMar w:top="1008" w:right="1008" w:bottom="1008" w:left="1008" w:header="0" w:footer="446" w:gutter="0"/>
          <w:cols w:num="2" w:space="576"/>
        </w:sectPr>
      </w:pPr>
    </w:p>
    <w:p w14:paraId="160C7987" w14:textId="77777777" w:rsidR="00C97BB6" w:rsidRPr="00BD0DD6" w:rsidRDefault="00C97BB6" w:rsidP="003A4B40">
      <w:pPr>
        <w:pStyle w:val="Caption"/>
        <w:ind w:right="-93"/>
        <w:rPr>
          <w:lang w:val="en-AU"/>
        </w:rPr>
      </w:pPr>
      <w:r w:rsidRPr="00BD0DD6">
        <w:rPr>
          <w:lang w:val="en-AU"/>
        </w:rPr>
        <w:t>Figure</w:t>
      </w:r>
      <w:r w:rsidRPr="00BD0DD6">
        <w:rPr>
          <w:spacing w:val="-1"/>
          <w:lang w:val="en-AU"/>
        </w:rPr>
        <w:t xml:space="preserve"> </w:t>
      </w:r>
      <w:r w:rsidRPr="00BD0DD6">
        <w:rPr>
          <w:lang w:val="en-AU"/>
        </w:rPr>
        <w:t>20:</w:t>
      </w:r>
      <w:r w:rsidRPr="00BD0DD6">
        <w:rPr>
          <w:spacing w:val="-1"/>
          <w:lang w:val="en-AU"/>
        </w:rPr>
        <w:t xml:space="preserve"> </w:t>
      </w:r>
      <w:r w:rsidRPr="00BD0DD6">
        <w:rPr>
          <w:lang w:val="en-AU"/>
        </w:rPr>
        <w:t>Nights</w:t>
      </w:r>
      <w:r w:rsidRPr="00BD0DD6">
        <w:rPr>
          <w:spacing w:val="-1"/>
          <w:lang w:val="en-AU"/>
        </w:rPr>
        <w:t xml:space="preserve"> </w:t>
      </w:r>
      <w:r w:rsidRPr="00BD0DD6">
        <w:rPr>
          <w:lang w:val="en-AU"/>
        </w:rPr>
        <w:t>spent</w:t>
      </w:r>
      <w:r w:rsidRPr="00BD0DD6">
        <w:rPr>
          <w:spacing w:val="-1"/>
          <w:lang w:val="en-AU"/>
        </w:rPr>
        <w:t xml:space="preserve"> </w:t>
      </w:r>
      <w:r w:rsidRPr="00BD0DD6">
        <w:rPr>
          <w:lang w:val="en-AU"/>
        </w:rPr>
        <w:t>in</w:t>
      </w:r>
      <w:r w:rsidRPr="00BD0DD6">
        <w:rPr>
          <w:spacing w:val="-1"/>
          <w:lang w:val="en-AU"/>
        </w:rPr>
        <w:t xml:space="preserve"> </w:t>
      </w:r>
      <w:r w:rsidRPr="00BD0DD6">
        <w:rPr>
          <w:lang w:val="en-AU"/>
        </w:rPr>
        <w:t>residential</w:t>
      </w:r>
      <w:r w:rsidRPr="00BD0DD6">
        <w:rPr>
          <w:spacing w:val="-1"/>
          <w:lang w:val="en-AU"/>
        </w:rPr>
        <w:t xml:space="preserve"> </w:t>
      </w:r>
      <w:r w:rsidRPr="00BD0DD6">
        <w:rPr>
          <w:lang w:val="en-AU"/>
        </w:rPr>
        <w:t>and</w:t>
      </w:r>
      <w:r w:rsidRPr="00BD0DD6">
        <w:rPr>
          <w:spacing w:val="-1"/>
          <w:lang w:val="en-AU"/>
        </w:rPr>
        <w:t xml:space="preserve"> </w:t>
      </w:r>
      <w:r w:rsidRPr="00BD0DD6">
        <w:rPr>
          <w:lang w:val="en-AU"/>
        </w:rPr>
        <w:t>all</w:t>
      </w:r>
      <w:r w:rsidRPr="00BD0DD6">
        <w:rPr>
          <w:spacing w:val="-1"/>
          <w:lang w:val="en-AU"/>
        </w:rPr>
        <w:t xml:space="preserve"> </w:t>
      </w:r>
      <w:r w:rsidRPr="00BD0DD6">
        <w:rPr>
          <w:lang w:val="en-AU"/>
        </w:rPr>
        <w:t>other out</w:t>
      </w:r>
      <w:r w:rsidRPr="00BD0DD6">
        <w:rPr>
          <w:lang w:val="en-AU"/>
        </w:rPr>
        <w:noBreakHyphen/>
        <w:t>of</w:t>
      </w:r>
      <w:r w:rsidRPr="00BD0DD6">
        <w:rPr>
          <w:lang w:val="en-AU"/>
        </w:rPr>
        <w:noBreakHyphen/>
        <w:t>home</w:t>
      </w:r>
      <w:r w:rsidRPr="00BD0DD6">
        <w:rPr>
          <w:spacing w:val="-11"/>
          <w:lang w:val="en-AU"/>
        </w:rPr>
        <w:t xml:space="preserve"> </w:t>
      </w:r>
      <w:r w:rsidRPr="00BD0DD6">
        <w:rPr>
          <w:lang w:val="en-AU"/>
        </w:rPr>
        <w:t>care</w:t>
      </w:r>
      <w:r w:rsidRPr="00BD0DD6">
        <w:rPr>
          <w:spacing w:val="-11"/>
          <w:lang w:val="en-AU"/>
        </w:rPr>
        <w:t xml:space="preserve"> </w:t>
      </w:r>
      <w:r w:rsidRPr="00BD0DD6">
        <w:rPr>
          <w:lang w:val="en-AU"/>
        </w:rPr>
        <w:t>(average),</w:t>
      </w:r>
      <w:r w:rsidRPr="00BD0DD6">
        <w:rPr>
          <w:spacing w:val="-11"/>
          <w:lang w:val="en-AU"/>
        </w:rPr>
        <w:t xml:space="preserve"> </w:t>
      </w:r>
      <w:r w:rsidRPr="00BD0DD6">
        <w:rPr>
          <w:lang w:val="en-AU"/>
        </w:rPr>
        <w:t>AOD</w:t>
      </w:r>
      <w:r w:rsidRPr="00BD0DD6">
        <w:rPr>
          <w:spacing w:val="-11"/>
          <w:lang w:val="en-AU"/>
        </w:rPr>
        <w:t xml:space="preserve"> </w:t>
      </w:r>
      <w:r w:rsidRPr="00BD0DD6">
        <w:rPr>
          <w:lang w:val="en-AU"/>
        </w:rPr>
        <w:t>total</w:t>
      </w:r>
      <w:r w:rsidRPr="00BD0DD6">
        <w:rPr>
          <w:spacing w:val="-11"/>
          <w:lang w:val="en-AU"/>
        </w:rPr>
        <w:t xml:space="preserve"> </w:t>
      </w:r>
      <w:r w:rsidRPr="00BD0DD6">
        <w:rPr>
          <w:lang w:val="en-AU"/>
        </w:rPr>
        <w:t>cohort</w:t>
      </w:r>
      <w:r w:rsidRPr="00BD0DD6">
        <w:rPr>
          <w:spacing w:val="-11"/>
          <w:lang w:val="en-AU"/>
        </w:rPr>
        <w:t xml:space="preserve"> </w:t>
      </w:r>
      <w:r w:rsidRPr="00BD0DD6">
        <w:rPr>
          <w:lang w:val="en-AU"/>
        </w:rPr>
        <w:t>and AOD and MH cohort, 12-25-year-olds</w:t>
      </w:r>
    </w:p>
    <w:p w14:paraId="779EEB3C" w14:textId="77777777" w:rsidR="00C97BB6" w:rsidRPr="00BD0DD6" w:rsidRDefault="00C97BB6" w:rsidP="00C97BB6">
      <w:pPr>
        <w:rPr>
          <w:lang w:val="en-AU"/>
        </w:rPr>
      </w:pPr>
      <w:r w:rsidRPr="00BD0DD6">
        <w:rPr>
          <w:noProof/>
          <w:lang w:val="en-AU"/>
        </w:rPr>
        <w:drawing>
          <wp:inline distT="0" distB="0" distL="0" distR="0" wp14:anchorId="26B349AB" wp14:editId="62615BC4">
            <wp:extent cx="2770632" cy="3039151"/>
            <wp:effectExtent l="0" t="0" r="0" b="8890"/>
            <wp:docPr id="1872195494" name="Graphic 19" descr="Figure 20: This figure is a line chart from 2015-2022 of average number of nights spent in residential care and all other out-of-home care types for those who also accessed mental health treatment. It shows much higher levels of all types of out-of-home care for those with mental health needs relative to the total AOD coh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95494" name="Graphic 19" descr="Figure 20: This figure is a line chart from 2015-2022 of average number of nights spent in residential care and all other out-of-home care types for those who also accessed mental health treatment. It shows much higher levels of all types of out-of-home care for those with mental health needs relative to the total AOD cohort. "/>
                    <pic:cNvPicPr/>
                  </pic:nvPicPr>
                  <pic:blipFill>
                    <a:blip r:embed="rId96">
                      <a:extLst>
                        <a:ext uri="{96DAC541-7B7A-43D3-8B79-37D633B846F1}">
                          <asvg:svgBlip xmlns:asvg="http://schemas.microsoft.com/office/drawing/2016/SVG/main" r:embed="rId97"/>
                        </a:ext>
                      </a:extLst>
                    </a:blip>
                    <a:stretch>
                      <a:fillRect/>
                    </a:stretch>
                  </pic:blipFill>
                  <pic:spPr>
                    <a:xfrm>
                      <a:off x="0" y="0"/>
                      <a:ext cx="2770632" cy="3039151"/>
                    </a:xfrm>
                    <a:prstGeom prst="rect">
                      <a:avLst/>
                    </a:prstGeom>
                  </pic:spPr>
                </pic:pic>
              </a:graphicData>
            </a:graphic>
          </wp:inline>
        </w:drawing>
      </w:r>
    </w:p>
    <w:p w14:paraId="122F1C2F" w14:textId="689391BF" w:rsidR="00C97BB6" w:rsidRPr="00BD0DD6" w:rsidRDefault="00C97BB6" w:rsidP="00C97BB6">
      <w:pPr>
        <w:pStyle w:val="Caption"/>
        <w:rPr>
          <w:lang w:val="en-AU"/>
        </w:rPr>
      </w:pPr>
      <w:r w:rsidRPr="00BD0DD6">
        <w:rPr>
          <w:lang w:val="en-AU"/>
        </w:rPr>
        <w:t>Figure</w:t>
      </w:r>
      <w:r w:rsidRPr="00BD0DD6">
        <w:rPr>
          <w:spacing w:val="-3"/>
          <w:lang w:val="en-AU"/>
        </w:rPr>
        <w:t xml:space="preserve"> </w:t>
      </w:r>
      <w:r w:rsidRPr="00BD0DD6">
        <w:rPr>
          <w:lang w:val="en-AU"/>
        </w:rPr>
        <w:t>21:</w:t>
      </w:r>
      <w:r w:rsidRPr="00BD0DD6">
        <w:rPr>
          <w:spacing w:val="-3"/>
          <w:lang w:val="en-AU"/>
        </w:rPr>
        <w:t xml:space="preserve"> </w:t>
      </w:r>
      <w:r w:rsidRPr="00BD0DD6">
        <w:rPr>
          <w:lang w:val="en-AU"/>
        </w:rPr>
        <w:t>Clinical</w:t>
      </w:r>
      <w:r w:rsidRPr="00BD0DD6">
        <w:rPr>
          <w:spacing w:val="-3"/>
          <w:lang w:val="en-AU"/>
        </w:rPr>
        <w:t xml:space="preserve"> </w:t>
      </w:r>
      <w:r w:rsidRPr="00BD0DD6">
        <w:rPr>
          <w:lang w:val="en-AU"/>
        </w:rPr>
        <w:t>mental</w:t>
      </w:r>
      <w:r w:rsidRPr="00BD0DD6">
        <w:rPr>
          <w:spacing w:val="-3"/>
          <w:lang w:val="en-AU"/>
        </w:rPr>
        <w:t xml:space="preserve"> </w:t>
      </w:r>
      <w:r w:rsidRPr="00BD0DD6">
        <w:rPr>
          <w:lang w:val="en-AU"/>
        </w:rPr>
        <w:t>health</w:t>
      </w:r>
      <w:r w:rsidRPr="00BD0DD6">
        <w:rPr>
          <w:spacing w:val="-3"/>
          <w:lang w:val="en-AU"/>
        </w:rPr>
        <w:t xml:space="preserve"> </w:t>
      </w:r>
      <w:r w:rsidRPr="00BD0DD6">
        <w:rPr>
          <w:lang w:val="en-AU"/>
        </w:rPr>
        <w:t>care,</w:t>
      </w:r>
      <w:r w:rsidRPr="00BD0DD6">
        <w:rPr>
          <w:spacing w:val="-3"/>
          <w:lang w:val="en-AU"/>
        </w:rPr>
        <w:t xml:space="preserve"> </w:t>
      </w:r>
      <w:r w:rsidRPr="00BD0DD6">
        <w:rPr>
          <w:lang w:val="en-AU"/>
        </w:rPr>
        <w:t>AOD</w:t>
      </w:r>
      <w:r w:rsidR="003A4B40" w:rsidRPr="00BD0DD6">
        <w:rPr>
          <w:rFonts w:ascii="Calibri" w:hAnsi="Calibri" w:cs="Calibri"/>
          <w:spacing w:val="-3"/>
          <w:lang w:val="en-AU"/>
        </w:rPr>
        <w:t> </w:t>
      </w:r>
      <w:r w:rsidRPr="00BD0DD6">
        <w:rPr>
          <w:lang w:val="en-AU"/>
        </w:rPr>
        <w:t>total cohort</w:t>
      </w:r>
      <w:r w:rsidRPr="00BD0DD6">
        <w:rPr>
          <w:spacing w:val="-4"/>
          <w:lang w:val="en-AU"/>
        </w:rPr>
        <w:t xml:space="preserve"> </w:t>
      </w:r>
      <w:r w:rsidRPr="00BD0DD6">
        <w:rPr>
          <w:lang w:val="en-AU"/>
        </w:rPr>
        <w:t>and</w:t>
      </w:r>
      <w:r w:rsidRPr="00BD0DD6">
        <w:rPr>
          <w:spacing w:val="-4"/>
          <w:lang w:val="en-AU"/>
        </w:rPr>
        <w:t xml:space="preserve"> </w:t>
      </w:r>
      <w:r w:rsidRPr="00BD0DD6">
        <w:rPr>
          <w:lang w:val="en-AU"/>
        </w:rPr>
        <w:t>AOD</w:t>
      </w:r>
      <w:r w:rsidRPr="00BD0DD6">
        <w:rPr>
          <w:spacing w:val="-3"/>
          <w:lang w:val="en-AU"/>
        </w:rPr>
        <w:t xml:space="preserve"> </w:t>
      </w:r>
      <w:r w:rsidRPr="00BD0DD6">
        <w:rPr>
          <w:lang w:val="en-AU"/>
        </w:rPr>
        <w:t>and</w:t>
      </w:r>
      <w:r w:rsidRPr="00BD0DD6">
        <w:rPr>
          <w:spacing w:val="-4"/>
          <w:lang w:val="en-AU"/>
        </w:rPr>
        <w:t xml:space="preserve"> </w:t>
      </w:r>
      <w:r w:rsidRPr="00BD0DD6">
        <w:rPr>
          <w:lang w:val="en-AU"/>
        </w:rPr>
        <w:t>MH</w:t>
      </w:r>
      <w:r w:rsidRPr="00BD0DD6">
        <w:rPr>
          <w:spacing w:val="-4"/>
          <w:lang w:val="en-AU"/>
        </w:rPr>
        <w:t xml:space="preserve"> </w:t>
      </w:r>
      <w:r w:rsidRPr="00BD0DD6">
        <w:rPr>
          <w:lang w:val="en-AU"/>
        </w:rPr>
        <w:t>cohort,</w:t>
      </w:r>
      <w:r w:rsidRPr="00BD0DD6">
        <w:rPr>
          <w:spacing w:val="-3"/>
          <w:lang w:val="en-AU"/>
        </w:rPr>
        <w:t xml:space="preserve"> </w:t>
      </w:r>
      <w:r w:rsidRPr="00BD0DD6">
        <w:rPr>
          <w:lang w:val="en-AU"/>
        </w:rPr>
        <w:t>12</w:t>
      </w:r>
      <w:r w:rsidR="003A4B40" w:rsidRPr="00BD0DD6">
        <w:rPr>
          <w:lang w:val="en-AU"/>
        </w:rPr>
        <w:noBreakHyphen/>
      </w:r>
      <w:r w:rsidRPr="00BD0DD6">
        <w:rPr>
          <w:lang w:val="en-AU"/>
        </w:rPr>
        <w:t>25</w:t>
      </w:r>
      <w:r w:rsidR="003A4B40" w:rsidRPr="00BD0DD6">
        <w:rPr>
          <w:lang w:val="en-AU"/>
        </w:rPr>
        <w:noBreakHyphen/>
      </w:r>
      <w:r w:rsidRPr="00BD0DD6">
        <w:rPr>
          <w:lang w:val="en-AU"/>
        </w:rPr>
        <w:t>year-</w:t>
      </w:r>
      <w:r w:rsidRPr="00BD0DD6">
        <w:rPr>
          <w:spacing w:val="-4"/>
          <w:lang w:val="en-AU"/>
        </w:rPr>
        <w:t>olds</w:t>
      </w:r>
    </w:p>
    <w:p w14:paraId="7C5B64E4" w14:textId="6D811142" w:rsidR="00410242" w:rsidRPr="00BD0DD6" w:rsidRDefault="00E13570" w:rsidP="00441977">
      <w:pPr>
        <w:rPr>
          <w:lang w:val="en-AU"/>
        </w:rPr>
      </w:pPr>
      <w:r w:rsidRPr="00BD0DD6">
        <w:rPr>
          <w:noProof/>
          <w:lang w:val="en-AU"/>
        </w:rPr>
        <w:drawing>
          <wp:inline distT="0" distB="0" distL="0" distR="0" wp14:anchorId="16C9DEE2" wp14:editId="63C640B1">
            <wp:extent cx="2770632" cy="3026946"/>
            <wp:effectExtent l="0" t="0" r="0" b="2540"/>
            <wp:docPr id="1099263885" name="Graphic 20" descr="Figure 21: This figure is a line chart from 2015-2022 of average number of acute inpatient clinical mental health nights and hours of clinical mental health support delivered in the community for those who also accessed mental health treatment. It shows much higher levels of mental health care for those with mental health needs relative to the total AO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63885" name="Graphic 20" descr="Figure 21: This figure is a line chart from 2015-2022 of average number of acute inpatient clinical mental health nights and hours of clinical mental health support delivered in the community for those who also accessed mental health treatment. It shows much higher levels of mental health care for those with mental health needs relative to the total AOD cohort."/>
                    <pic:cNvPicPr/>
                  </pic:nvPicPr>
                  <pic:blipFill>
                    <a:blip r:embed="rId98">
                      <a:extLst>
                        <a:ext uri="{96DAC541-7B7A-43D3-8B79-37D633B846F1}">
                          <asvg:svgBlip xmlns:asvg="http://schemas.microsoft.com/office/drawing/2016/SVG/main" r:embed="rId99"/>
                        </a:ext>
                      </a:extLst>
                    </a:blip>
                    <a:stretch>
                      <a:fillRect/>
                    </a:stretch>
                  </pic:blipFill>
                  <pic:spPr>
                    <a:xfrm>
                      <a:off x="0" y="0"/>
                      <a:ext cx="2770632" cy="3026946"/>
                    </a:xfrm>
                    <a:prstGeom prst="rect">
                      <a:avLst/>
                    </a:prstGeom>
                  </pic:spPr>
                </pic:pic>
              </a:graphicData>
            </a:graphic>
          </wp:inline>
        </w:drawing>
      </w:r>
    </w:p>
    <w:p w14:paraId="7C5B64E5" w14:textId="77777777" w:rsidR="00410242" w:rsidRPr="00BD0DD6" w:rsidRDefault="00410242" w:rsidP="00441977">
      <w:pPr>
        <w:rPr>
          <w:lang w:val="en-AU"/>
        </w:rPr>
        <w:sectPr w:rsidR="00410242" w:rsidRPr="00BD0DD6" w:rsidSect="00FB26D8">
          <w:type w:val="continuous"/>
          <w:pgSz w:w="11910" w:h="16840"/>
          <w:pgMar w:top="1008" w:right="1008" w:bottom="1008" w:left="1008" w:header="0" w:footer="446" w:gutter="0"/>
          <w:cols w:num="2" w:space="720"/>
        </w:sectPr>
      </w:pPr>
    </w:p>
    <w:p w14:paraId="7C5B6507" w14:textId="2DBB3313" w:rsidR="00410242" w:rsidRPr="00BD0DD6" w:rsidRDefault="00284DE7" w:rsidP="00B1760E">
      <w:pPr>
        <w:pStyle w:val="Caption"/>
        <w:rPr>
          <w:lang w:val="en-AU"/>
        </w:rPr>
      </w:pPr>
      <w:r w:rsidRPr="00BD0DD6">
        <w:rPr>
          <w:lang w:val="en-AU"/>
        </w:rPr>
        <w:lastRenderedPageBreak/>
        <w:t>Figure 22: Nights of short and long-term homelessness</w:t>
      </w:r>
      <w:r w:rsidRPr="00BD0DD6">
        <w:rPr>
          <w:spacing w:val="-12"/>
          <w:lang w:val="en-AU"/>
        </w:rPr>
        <w:t xml:space="preserve"> </w:t>
      </w:r>
      <w:r w:rsidRPr="00BD0DD6">
        <w:rPr>
          <w:lang w:val="en-AU"/>
        </w:rPr>
        <w:t>accommodation</w:t>
      </w:r>
      <w:r w:rsidRPr="00BD0DD6">
        <w:rPr>
          <w:spacing w:val="-11"/>
          <w:lang w:val="en-AU"/>
        </w:rPr>
        <w:t xml:space="preserve"> </w:t>
      </w:r>
      <w:r w:rsidRPr="00BD0DD6">
        <w:rPr>
          <w:lang w:val="en-AU"/>
        </w:rPr>
        <w:t>(average)</w:t>
      </w:r>
      <w:r w:rsidRPr="00BD0DD6">
        <w:rPr>
          <w:spacing w:val="-11"/>
          <w:lang w:val="en-AU"/>
        </w:rPr>
        <w:t xml:space="preserve"> </w:t>
      </w:r>
      <w:r w:rsidRPr="00BD0DD6">
        <w:rPr>
          <w:lang w:val="en-AU"/>
        </w:rPr>
        <w:t>AOD</w:t>
      </w:r>
      <w:r w:rsidR="00C63372" w:rsidRPr="00BD0DD6">
        <w:rPr>
          <w:rFonts w:ascii="Calibri" w:hAnsi="Calibri" w:cs="Calibri"/>
          <w:spacing w:val="-11"/>
          <w:lang w:val="en-AU"/>
        </w:rPr>
        <w:t> </w:t>
      </w:r>
      <w:r w:rsidRPr="00BD0DD6">
        <w:rPr>
          <w:lang w:val="en-AU"/>
        </w:rPr>
        <w:t>total cohort and AOD and MH cohort, 12</w:t>
      </w:r>
      <w:r w:rsidR="00C63372" w:rsidRPr="00BD0DD6">
        <w:rPr>
          <w:lang w:val="en-AU"/>
        </w:rPr>
        <w:noBreakHyphen/>
      </w:r>
      <w:r w:rsidRPr="00BD0DD6">
        <w:rPr>
          <w:lang w:val="en-AU"/>
        </w:rPr>
        <w:t>25</w:t>
      </w:r>
      <w:r w:rsidR="00C63372" w:rsidRPr="00BD0DD6">
        <w:rPr>
          <w:lang w:val="en-AU"/>
        </w:rPr>
        <w:noBreakHyphen/>
      </w:r>
      <w:r w:rsidRPr="00BD0DD6">
        <w:rPr>
          <w:lang w:val="en-AU"/>
        </w:rPr>
        <w:t>year-olds</w:t>
      </w:r>
    </w:p>
    <w:p w14:paraId="37F8458D" w14:textId="5A7D8720" w:rsidR="00C16F17" w:rsidRPr="00BD0DD6" w:rsidRDefault="0023630A" w:rsidP="00C16F17">
      <w:pPr>
        <w:rPr>
          <w:lang w:val="en-AU"/>
        </w:rPr>
      </w:pPr>
      <w:r w:rsidRPr="00BD0DD6">
        <w:rPr>
          <w:noProof/>
          <w:lang w:val="en-AU"/>
        </w:rPr>
        <w:drawing>
          <wp:inline distT="0" distB="0" distL="0" distR="0" wp14:anchorId="1CB5C96B" wp14:editId="0286E74B">
            <wp:extent cx="2770632" cy="3051357"/>
            <wp:effectExtent l="0" t="0" r="0" b="0"/>
            <wp:docPr id="1959523911" name="Graphic 1" descr="Figure 22: This figure is a line chart from 2015-2022 of average number of nights of short and long-term homelessness accommodation for those who also accessed mental health treatment. It shows higher levels of homelessness support for those with mental health needs relative to the total AO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23911" name="Graphic 1" descr="Figure 22: This figure is a line chart from 2015-2022 of average number of nights of short and long-term homelessness accommodation for those who also accessed mental health treatment. It shows higher levels of homelessness support for those with mental health needs relative to the total AOD cohort."/>
                    <pic:cNvPicPr/>
                  </pic:nvPicPr>
                  <pic:blipFill>
                    <a:blip r:embed="rId100">
                      <a:extLst>
                        <a:ext uri="{96DAC541-7B7A-43D3-8B79-37D633B846F1}">
                          <asvg:svgBlip xmlns:asvg="http://schemas.microsoft.com/office/drawing/2016/SVG/main" r:embed="rId101"/>
                        </a:ext>
                      </a:extLst>
                    </a:blip>
                    <a:stretch>
                      <a:fillRect/>
                    </a:stretch>
                  </pic:blipFill>
                  <pic:spPr>
                    <a:xfrm>
                      <a:off x="0" y="0"/>
                      <a:ext cx="2770632" cy="3051357"/>
                    </a:xfrm>
                    <a:prstGeom prst="rect">
                      <a:avLst/>
                    </a:prstGeom>
                  </pic:spPr>
                </pic:pic>
              </a:graphicData>
            </a:graphic>
          </wp:inline>
        </w:drawing>
      </w:r>
    </w:p>
    <w:p w14:paraId="7C5B6508" w14:textId="1A822448" w:rsidR="00410242" w:rsidRPr="00BD0DD6" w:rsidRDefault="00A91777" w:rsidP="00B1760E">
      <w:pPr>
        <w:pStyle w:val="Caption"/>
        <w:rPr>
          <w:lang w:val="en-AU"/>
        </w:rPr>
      </w:pPr>
      <w:r w:rsidRPr="00BD0DD6">
        <w:rPr>
          <w:lang w:val="en-AU"/>
        </w:rPr>
        <w:br w:type="column"/>
      </w:r>
      <w:r w:rsidR="00284DE7" w:rsidRPr="00BD0DD6">
        <w:rPr>
          <w:lang w:val="en-AU"/>
        </w:rPr>
        <w:t>Figure</w:t>
      </w:r>
      <w:r w:rsidR="00284DE7" w:rsidRPr="00BD0DD6">
        <w:rPr>
          <w:spacing w:val="-10"/>
          <w:lang w:val="en-AU"/>
        </w:rPr>
        <w:t xml:space="preserve"> </w:t>
      </w:r>
      <w:r w:rsidR="00284DE7" w:rsidRPr="00BD0DD6">
        <w:rPr>
          <w:lang w:val="en-AU"/>
        </w:rPr>
        <w:t>23:</w:t>
      </w:r>
      <w:r w:rsidR="00284DE7" w:rsidRPr="00BD0DD6">
        <w:rPr>
          <w:spacing w:val="-10"/>
          <w:lang w:val="en-AU"/>
        </w:rPr>
        <w:t xml:space="preserve"> </w:t>
      </w:r>
      <w:r w:rsidR="00284DE7" w:rsidRPr="00BD0DD6">
        <w:rPr>
          <w:lang w:val="en-AU"/>
        </w:rPr>
        <w:t>Nights</w:t>
      </w:r>
      <w:r w:rsidR="00284DE7" w:rsidRPr="00BD0DD6">
        <w:rPr>
          <w:spacing w:val="-10"/>
          <w:lang w:val="en-AU"/>
        </w:rPr>
        <w:t xml:space="preserve"> </w:t>
      </w:r>
      <w:r w:rsidR="00284DE7" w:rsidRPr="00BD0DD6">
        <w:rPr>
          <w:lang w:val="en-AU"/>
        </w:rPr>
        <w:t>in</w:t>
      </w:r>
      <w:r w:rsidR="00284DE7" w:rsidRPr="00BD0DD6">
        <w:rPr>
          <w:spacing w:val="-10"/>
          <w:lang w:val="en-AU"/>
        </w:rPr>
        <w:t xml:space="preserve"> </w:t>
      </w:r>
      <w:r w:rsidR="00284DE7" w:rsidRPr="00BD0DD6">
        <w:rPr>
          <w:lang w:val="en-AU"/>
        </w:rPr>
        <w:t>custody</w:t>
      </w:r>
      <w:r w:rsidR="00284DE7" w:rsidRPr="00BD0DD6">
        <w:rPr>
          <w:spacing w:val="-10"/>
          <w:lang w:val="en-AU"/>
        </w:rPr>
        <w:t xml:space="preserve"> </w:t>
      </w:r>
      <w:r w:rsidR="00284DE7" w:rsidRPr="00BD0DD6">
        <w:rPr>
          <w:lang w:val="en-AU"/>
        </w:rPr>
        <w:t>(average),</w:t>
      </w:r>
      <w:r w:rsidR="00284DE7" w:rsidRPr="00BD0DD6">
        <w:rPr>
          <w:spacing w:val="-10"/>
          <w:lang w:val="en-AU"/>
        </w:rPr>
        <w:t xml:space="preserve"> </w:t>
      </w:r>
      <w:r w:rsidR="00284DE7" w:rsidRPr="00BD0DD6">
        <w:rPr>
          <w:lang w:val="en-AU"/>
        </w:rPr>
        <w:t>AOD</w:t>
      </w:r>
      <w:r w:rsidR="00284DE7" w:rsidRPr="00BD0DD6">
        <w:rPr>
          <w:spacing w:val="-10"/>
          <w:lang w:val="en-AU"/>
        </w:rPr>
        <w:t xml:space="preserve"> </w:t>
      </w:r>
      <w:r w:rsidR="00284DE7" w:rsidRPr="00BD0DD6">
        <w:rPr>
          <w:lang w:val="en-AU"/>
        </w:rPr>
        <w:t>total cohort and AOD and MH cohort, 12</w:t>
      </w:r>
      <w:r w:rsidR="00C63372" w:rsidRPr="00BD0DD6">
        <w:rPr>
          <w:lang w:val="en-AU"/>
        </w:rPr>
        <w:noBreakHyphen/>
      </w:r>
      <w:r w:rsidR="00284DE7" w:rsidRPr="00BD0DD6">
        <w:rPr>
          <w:lang w:val="en-AU"/>
        </w:rPr>
        <w:t>25</w:t>
      </w:r>
      <w:r w:rsidR="00C63372" w:rsidRPr="00BD0DD6">
        <w:rPr>
          <w:lang w:val="en-AU"/>
        </w:rPr>
        <w:noBreakHyphen/>
      </w:r>
      <w:r w:rsidR="00284DE7" w:rsidRPr="00BD0DD6">
        <w:rPr>
          <w:lang w:val="en-AU"/>
        </w:rPr>
        <w:t>year-olds</w:t>
      </w:r>
    </w:p>
    <w:p w14:paraId="7C5B6526" w14:textId="6DB138B5" w:rsidR="00410242" w:rsidRDefault="001B0DBA" w:rsidP="00441977">
      <w:pPr>
        <w:rPr>
          <w:lang w:val="en-AU"/>
        </w:rPr>
      </w:pPr>
      <w:r w:rsidRPr="00BD0DD6">
        <w:rPr>
          <w:noProof/>
          <w:lang w:val="en-AU"/>
        </w:rPr>
        <w:drawing>
          <wp:inline distT="0" distB="0" distL="0" distR="0" wp14:anchorId="42D95A49" wp14:editId="52A9569F">
            <wp:extent cx="2770632" cy="3087973"/>
            <wp:effectExtent l="0" t="0" r="0" b="0"/>
            <wp:docPr id="870835131" name="Graphic 2" descr="Figure 23: This figure is a line chart from 2015-2022 of average number of nights in custody for those who also accessed mental health treatment. It shows similar levels of nights in custody for those with mental health needs relative to the total AO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35131" name="Graphic 2" descr="Figure 23: This figure is a line chart from 2015-2022 of average number of nights in custody for those who also accessed mental health treatment. It shows similar levels of nights in custody for those with mental health needs relative to the total AOD cohort."/>
                    <pic:cNvPicPr/>
                  </pic:nvPicPr>
                  <pic:blipFill>
                    <a:blip r:embed="rId102">
                      <a:extLst>
                        <a:ext uri="{96DAC541-7B7A-43D3-8B79-37D633B846F1}">
                          <asvg:svgBlip xmlns:asvg="http://schemas.microsoft.com/office/drawing/2016/SVG/main" r:embed="rId103"/>
                        </a:ext>
                      </a:extLst>
                    </a:blip>
                    <a:stretch>
                      <a:fillRect/>
                    </a:stretch>
                  </pic:blipFill>
                  <pic:spPr>
                    <a:xfrm>
                      <a:off x="0" y="0"/>
                      <a:ext cx="2770632" cy="3087973"/>
                    </a:xfrm>
                    <a:prstGeom prst="rect">
                      <a:avLst/>
                    </a:prstGeom>
                  </pic:spPr>
                </pic:pic>
              </a:graphicData>
            </a:graphic>
          </wp:inline>
        </w:drawing>
      </w:r>
    </w:p>
    <w:p w14:paraId="28D07AD8" w14:textId="77777777" w:rsidR="00CD4EB5" w:rsidRPr="00BD0DD6" w:rsidRDefault="00CD4EB5" w:rsidP="00441977">
      <w:pPr>
        <w:rPr>
          <w:lang w:val="en-AU"/>
        </w:rPr>
      </w:pPr>
    </w:p>
    <w:p w14:paraId="7C5B6527" w14:textId="77777777" w:rsidR="00410242" w:rsidRPr="00BD0DD6" w:rsidRDefault="00284DE7" w:rsidP="00B1760E">
      <w:pPr>
        <w:pStyle w:val="Caption"/>
        <w:rPr>
          <w:lang w:val="en-AU"/>
        </w:rPr>
      </w:pPr>
      <w:r w:rsidRPr="00BD0DD6">
        <w:rPr>
          <w:lang w:val="en-AU"/>
        </w:rPr>
        <w:t>Figure 24: Emergency Department presentations (average)</w:t>
      </w:r>
      <w:r w:rsidRPr="00BD0DD6">
        <w:rPr>
          <w:spacing w:val="-6"/>
          <w:lang w:val="en-AU"/>
        </w:rPr>
        <w:t xml:space="preserve"> </w:t>
      </w:r>
      <w:r w:rsidRPr="00BD0DD6">
        <w:rPr>
          <w:lang w:val="en-AU"/>
        </w:rPr>
        <w:t>AOD</w:t>
      </w:r>
      <w:r w:rsidRPr="00BD0DD6">
        <w:rPr>
          <w:spacing w:val="-6"/>
          <w:lang w:val="en-AU"/>
        </w:rPr>
        <w:t xml:space="preserve"> </w:t>
      </w:r>
      <w:r w:rsidRPr="00BD0DD6">
        <w:rPr>
          <w:lang w:val="en-AU"/>
        </w:rPr>
        <w:t>total</w:t>
      </w:r>
      <w:r w:rsidRPr="00BD0DD6">
        <w:rPr>
          <w:spacing w:val="-6"/>
          <w:lang w:val="en-AU"/>
        </w:rPr>
        <w:t xml:space="preserve"> </w:t>
      </w:r>
      <w:r w:rsidRPr="00BD0DD6">
        <w:rPr>
          <w:lang w:val="en-AU"/>
        </w:rPr>
        <w:t>cohort</w:t>
      </w:r>
      <w:r w:rsidRPr="00BD0DD6">
        <w:rPr>
          <w:spacing w:val="-6"/>
          <w:lang w:val="en-AU"/>
        </w:rPr>
        <w:t xml:space="preserve"> </w:t>
      </w:r>
      <w:r w:rsidRPr="00BD0DD6">
        <w:rPr>
          <w:lang w:val="en-AU"/>
        </w:rPr>
        <w:t>and</w:t>
      </w:r>
      <w:r w:rsidRPr="00BD0DD6">
        <w:rPr>
          <w:spacing w:val="-6"/>
          <w:lang w:val="en-AU"/>
        </w:rPr>
        <w:t xml:space="preserve"> </w:t>
      </w:r>
      <w:r w:rsidRPr="00BD0DD6">
        <w:rPr>
          <w:lang w:val="en-AU"/>
        </w:rPr>
        <w:t>AOD</w:t>
      </w:r>
      <w:r w:rsidRPr="00BD0DD6">
        <w:rPr>
          <w:spacing w:val="-6"/>
          <w:lang w:val="en-AU"/>
        </w:rPr>
        <w:t xml:space="preserve"> </w:t>
      </w:r>
      <w:r w:rsidRPr="00BD0DD6">
        <w:rPr>
          <w:lang w:val="en-AU"/>
        </w:rPr>
        <w:t>and</w:t>
      </w:r>
      <w:r w:rsidRPr="00BD0DD6">
        <w:rPr>
          <w:spacing w:val="-6"/>
          <w:lang w:val="en-AU"/>
        </w:rPr>
        <w:t xml:space="preserve"> </w:t>
      </w:r>
      <w:r w:rsidRPr="00BD0DD6">
        <w:rPr>
          <w:lang w:val="en-AU"/>
        </w:rPr>
        <w:t>MH</w:t>
      </w:r>
      <w:r w:rsidRPr="00BD0DD6">
        <w:rPr>
          <w:spacing w:val="-6"/>
          <w:lang w:val="en-AU"/>
        </w:rPr>
        <w:t xml:space="preserve"> </w:t>
      </w:r>
      <w:r w:rsidRPr="00BD0DD6">
        <w:rPr>
          <w:lang w:val="en-AU"/>
        </w:rPr>
        <w:t xml:space="preserve">cohort, </w:t>
      </w:r>
      <w:r w:rsidRPr="00BD0DD6">
        <w:rPr>
          <w:spacing w:val="-2"/>
          <w:lang w:val="en-AU"/>
        </w:rPr>
        <w:t>12-25-year-olds</w:t>
      </w:r>
    </w:p>
    <w:p w14:paraId="7C5B6539" w14:textId="262F36FB" w:rsidR="00410242" w:rsidRPr="00BD0DD6" w:rsidRDefault="000533CB" w:rsidP="00441977">
      <w:pPr>
        <w:rPr>
          <w:lang w:val="en-AU"/>
        </w:rPr>
      </w:pPr>
      <w:r w:rsidRPr="00BD0DD6">
        <w:rPr>
          <w:noProof/>
          <w:lang w:val="en-AU"/>
        </w:rPr>
        <w:drawing>
          <wp:inline distT="0" distB="0" distL="0" distR="0" wp14:anchorId="7C5CFA7F" wp14:editId="6036ACA5">
            <wp:extent cx="2770632" cy="3063562"/>
            <wp:effectExtent l="0" t="0" r="0" b="3810"/>
            <wp:docPr id="1584287872" name="Graphic 3" descr="Figure 24: This figure is a line chart from 2015-2022 of average number of emergency department presentations for those who also accessed mental health treatment. It shows more emergency department presentations of all types for those with mental health needs relative to the total AO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87872" name="Graphic 3" descr="Figure 24: This figure is a line chart from 2015-2022 of average number of emergency department presentations for those who also accessed mental health treatment. It shows more emergency department presentations of all types for those with mental health needs relative to the total AOD cohort."/>
                    <pic:cNvPicPr/>
                  </pic:nvPicPr>
                  <pic:blipFill>
                    <a:blip r:embed="rId104">
                      <a:extLst>
                        <a:ext uri="{96DAC541-7B7A-43D3-8B79-37D633B846F1}">
                          <asvg:svgBlip xmlns:asvg="http://schemas.microsoft.com/office/drawing/2016/SVG/main" r:embed="rId105"/>
                        </a:ext>
                      </a:extLst>
                    </a:blip>
                    <a:stretch>
                      <a:fillRect/>
                    </a:stretch>
                  </pic:blipFill>
                  <pic:spPr>
                    <a:xfrm>
                      <a:off x="0" y="0"/>
                      <a:ext cx="2770632" cy="3063562"/>
                    </a:xfrm>
                    <a:prstGeom prst="rect">
                      <a:avLst/>
                    </a:prstGeom>
                  </pic:spPr>
                </pic:pic>
              </a:graphicData>
            </a:graphic>
          </wp:inline>
        </w:drawing>
      </w:r>
    </w:p>
    <w:p w14:paraId="7C5B653A" w14:textId="77777777" w:rsidR="00410242" w:rsidRPr="00BD0DD6" w:rsidRDefault="00410242" w:rsidP="00441977">
      <w:pPr>
        <w:rPr>
          <w:lang w:val="en-AU"/>
        </w:rPr>
        <w:sectPr w:rsidR="00410242" w:rsidRPr="00BD0DD6" w:rsidSect="00FB26D8">
          <w:type w:val="continuous"/>
          <w:pgSz w:w="11910" w:h="16840"/>
          <w:pgMar w:top="1008" w:right="1008" w:bottom="1008" w:left="1008" w:header="0" w:footer="446" w:gutter="0"/>
          <w:cols w:num="2" w:space="720"/>
        </w:sectPr>
      </w:pPr>
    </w:p>
    <w:p w14:paraId="7C5B653C" w14:textId="62AD47A7" w:rsidR="00410242" w:rsidRPr="00BD0DD6" w:rsidRDefault="00284DE7" w:rsidP="00CD4EB5">
      <w:pPr>
        <w:pStyle w:val="Heading1"/>
      </w:pPr>
      <w:bookmarkStart w:id="21" w:name="_Toc177043389"/>
      <w:r w:rsidRPr="00BD0DD6">
        <w:lastRenderedPageBreak/>
        <w:t>AOD</w:t>
      </w:r>
      <w:r w:rsidRPr="00BD0DD6">
        <w:rPr>
          <w:spacing w:val="-12"/>
        </w:rPr>
        <w:t xml:space="preserve"> </w:t>
      </w:r>
      <w:r w:rsidRPr="00BD0DD6">
        <w:t>clients</w:t>
      </w:r>
      <w:r w:rsidRPr="00BD0DD6">
        <w:rPr>
          <w:spacing w:val="-12"/>
        </w:rPr>
        <w:t xml:space="preserve"> </w:t>
      </w:r>
      <w:r w:rsidRPr="00BD0DD6">
        <w:t>who</w:t>
      </w:r>
      <w:r w:rsidRPr="00BD0DD6">
        <w:rPr>
          <w:spacing w:val="-12"/>
        </w:rPr>
        <w:t xml:space="preserve"> </w:t>
      </w:r>
      <w:r w:rsidRPr="00BD0DD6">
        <w:t>also</w:t>
      </w:r>
      <w:r w:rsidRPr="00BD0DD6">
        <w:rPr>
          <w:spacing w:val="-12"/>
        </w:rPr>
        <w:t xml:space="preserve"> </w:t>
      </w:r>
      <w:r w:rsidRPr="00BD0DD6">
        <w:t>had justice interactions</w:t>
      </w:r>
      <w:bookmarkEnd w:id="21"/>
    </w:p>
    <w:p w14:paraId="7C5B653D" w14:textId="77777777" w:rsidR="00410242" w:rsidRPr="00BD0DD6" w:rsidRDefault="00410242" w:rsidP="00441977">
      <w:pPr>
        <w:rPr>
          <w:lang w:val="en-AU"/>
        </w:rPr>
        <w:sectPr w:rsidR="00410242" w:rsidRPr="00BD0DD6" w:rsidSect="00FB26D8">
          <w:pgSz w:w="11910" w:h="16840"/>
          <w:pgMar w:top="1008" w:right="1008" w:bottom="1008" w:left="1008" w:header="0" w:footer="446" w:gutter="0"/>
          <w:cols w:space="720"/>
        </w:sectPr>
      </w:pPr>
    </w:p>
    <w:p w14:paraId="7C5B653E" w14:textId="77777777" w:rsidR="00410242" w:rsidRPr="00BD0DD6" w:rsidRDefault="00284DE7" w:rsidP="00441977">
      <w:pPr>
        <w:rPr>
          <w:lang w:val="en-AU"/>
        </w:rPr>
      </w:pPr>
      <w:r w:rsidRPr="00BD0DD6">
        <w:rPr>
          <w:lang w:val="en-AU"/>
        </w:rPr>
        <w:t>Of the 3</w:t>
      </w:r>
      <w:r w:rsidRPr="00BD0DD6">
        <w:rPr>
          <w:spacing w:val="-13"/>
          <w:lang w:val="en-AU"/>
        </w:rPr>
        <w:t xml:space="preserve"> </w:t>
      </w:r>
      <w:r w:rsidRPr="00BD0DD6">
        <w:rPr>
          <w:lang w:val="en-AU"/>
        </w:rPr>
        <w:t>172 12–25-year-olds who underwent AOD treatment</w:t>
      </w:r>
      <w:r w:rsidRPr="00BD0DD6">
        <w:rPr>
          <w:spacing w:val="-6"/>
          <w:lang w:val="en-AU"/>
        </w:rPr>
        <w:t xml:space="preserve"> </w:t>
      </w:r>
      <w:r w:rsidRPr="00BD0DD6">
        <w:rPr>
          <w:lang w:val="en-AU"/>
        </w:rPr>
        <w:t>in</w:t>
      </w:r>
      <w:r w:rsidRPr="00BD0DD6">
        <w:rPr>
          <w:spacing w:val="-6"/>
          <w:lang w:val="en-AU"/>
        </w:rPr>
        <w:t xml:space="preserve"> </w:t>
      </w:r>
      <w:r w:rsidRPr="00BD0DD6">
        <w:rPr>
          <w:lang w:val="en-AU"/>
        </w:rPr>
        <w:t>2019,</w:t>
      </w:r>
      <w:r w:rsidRPr="00BD0DD6">
        <w:rPr>
          <w:spacing w:val="-6"/>
          <w:lang w:val="en-AU"/>
        </w:rPr>
        <w:t xml:space="preserve"> </w:t>
      </w:r>
      <w:r w:rsidRPr="00BD0DD6">
        <w:rPr>
          <w:lang w:val="en-AU"/>
        </w:rPr>
        <w:t>54</w:t>
      </w:r>
      <w:r w:rsidRPr="00BD0DD6">
        <w:rPr>
          <w:spacing w:val="-6"/>
          <w:lang w:val="en-AU"/>
        </w:rPr>
        <w:t xml:space="preserve"> </w:t>
      </w:r>
      <w:r w:rsidRPr="00BD0DD6">
        <w:rPr>
          <w:lang w:val="en-AU"/>
        </w:rPr>
        <w:t>per</w:t>
      </w:r>
      <w:r w:rsidRPr="00BD0DD6">
        <w:rPr>
          <w:spacing w:val="-6"/>
          <w:lang w:val="en-AU"/>
        </w:rPr>
        <w:t xml:space="preserve"> </w:t>
      </w:r>
      <w:r w:rsidRPr="00BD0DD6">
        <w:rPr>
          <w:lang w:val="en-AU"/>
        </w:rPr>
        <w:t>cent</w:t>
      </w:r>
      <w:r w:rsidRPr="00BD0DD6">
        <w:rPr>
          <w:spacing w:val="-6"/>
          <w:lang w:val="en-AU"/>
        </w:rPr>
        <w:t xml:space="preserve"> </w:t>
      </w:r>
      <w:r w:rsidRPr="00BD0DD6">
        <w:rPr>
          <w:lang w:val="en-AU"/>
        </w:rPr>
        <w:t>also</w:t>
      </w:r>
      <w:r w:rsidRPr="00BD0DD6">
        <w:rPr>
          <w:spacing w:val="-6"/>
          <w:lang w:val="en-AU"/>
        </w:rPr>
        <w:t xml:space="preserve"> </w:t>
      </w:r>
      <w:r w:rsidRPr="00BD0DD6">
        <w:rPr>
          <w:lang w:val="en-AU"/>
        </w:rPr>
        <w:t>had</w:t>
      </w:r>
      <w:r w:rsidRPr="00BD0DD6">
        <w:rPr>
          <w:spacing w:val="-6"/>
          <w:lang w:val="en-AU"/>
        </w:rPr>
        <w:t xml:space="preserve"> </w:t>
      </w:r>
      <w:r w:rsidRPr="00BD0DD6">
        <w:rPr>
          <w:lang w:val="en-AU"/>
        </w:rPr>
        <w:t>some</w:t>
      </w:r>
      <w:r w:rsidRPr="00BD0DD6">
        <w:rPr>
          <w:spacing w:val="-6"/>
          <w:lang w:val="en-AU"/>
        </w:rPr>
        <w:t xml:space="preserve"> </w:t>
      </w:r>
      <w:r w:rsidRPr="00BD0DD6">
        <w:rPr>
          <w:lang w:val="en-AU"/>
        </w:rPr>
        <w:t>contact with police, justice or youth justice in the years leading up to and including 2019. These high rates are consistent with the literature [1-3].</w:t>
      </w:r>
    </w:p>
    <w:p w14:paraId="7C5B653F" w14:textId="77777777" w:rsidR="00410242" w:rsidRPr="00BD0DD6" w:rsidRDefault="00284DE7" w:rsidP="00441977">
      <w:pPr>
        <w:rPr>
          <w:lang w:val="en-AU"/>
        </w:rPr>
      </w:pPr>
      <w:r w:rsidRPr="00BD0DD6">
        <w:rPr>
          <w:lang w:val="en-AU"/>
        </w:rPr>
        <w:t>Relative to the total 12-25 AOD average, young people</w:t>
      </w:r>
      <w:r w:rsidRPr="00BD0DD6">
        <w:rPr>
          <w:spacing w:val="-7"/>
          <w:lang w:val="en-AU"/>
        </w:rPr>
        <w:t xml:space="preserve"> </w:t>
      </w:r>
      <w:r w:rsidRPr="00BD0DD6">
        <w:rPr>
          <w:lang w:val="en-AU"/>
        </w:rPr>
        <w:t>who</w:t>
      </w:r>
      <w:r w:rsidRPr="00BD0DD6">
        <w:rPr>
          <w:spacing w:val="-7"/>
          <w:lang w:val="en-AU"/>
        </w:rPr>
        <w:t xml:space="preserve"> </w:t>
      </w:r>
      <w:r w:rsidRPr="00BD0DD6">
        <w:rPr>
          <w:lang w:val="en-AU"/>
        </w:rPr>
        <w:t>also</w:t>
      </w:r>
      <w:r w:rsidRPr="00BD0DD6">
        <w:rPr>
          <w:spacing w:val="-7"/>
          <w:lang w:val="en-AU"/>
        </w:rPr>
        <w:t xml:space="preserve"> </w:t>
      </w:r>
      <w:r w:rsidRPr="00BD0DD6">
        <w:rPr>
          <w:lang w:val="en-AU"/>
        </w:rPr>
        <w:t>had</w:t>
      </w:r>
      <w:r w:rsidRPr="00BD0DD6">
        <w:rPr>
          <w:spacing w:val="-7"/>
          <w:lang w:val="en-AU"/>
        </w:rPr>
        <w:t xml:space="preserve"> </w:t>
      </w:r>
      <w:r w:rsidRPr="00BD0DD6">
        <w:rPr>
          <w:lang w:val="en-AU"/>
        </w:rPr>
        <w:t>police</w:t>
      </w:r>
      <w:r w:rsidRPr="00BD0DD6">
        <w:rPr>
          <w:spacing w:val="-7"/>
          <w:lang w:val="en-AU"/>
        </w:rPr>
        <w:t xml:space="preserve"> </w:t>
      </w:r>
      <w:r w:rsidRPr="00BD0DD6">
        <w:rPr>
          <w:lang w:val="en-AU"/>
        </w:rPr>
        <w:t>and</w:t>
      </w:r>
      <w:r w:rsidRPr="00BD0DD6">
        <w:rPr>
          <w:spacing w:val="-7"/>
          <w:lang w:val="en-AU"/>
        </w:rPr>
        <w:t xml:space="preserve"> </w:t>
      </w:r>
      <w:r w:rsidRPr="00BD0DD6">
        <w:rPr>
          <w:lang w:val="en-AU"/>
        </w:rPr>
        <w:t>justice</w:t>
      </w:r>
      <w:r w:rsidRPr="00BD0DD6">
        <w:rPr>
          <w:spacing w:val="-7"/>
          <w:lang w:val="en-AU"/>
        </w:rPr>
        <w:t xml:space="preserve"> </w:t>
      </w:r>
      <w:r w:rsidRPr="00BD0DD6">
        <w:rPr>
          <w:lang w:val="en-AU"/>
        </w:rPr>
        <w:t>interactions:</w:t>
      </w:r>
    </w:p>
    <w:p w14:paraId="7C5B6540" w14:textId="0916D096" w:rsidR="00410242" w:rsidRPr="00BD0DD6" w:rsidRDefault="00284DE7" w:rsidP="00A91777">
      <w:pPr>
        <w:pStyle w:val="ListBullet"/>
      </w:pPr>
      <w:r w:rsidRPr="00BD0DD6">
        <w:rPr>
          <w:rFonts w:ascii="VIC SemiBold"/>
        </w:rPr>
        <w:t xml:space="preserve">Accessed a similar amount of clinical mental health care </w:t>
      </w:r>
      <w:r w:rsidRPr="00BD0DD6">
        <w:t>in the years leading up to their first AOD treatment in 2019, though less was in acute bed-based</w:t>
      </w:r>
      <w:r w:rsidRPr="00BD0DD6">
        <w:rPr>
          <w:spacing w:val="-3"/>
        </w:rPr>
        <w:t xml:space="preserve"> </w:t>
      </w:r>
      <w:r w:rsidRPr="00BD0DD6">
        <w:t>care.</w:t>
      </w:r>
      <w:r w:rsidRPr="00BD0DD6">
        <w:rPr>
          <w:spacing w:val="-3"/>
        </w:rPr>
        <w:t xml:space="preserve"> </w:t>
      </w:r>
      <w:r w:rsidRPr="00BD0DD6">
        <w:t>Trends</w:t>
      </w:r>
      <w:r w:rsidRPr="00BD0DD6">
        <w:rPr>
          <w:spacing w:val="-3"/>
        </w:rPr>
        <w:t xml:space="preserve"> </w:t>
      </w:r>
      <w:r w:rsidRPr="00BD0DD6">
        <w:t>after</w:t>
      </w:r>
      <w:r w:rsidRPr="00BD0DD6">
        <w:rPr>
          <w:spacing w:val="-3"/>
        </w:rPr>
        <w:t xml:space="preserve"> </w:t>
      </w:r>
      <w:r w:rsidRPr="00BD0DD6">
        <w:t>first</w:t>
      </w:r>
      <w:r w:rsidRPr="00BD0DD6">
        <w:rPr>
          <w:spacing w:val="-3"/>
        </w:rPr>
        <w:t xml:space="preserve"> </w:t>
      </w:r>
      <w:r w:rsidRPr="00BD0DD6">
        <w:t>AOD</w:t>
      </w:r>
      <w:r w:rsidRPr="00BD0DD6">
        <w:rPr>
          <w:spacing w:val="-3"/>
        </w:rPr>
        <w:t xml:space="preserve"> </w:t>
      </w:r>
      <w:r w:rsidRPr="00BD0DD6">
        <w:t>treatment were again similar to the 12-25 AOD cohort, however</w:t>
      </w:r>
      <w:r w:rsidRPr="00BD0DD6">
        <w:rPr>
          <w:spacing w:val="-7"/>
        </w:rPr>
        <w:t xml:space="preserve"> </w:t>
      </w:r>
      <w:r w:rsidRPr="00BD0DD6">
        <w:t>more</w:t>
      </w:r>
      <w:r w:rsidRPr="00BD0DD6">
        <w:rPr>
          <w:spacing w:val="-7"/>
        </w:rPr>
        <w:t xml:space="preserve"> </w:t>
      </w:r>
      <w:r w:rsidRPr="00BD0DD6">
        <w:t>time</w:t>
      </w:r>
      <w:r w:rsidRPr="00BD0DD6">
        <w:rPr>
          <w:spacing w:val="-7"/>
        </w:rPr>
        <w:t xml:space="preserve"> </w:t>
      </w:r>
      <w:r w:rsidRPr="00BD0DD6">
        <w:t>was</w:t>
      </w:r>
      <w:r w:rsidRPr="00BD0DD6">
        <w:rPr>
          <w:spacing w:val="-7"/>
        </w:rPr>
        <w:t xml:space="preserve"> </w:t>
      </w:r>
      <w:r w:rsidRPr="00BD0DD6">
        <w:t>spent</w:t>
      </w:r>
      <w:r w:rsidRPr="00BD0DD6">
        <w:rPr>
          <w:spacing w:val="-7"/>
        </w:rPr>
        <w:t xml:space="preserve"> </w:t>
      </w:r>
      <w:r w:rsidRPr="00BD0DD6">
        <w:t>in</w:t>
      </w:r>
      <w:r w:rsidRPr="00BD0DD6">
        <w:rPr>
          <w:spacing w:val="-7"/>
        </w:rPr>
        <w:t xml:space="preserve"> </w:t>
      </w:r>
      <w:r w:rsidRPr="00BD0DD6">
        <w:t>acute</w:t>
      </w:r>
      <w:r w:rsidRPr="00BD0DD6">
        <w:rPr>
          <w:spacing w:val="-7"/>
        </w:rPr>
        <w:t xml:space="preserve"> </w:t>
      </w:r>
      <w:r w:rsidRPr="00BD0DD6">
        <w:t>bed-based care than the 12-25 AOD cohort (figure 26).</w:t>
      </w:r>
    </w:p>
    <w:p w14:paraId="7C5B6541" w14:textId="4B4CCED4" w:rsidR="00410242" w:rsidRPr="00BD0DD6" w:rsidRDefault="00284DE7" w:rsidP="00A91777">
      <w:pPr>
        <w:pStyle w:val="ListBullet"/>
      </w:pPr>
      <w:r w:rsidRPr="00BD0DD6">
        <w:br w:type="column"/>
      </w:r>
      <w:r w:rsidRPr="00BD0DD6">
        <w:t xml:space="preserve">Spent </w:t>
      </w:r>
      <w:r w:rsidRPr="00BD0DD6">
        <w:rPr>
          <w:rFonts w:ascii="VIC SemiBold"/>
        </w:rPr>
        <w:t xml:space="preserve">more nights in </w:t>
      </w:r>
      <w:r w:rsidR="00AF7952" w:rsidRPr="00BD0DD6">
        <w:rPr>
          <w:rFonts w:ascii="VIC SemiBold"/>
        </w:rPr>
        <w:t>out</w:t>
      </w:r>
      <w:r w:rsidR="00AF7952" w:rsidRPr="00BD0DD6">
        <w:rPr>
          <w:rFonts w:ascii="VIC SemiBold"/>
        </w:rPr>
        <w:noBreakHyphen/>
        <w:t>of</w:t>
      </w:r>
      <w:r w:rsidR="00AF7952" w:rsidRPr="00BD0DD6">
        <w:rPr>
          <w:rFonts w:ascii="VIC SemiBold"/>
        </w:rPr>
        <w:noBreakHyphen/>
        <w:t>home</w:t>
      </w:r>
      <w:r w:rsidRPr="00BD0DD6">
        <w:rPr>
          <w:rFonts w:ascii="VIC SemiBold"/>
        </w:rPr>
        <w:t xml:space="preserve"> care </w:t>
      </w:r>
      <w:r w:rsidRPr="00BD0DD6">
        <w:t>with a rapid increase in residential care in the years leading</w:t>
      </w:r>
      <w:r w:rsidRPr="00BD0DD6">
        <w:rPr>
          <w:spacing w:val="-6"/>
        </w:rPr>
        <w:t xml:space="preserve"> </w:t>
      </w:r>
      <w:r w:rsidRPr="00BD0DD6">
        <w:t>up</w:t>
      </w:r>
      <w:r w:rsidRPr="00BD0DD6">
        <w:rPr>
          <w:spacing w:val="-6"/>
        </w:rPr>
        <w:t xml:space="preserve"> </w:t>
      </w:r>
      <w:r w:rsidRPr="00BD0DD6">
        <w:t>to</w:t>
      </w:r>
      <w:r w:rsidRPr="00BD0DD6">
        <w:rPr>
          <w:spacing w:val="-6"/>
        </w:rPr>
        <w:t xml:space="preserve"> </w:t>
      </w:r>
      <w:r w:rsidRPr="00BD0DD6">
        <w:t>AOD</w:t>
      </w:r>
      <w:r w:rsidRPr="00BD0DD6">
        <w:rPr>
          <w:spacing w:val="-6"/>
        </w:rPr>
        <w:t xml:space="preserve"> </w:t>
      </w:r>
      <w:r w:rsidRPr="00BD0DD6">
        <w:t>treatment.</w:t>
      </w:r>
      <w:r w:rsidRPr="00BD0DD6">
        <w:rPr>
          <w:spacing w:val="-6"/>
        </w:rPr>
        <w:t xml:space="preserve"> </w:t>
      </w:r>
      <w:r w:rsidRPr="00BD0DD6">
        <w:t>The</w:t>
      </w:r>
      <w:r w:rsidRPr="00BD0DD6">
        <w:rPr>
          <w:spacing w:val="-6"/>
        </w:rPr>
        <w:t xml:space="preserve"> </w:t>
      </w:r>
      <w:r w:rsidRPr="00BD0DD6">
        <w:t>AOD</w:t>
      </w:r>
      <w:r w:rsidRPr="00BD0DD6">
        <w:rPr>
          <w:spacing w:val="-6"/>
        </w:rPr>
        <w:t xml:space="preserve"> </w:t>
      </w:r>
      <w:r w:rsidRPr="00BD0DD6">
        <w:t>and</w:t>
      </w:r>
      <w:r w:rsidRPr="00BD0DD6">
        <w:rPr>
          <w:spacing w:val="-6"/>
        </w:rPr>
        <w:t xml:space="preserve"> </w:t>
      </w:r>
      <w:r w:rsidRPr="00BD0DD6">
        <w:t>Justice cohort more closely resembled the total 12-25 AOD cohort than the AOD and MH cohort (figure 25).</w:t>
      </w:r>
    </w:p>
    <w:p w14:paraId="7C5B6543" w14:textId="277940ED" w:rsidR="00410242" w:rsidRPr="00BD0DD6" w:rsidRDefault="00284DE7" w:rsidP="00A91777">
      <w:pPr>
        <w:pStyle w:val="ListBullet"/>
      </w:pPr>
      <w:r w:rsidRPr="00BD0DD6">
        <w:t xml:space="preserve">Spent </w:t>
      </w:r>
      <w:r w:rsidRPr="00BD0DD6">
        <w:rPr>
          <w:rFonts w:ascii="VIC SemiBold"/>
        </w:rPr>
        <w:t xml:space="preserve">more nights in short- and long-term homeless accommodation </w:t>
      </w:r>
      <w:r w:rsidRPr="00BD0DD6">
        <w:t>leading up to AOD</w:t>
      </w:r>
      <w:r w:rsidRPr="00BD0DD6">
        <w:rPr>
          <w:spacing w:val="-9"/>
        </w:rPr>
        <w:t xml:space="preserve"> </w:t>
      </w:r>
      <w:r w:rsidRPr="00BD0DD6">
        <w:t>treatment</w:t>
      </w:r>
      <w:r w:rsidRPr="00BD0DD6">
        <w:rPr>
          <w:spacing w:val="-9"/>
        </w:rPr>
        <w:t xml:space="preserve"> </w:t>
      </w:r>
      <w:r w:rsidRPr="00BD0DD6">
        <w:t>in</w:t>
      </w:r>
      <w:r w:rsidRPr="00BD0DD6">
        <w:rPr>
          <w:spacing w:val="-9"/>
        </w:rPr>
        <w:t xml:space="preserve"> </w:t>
      </w:r>
      <w:r w:rsidRPr="00BD0DD6">
        <w:t>2019.</w:t>
      </w:r>
      <w:r w:rsidRPr="00BD0DD6">
        <w:rPr>
          <w:spacing w:val="-9"/>
        </w:rPr>
        <w:t xml:space="preserve"> </w:t>
      </w:r>
      <w:r w:rsidRPr="00BD0DD6">
        <w:t>Long-term</w:t>
      </w:r>
      <w:r w:rsidRPr="00BD0DD6">
        <w:rPr>
          <w:spacing w:val="-9"/>
        </w:rPr>
        <w:t xml:space="preserve"> </w:t>
      </w:r>
      <w:r w:rsidRPr="00BD0DD6">
        <w:t>homeless</w:t>
      </w:r>
      <w:r w:rsidR="00A91777" w:rsidRPr="00BD0DD6">
        <w:t xml:space="preserve"> </w:t>
      </w:r>
      <w:r w:rsidRPr="00BD0DD6">
        <w:t>accommodation</w:t>
      </w:r>
      <w:r w:rsidRPr="00BD0DD6">
        <w:rPr>
          <w:spacing w:val="-7"/>
        </w:rPr>
        <w:t xml:space="preserve"> </w:t>
      </w:r>
      <w:r w:rsidRPr="00BD0DD6">
        <w:t>usage</w:t>
      </w:r>
      <w:r w:rsidRPr="00BD0DD6">
        <w:rPr>
          <w:spacing w:val="-7"/>
        </w:rPr>
        <w:t xml:space="preserve"> </w:t>
      </w:r>
      <w:r w:rsidRPr="00BD0DD6">
        <w:t>continued</w:t>
      </w:r>
      <w:r w:rsidRPr="00BD0DD6">
        <w:rPr>
          <w:spacing w:val="-7"/>
        </w:rPr>
        <w:t xml:space="preserve"> </w:t>
      </w:r>
      <w:r w:rsidRPr="00BD0DD6">
        <w:t>to</w:t>
      </w:r>
      <w:r w:rsidRPr="00BD0DD6">
        <w:rPr>
          <w:spacing w:val="-7"/>
        </w:rPr>
        <w:t xml:space="preserve"> </w:t>
      </w:r>
      <w:r w:rsidRPr="00BD0DD6">
        <w:t>rise</w:t>
      </w:r>
      <w:r w:rsidRPr="00BD0DD6">
        <w:rPr>
          <w:spacing w:val="-7"/>
        </w:rPr>
        <w:t xml:space="preserve"> </w:t>
      </w:r>
      <w:r w:rsidRPr="00BD0DD6">
        <w:t>after AOD treatment, while crisis accommodation usage fell (figure 27).</w:t>
      </w:r>
    </w:p>
    <w:p w14:paraId="7C5B6544" w14:textId="71BC80DD" w:rsidR="00410242" w:rsidRPr="00BD0DD6" w:rsidRDefault="00284DE7" w:rsidP="00A91777">
      <w:pPr>
        <w:pStyle w:val="ListBullet"/>
      </w:pPr>
      <w:r w:rsidRPr="00BD0DD6">
        <w:t>Had</w:t>
      </w:r>
      <w:r w:rsidRPr="00BD0DD6">
        <w:rPr>
          <w:spacing w:val="-8"/>
        </w:rPr>
        <w:t xml:space="preserve"> </w:t>
      </w:r>
      <w:r w:rsidRPr="00BD0DD6">
        <w:t>slightly</w:t>
      </w:r>
      <w:r w:rsidRPr="00BD0DD6">
        <w:rPr>
          <w:spacing w:val="-7"/>
        </w:rPr>
        <w:t xml:space="preserve"> </w:t>
      </w:r>
      <w:r w:rsidRPr="00BD0DD6">
        <w:t>more</w:t>
      </w:r>
      <w:r w:rsidRPr="00BD0DD6">
        <w:rPr>
          <w:spacing w:val="-7"/>
        </w:rPr>
        <w:t xml:space="preserve"> </w:t>
      </w:r>
      <w:r w:rsidRPr="00BD0DD6">
        <w:t>Youth</w:t>
      </w:r>
      <w:r w:rsidRPr="00BD0DD6">
        <w:rPr>
          <w:spacing w:val="-7"/>
        </w:rPr>
        <w:t xml:space="preserve"> </w:t>
      </w:r>
      <w:r w:rsidRPr="00BD0DD6">
        <w:t>Justice</w:t>
      </w:r>
      <w:r w:rsidRPr="00BD0DD6">
        <w:rPr>
          <w:spacing w:val="-7"/>
        </w:rPr>
        <w:t xml:space="preserve"> </w:t>
      </w:r>
      <w:r w:rsidRPr="00BD0DD6">
        <w:t>community</w:t>
      </w:r>
      <w:r w:rsidRPr="00BD0DD6">
        <w:rPr>
          <w:spacing w:val="-7"/>
        </w:rPr>
        <w:t xml:space="preserve"> </w:t>
      </w:r>
      <w:r w:rsidRPr="00BD0DD6">
        <w:t>orders and nights in custody. (figure 28).</w:t>
      </w:r>
    </w:p>
    <w:p w14:paraId="7C5B6545" w14:textId="67A88409" w:rsidR="00410242" w:rsidRDefault="00284DE7" w:rsidP="00A91777">
      <w:pPr>
        <w:pStyle w:val="ListBullet"/>
      </w:pPr>
      <w:r w:rsidRPr="00BD0DD6">
        <w:t>Had</w:t>
      </w:r>
      <w:r w:rsidRPr="00BD0DD6">
        <w:rPr>
          <w:spacing w:val="-5"/>
        </w:rPr>
        <w:t xml:space="preserve"> </w:t>
      </w:r>
      <w:r w:rsidRPr="00BD0DD6">
        <w:rPr>
          <w:rFonts w:ascii="VIC SemiBold"/>
        </w:rPr>
        <w:t>far</w:t>
      </w:r>
      <w:r w:rsidRPr="00BD0DD6">
        <w:rPr>
          <w:rFonts w:ascii="VIC SemiBold"/>
          <w:spacing w:val="-5"/>
        </w:rPr>
        <w:t xml:space="preserve"> </w:t>
      </w:r>
      <w:r w:rsidRPr="00BD0DD6">
        <w:rPr>
          <w:rFonts w:ascii="VIC SemiBold"/>
        </w:rPr>
        <w:t>more</w:t>
      </w:r>
      <w:r w:rsidRPr="00BD0DD6">
        <w:rPr>
          <w:rFonts w:ascii="VIC SemiBold"/>
          <w:spacing w:val="-5"/>
        </w:rPr>
        <w:t xml:space="preserve"> </w:t>
      </w:r>
      <w:r w:rsidRPr="00BD0DD6">
        <w:rPr>
          <w:rFonts w:ascii="VIC SemiBold"/>
        </w:rPr>
        <w:t>community</w:t>
      </w:r>
      <w:r w:rsidRPr="00BD0DD6">
        <w:rPr>
          <w:rFonts w:ascii="VIC SemiBold"/>
          <w:spacing w:val="-5"/>
        </w:rPr>
        <w:t xml:space="preserve"> </w:t>
      </w:r>
      <w:r w:rsidRPr="00BD0DD6">
        <w:rPr>
          <w:rFonts w:ascii="VIC SemiBold"/>
        </w:rPr>
        <w:t>orders</w:t>
      </w:r>
      <w:r w:rsidRPr="00BD0DD6">
        <w:rPr>
          <w:rFonts w:ascii="VIC SemiBold"/>
          <w:spacing w:val="-5"/>
        </w:rPr>
        <w:t xml:space="preserve"> </w:t>
      </w:r>
      <w:r w:rsidRPr="00BD0DD6">
        <w:rPr>
          <w:rFonts w:ascii="VIC SemiBold"/>
        </w:rPr>
        <w:t>and</w:t>
      </w:r>
      <w:r w:rsidRPr="00BD0DD6">
        <w:rPr>
          <w:rFonts w:ascii="VIC SemiBold"/>
          <w:spacing w:val="-5"/>
        </w:rPr>
        <w:t xml:space="preserve"> </w:t>
      </w:r>
      <w:r w:rsidRPr="00BD0DD6">
        <w:rPr>
          <w:rFonts w:ascii="VIC SemiBold"/>
        </w:rPr>
        <w:t>nights in custody</w:t>
      </w:r>
      <w:r w:rsidRPr="00BD0DD6">
        <w:t>, in the adult Corrections system (figure 28).</w:t>
      </w:r>
    </w:p>
    <w:p w14:paraId="7C51B594" w14:textId="77777777" w:rsidR="00CD4EB5" w:rsidRPr="00BD0DD6" w:rsidRDefault="00CD4EB5" w:rsidP="00CD4EB5"/>
    <w:p w14:paraId="7C5B6546" w14:textId="77777777" w:rsidR="00410242" w:rsidRPr="00BD0DD6" w:rsidRDefault="00410242" w:rsidP="00441977">
      <w:pPr>
        <w:rPr>
          <w:lang w:val="en-AU"/>
        </w:rPr>
        <w:sectPr w:rsidR="00410242" w:rsidRPr="00BD0DD6" w:rsidSect="00FB26D8">
          <w:type w:val="continuous"/>
          <w:pgSz w:w="11910" w:h="16840"/>
          <w:pgMar w:top="1008" w:right="1008" w:bottom="1008" w:left="1008" w:header="0" w:footer="446" w:gutter="0"/>
          <w:cols w:num="2" w:space="576"/>
        </w:sectPr>
      </w:pPr>
    </w:p>
    <w:p w14:paraId="7926C1B9" w14:textId="77777777" w:rsidR="00B8421C" w:rsidRPr="00BD0DD6" w:rsidRDefault="00B8421C" w:rsidP="00B8421C">
      <w:pPr>
        <w:pStyle w:val="Caption"/>
        <w:rPr>
          <w:lang w:val="en-AU"/>
        </w:rPr>
      </w:pPr>
      <w:r w:rsidRPr="00BD0DD6">
        <w:rPr>
          <w:lang w:val="en-AU"/>
        </w:rPr>
        <w:t>Figure 25: Nights spent in residential and all other out</w:t>
      </w:r>
      <w:r w:rsidRPr="00BD0DD6">
        <w:rPr>
          <w:lang w:val="en-AU"/>
        </w:rPr>
        <w:noBreakHyphen/>
        <w:t>of</w:t>
      </w:r>
      <w:r w:rsidRPr="00BD0DD6">
        <w:rPr>
          <w:lang w:val="en-AU"/>
        </w:rPr>
        <w:noBreakHyphen/>
        <w:t>home</w:t>
      </w:r>
      <w:r w:rsidRPr="00BD0DD6">
        <w:rPr>
          <w:spacing w:val="-11"/>
          <w:lang w:val="en-AU"/>
        </w:rPr>
        <w:t xml:space="preserve"> </w:t>
      </w:r>
      <w:r w:rsidRPr="00BD0DD6">
        <w:rPr>
          <w:lang w:val="en-AU"/>
        </w:rPr>
        <w:t>care</w:t>
      </w:r>
      <w:r w:rsidRPr="00BD0DD6">
        <w:rPr>
          <w:spacing w:val="-11"/>
          <w:lang w:val="en-AU"/>
        </w:rPr>
        <w:t xml:space="preserve"> </w:t>
      </w:r>
      <w:r w:rsidRPr="00BD0DD6">
        <w:rPr>
          <w:lang w:val="en-AU"/>
        </w:rPr>
        <w:t>(average),</w:t>
      </w:r>
      <w:r w:rsidRPr="00BD0DD6">
        <w:rPr>
          <w:spacing w:val="-11"/>
          <w:lang w:val="en-AU"/>
        </w:rPr>
        <w:t xml:space="preserve"> </w:t>
      </w:r>
      <w:r w:rsidRPr="00BD0DD6">
        <w:rPr>
          <w:lang w:val="en-AU"/>
        </w:rPr>
        <w:t>AOD</w:t>
      </w:r>
      <w:r w:rsidRPr="00BD0DD6">
        <w:rPr>
          <w:spacing w:val="-11"/>
          <w:lang w:val="en-AU"/>
        </w:rPr>
        <w:t xml:space="preserve"> </w:t>
      </w:r>
      <w:r w:rsidRPr="00BD0DD6">
        <w:rPr>
          <w:lang w:val="en-AU"/>
        </w:rPr>
        <w:t>total</w:t>
      </w:r>
      <w:r w:rsidRPr="00BD0DD6">
        <w:rPr>
          <w:spacing w:val="-11"/>
          <w:lang w:val="en-AU"/>
        </w:rPr>
        <w:t xml:space="preserve"> </w:t>
      </w:r>
      <w:r w:rsidRPr="00BD0DD6">
        <w:rPr>
          <w:lang w:val="en-AU"/>
        </w:rPr>
        <w:t>cohort</w:t>
      </w:r>
      <w:r w:rsidRPr="00BD0DD6">
        <w:rPr>
          <w:spacing w:val="-11"/>
          <w:lang w:val="en-AU"/>
        </w:rPr>
        <w:t xml:space="preserve"> </w:t>
      </w:r>
      <w:r w:rsidRPr="00BD0DD6">
        <w:rPr>
          <w:lang w:val="en-AU"/>
        </w:rPr>
        <w:t>and AOD and Justice cohort, 12-25-year-olds</w:t>
      </w:r>
    </w:p>
    <w:p w14:paraId="5EE2C1F4" w14:textId="0763E57F" w:rsidR="00B8421C" w:rsidRPr="00BD0DD6" w:rsidRDefault="00B8421C" w:rsidP="00B8421C">
      <w:pPr>
        <w:rPr>
          <w:lang w:val="en-AU"/>
        </w:rPr>
      </w:pPr>
      <w:r w:rsidRPr="00BD0DD6">
        <w:rPr>
          <w:noProof/>
          <w:lang w:val="en-AU"/>
        </w:rPr>
        <w:drawing>
          <wp:inline distT="0" distB="0" distL="0" distR="0" wp14:anchorId="1E67E426" wp14:editId="6A6749B6">
            <wp:extent cx="2770632" cy="3051357"/>
            <wp:effectExtent l="0" t="0" r="0" b="0"/>
            <wp:docPr id="1172200615" name="Graphic 4" descr="Figure 25: This figure is a line chart from 2015-2022 of average number of nights spent in residential care and all other out-of-home care types for those who had justice interactions between 2015 and 2019. It shows much higher levels of all types of out-of-home care for those with justice interactions in 2015 to 2019 relative to the total AO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00615" name="Graphic 4" descr="Figure 25: This figure is a line chart from 2015-2022 of average number of nights spent in residential care and all other out-of-home care types for those who had justice interactions between 2015 and 2019. It shows much higher levels of all types of out-of-home care for those with justice interactions in 2015 to 2019 relative to the total AOD cohort."/>
                    <pic:cNvPicPr/>
                  </pic:nvPicPr>
                  <pic:blipFill>
                    <a:blip r:embed="rId106">
                      <a:extLst>
                        <a:ext uri="{96DAC541-7B7A-43D3-8B79-37D633B846F1}">
                          <asvg:svgBlip xmlns:asvg="http://schemas.microsoft.com/office/drawing/2016/SVG/main" r:embed="rId107"/>
                        </a:ext>
                      </a:extLst>
                    </a:blip>
                    <a:stretch>
                      <a:fillRect/>
                    </a:stretch>
                  </pic:blipFill>
                  <pic:spPr>
                    <a:xfrm>
                      <a:off x="0" y="0"/>
                      <a:ext cx="2770632" cy="3051357"/>
                    </a:xfrm>
                    <a:prstGeom prst="rect">
                      <a:avLst/>
                    </a:prstGeom>
                  </pic:spPr>
                </pic:pic>
              </a:graphicData>
            </a:graphic>
          </wp:inline>
        </w:drawing>
      </w:r>
    </w:p>
    <w:p w14:paraId="3C378F46" w14:textId="1FFF87ED" w:rsidR="00B8421C" w:rsidRPr="00BD0DD6" w:rsidRDefault="00B8421C" w:rsidP="00B8421C">
      <w:pPr>
        <w:pStyle w:val="Caption"/>
        <w:rPr>
          <w:lang w:val="en-AU"/>
        </w:rPr>
      </w:pPr>
      <w:r w:rsidRPr="00BD0DD6">
        <w:rPr>
          <w:lang w:val="en-AU"/>
        </w:rPr>
        <w:t>Figure 26: Clinical mental health care, AOD total cohort</w:t>
      </w:r>
      <w:r w:rsidRPr="00BD0DD6">
        <w:rPr>
          <w:spacing w:val="-7"/>
          <w:lang w:val="en-AU"/>
        </w:rPr>
        <w:t xml:space="preserve"> </w:t>
      </w:r>
      <w:r w:rsidRPr="00BD0DD6">
        <w:rPr>
          <w:lang w:val="en-AU"/>
        </w:rPr>
        <w:t>and</w:t>
      </w:r>
      <w:r w:rsidRPr="00BD0DD6">
        <w:rPr>
          <w:spacing w:val="-7"/>
          <w:lang w:val="en-AU"/>
        </w:rPr>
        <w:t xml:space="preserve"> </w:t>
      </w:r>
      <w:r w:rsidRPr="00BD0DD6">
        <w:rPr>
          <w:lang w:val="en-AU"/>
        </w:rPr>
        <w:t>AOD</w:t>
      </w:r>
      <w:r w:rsidRPr="00BD0DD6">
        <w:rPr>
          <w:spacing w:val="-7"/>
          <w:lang w:val="en-AU"/>
        </w:rPr>
        <w:t xml:space="preserve"> </w:t>
      </w:r>
      <w:r w:rsidRPr="00BD0DD6">
        <w:rPr>
          <w:lang w:val="en-AU"/>
        </w:rPr>
        <w:t>and</w:t>
      </w:r>
      <w:r w:rsidRPr="00BD0DD6">
        <w:rPr>
          <w:spacing w:val="-7"/>
          <w:lang w:val="en-AU"/>
        </w:rPr>
        <w:t xml:space="preserve"> </w:t>
      </w:r>
      <w:r w:rsidRPr="00BD0DD6">
        <w:rPr>
          <w:lang w:val="en-AU"/>
        </w:rPr>
        <w:t>Justice</w:t>
      </w:r>
      <w:r w:rsidRPr="00BD0DD6">
        <w:rPr>
          <w:spacing w:val="-7"/>
          <w:lang w:val="en-AU"/>
        </w:rPr>
        <w:t xml:space="preserve"> </w:t>
      </w:r>
      <w:r w:rsidRPr="00BD0DD6">
        <w:rPr>
          <w:lang w:val="en-AU"/>
        </w:rPr>
        <w:t>cohort,</w:t>
      </w:r>
      <w:r w:rsidRPr="00BD0DD6">
        <w:rPr>
          <w:spacing w:val="-7"/>
          <w:lang w:val="en-AU"/>
        </w:rPr>
        <w:t xml:space="preserve"> </w:t>
      </w:r>
      <w:r w:rsidRPr="00BD0DD6">
        <w:rPr>
          <w:lang w:val="en-AU"/>
        </w:rPr>
        <w:t>12</w:t>
      </w:r>
      <w:r w:rsidR="001E5C2C" w:rsidRPr="00BD0DD6">
        <w:rPr>
          <w:lang w:val="en-AU"/>
        </w:rPr>
        <w:noBreakHyphen/>
      </w:r>
      <w:r w:rsidRPr="00BD0DD6">
        <w:rPr>
          <w:lang w:val="en-AU"/>
        </w:rPr>
        <w:t>25-year-olds</w:t>
      </w:r>
      <w:r w:rsidR="001E5C2C" w:rsidRPr="00BD0DD6">
        <w:rPr>
          <w:lang w:val="en-AU"/>
        </w:rPr>
        <w:br/>
      </w:r>
    </w:p>
    <w:p w14:paraId="3AF4890B" w14:textId="22EED525" w:rsidR="001E5C2C" w:rsidRPr="00BD0DD6" w:rsidRDefault="001E5C2C" w:rsidP="001E5C2C">
      <w:pPr>
        <w:rPr>
          <w:lang w:val="en-AU"/>
        </w:rPr>
      </w:pPr>
      <w:r w:rsidRPr="00BD0DD6">
        <w:rPr>
          <w:noProof/>
          <w:lang w:val="en-AU"/>
        </w:rPr>
        <w:drawing>
          <wp:inline distT="0" distB="0" distL="0" distR="0" wp14:anchorId="3F73BB0B" wp14:editId="34A90B25">
            <wp:extent cx="2770632" cy="2914561"/>
            <wp:effectExtent l="0" t="0" r="0" b="635"/>
            <wp:docPr id="1019435004" name="Graphic 5" descr="Figure 26: This figure is a line chart from 2015-2022 of average number of acute inpatient clinical mental health nights and hours of clinical mental health support delivered in the community for those who had justice interactions between 2015 and 2019. It shows similar levels for those with justice interactions in 2015 to 2019 relative to the total AO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35004" name="Graphic 5" descr="Figure 26: This figure is a line chart from 2015-2022 of average number of acute inpatient clinical mental health nights and hours of clinical mental health support delivered in the community for those who had justice interactions between 2015 and 2019. It shows similar levels for those with justice interactions in 2015 to 2019 relative to the total AOD cohort."/>
                    <pic:cNvPicPr/>
                  </pic:nvPicPr>
                  <pic:blipFill>
                    <a:blip r:embed="rId108">
                      <a:extLst>
                        <a:ext uri="{96DAC541-7B7A-43D3-8B79-37D633B846F1}">
                          <asvg:svgBlip xmlns:asvg="http://schemas.microsoft.com/office/drawing/2016/SVG/main" r:embed="rId109"/>
                        </a:ext>
                      </a:extLst>
                    </a:blip>
                    <a:stretch>
                      <a:fillRect/>
                    </a:stretch>
                  </pic:blipFill>
                  <pic:spPr>
                    <a:xfrm>
                      <a:off x="0" y="0"/>
                      <a:ext cx="2770632" cy="2914561"/>
                    </a:xfrm>
                    <a:prstGeom prst="rect">
                      <a:avLst/>
                    </a:prstGeom>
                  </pic:spPr>
                </pic:pic>
              </a:graphicData>
            </a:graphic>
          </wp:inline>
        </w:drawing>
      </w:r>
    </w:p>
    <w:p w14:paraId="3A803DE8" w14:textId="77777777" w:rsidR="00B8421C" w:rsidRPr="00BD0DD6" w:rsidRDefault="00B8421C" w:rsidP="00B8421C">
      <w:pPr>
        <w:rPr>
          <w:lang w:val="en-AU"/>
        </w:rPr>
        <w:sectPr w:rsidR="00B8421C" w:rsidRPr="00BD0DD6" w:rsidSect="00FB26D8">
          <w:type w:val="continuous"/>
          <w:pgSz w:w="11910" w:h="16840"/>
          <w:pgMar w:top="1008" w:right="1008" w:bottom="1008" w:left="1008" w:header="0" w:footer="446" w:gutter="0"/>
          <w:cols w:num="2" w:space="720"/>
        </w:sectPr>
      </w:pPr>
    </w:p>
    <w:p w14:paraId="7C5B656A" w14:textId="1AFA5E52" w:rsidR="00410242" w:rsidRPr="00BD0DD6" w:rsidRDefault="00284DE7" w:rsidP="00B1760E">
      <w:pPr>
        <w:pStyle w:val="Caption"/>
        <w:rPr>
          <w:spacing w:val="-4"/>
          <w:lang w:val="en-AU"/>
        </w:rPr>
      </w:pPr>
      <w:r w:rsidRPr="00BD0DD6">
        <w:rPr>
          <w:lang w:val="en-AU"/>
        </w:rPr>
        <w:lastRenderedPageBreak/>
        <w:t>Figure 27: Nights of short and long-term homelessness</w:t>
      </w:r>
      <w:r w:rsidRPr="00BD0DD6">
        <w:rPr>
          <w:spacing w:val="-8"/>
          <w:lang w:val="en-AU"/>
        </w:rPr>
        <w:t xml:space="preserve"> </w:t>
      </w:r>
      <w:r w:rsidRPr="00BD0DD6">
        <w:rPr>
          <w:lang w:val="en-AU"/>
        </w:rPr>
        <w:t>accommodation</w:t>
      </w:r>
      <w:r w:rsidRPr="00BD0DD6">
        <w:rPr>
          <w:spacing w:val="-8"/>
          <w:lang w:val="en-AU"/>
        </w:rPr>
        <w:t xml:space="preserve"> </w:t>
      </w:r>
      <w:r w:rsidRPr="00BD0DD6">
        <w:rPr>
          <w:lang w:val="en-AU"/>
        </w:rPr>
        <w:t>(average)</w:t>
      </w:r>
      <w:r w:rsidRPr="00BD0DD6">
        <w:rPr>
          <w:spacing w:val="-8"/>
          <w:lang w:val="en-AU"/>
        </w:rPr>
        <w:t xml:space="preserve"> </w:t>
      </w:r>
      <w:r w:rsidRPr="00BD0DD6">
        <w:rPr>
          <w:lang w:val="en-AU"/>
        </w:rPr>
        <w:t>AOD</w:t>
      </w:r>
      <w:r w:rsidRPr="00BD0DD6">
        <w:rPr>
          <w:spacing w:val="-8"/>
          <w:lang w:val="en-AU"/>
        </w:rPr>
        <w:t xml:space="preserve"> </w:t>
      </w:r>
      <w:r w:rsidRPr="00BD0DD6">
        <w:rPr>
          <w:lang w:val="en-AU"/>
        </w:rPr>
        <w:t>total cohort</w:t>
      </w:r>
      <w:r w:rsidRPr="00BD0DD6">
        <w:rPr>
          <w:spacing w:val="-4"/>
          <w:lang w:val="en-AU"/>
        </w:rPr>
        <w:t xml:space="preserve"> </w:t>
      </w:r>
      <w:r w:rsidRPr="00BD0DD6">
        <w:rPr>
          <w:lang w:val="en-AU"/>
        </w:rPr>
        <w:t>and</w:t>
      </w:r>
      <w:r w:rsidRPr="00BD0DD6">
        <w:rPr>
          <w:spacing w:val="-4"/>
          <w:lang w:val="en-AU"/>
        </w:rPr>
        <w:t xml:space="preserve"> </w:t>
      </w:r>
      <w:r w:rsidRPr="00BD0DD6">
        <w:rPr>
          <w:lang w:val="en-AU"/>
        </w:rPr>
        <w:t>AOD</w:t>
      </w:r>
      <w:r w:rsidRPr="00BD0DD6">
        <w:rPr>
          <w:spacing w:val="-4"/>
          <w:lang w:val="en-AU"/>
        </w:rPr>
        <w:t xml:space="preserve"> </w:t>
      </w:r>
      <w:r w:rsidRPr="00BD0DD6">
        <w:rPr>
          <w:lang w:val="en-AU"/>
        </w:rPr>
        <w:t>and</w:t>
      </w:r>
      <w:r w:rsidRPr="00BD0DD6">
        <w:rPr>
          <w:spacing w:val="-4"/>
          <w:lang w:val="en-AU"/>
        </w:rPr>
        <w:t xml:space="preserve"> </w:t>
      </w:r>
      <w:r w:rsidRPr="00BD0DD6">
        <w:rPr>
          <w:lang w:val="en-AU"/>
        </w:rPr>
        <w:t>Justice</w:t>
      </w:r>
      <w:r w:rsidRPr="00BD0DD6">
        <w:rPr>
          <w:spacing w:val="-4"/>
          <w:lang w:val="en-AU"/>
        </w:rPr>
        <w:t xml:space="preserve"> </w:t>
      </w:r>
      <w:r w:rsidRPr="00BD0DD6">
        <w:rPr>
          <w:lang w:val="en-AU"/>
        </w:rPr>
        <w:t>cohort,</w:t>
      </w:r>
      <w:r w:rsidRPr="00BD0DD6">
        <w:rPr>
          <w:spacing w:val="-4"/>
          <w:lang w:val="en-AU"/>
        </w:rPr>
        <w:t xml:space="preserve"> </w:t>
      </w:r>
      <w:r w:rsidRPr="00BD0DD6">
        <w:rPr>
          <w:lang w:val="en-AU"/>
        </w:rPr>
        <w:t>12</w:t>
      </w:r>
      <w:r w:rsidR="00EA5669" w:rsidRPr="00BD0DD6">
        <w:rPr>
          <w:lang w:val="en-AU"/>
        </w:rPr>
        <w:noBreakHyphen/>
      </w:r>
      <w:r w:rsidRPr="00BD0DD6">
        <w:rPr>
          <w:lang w:val="en-AU"/>
        </w:rPr>
        <w:t>25-year-</w:t>
      </w:r>
      <w:r w:rsidRPr="00BD0DD6">
        <w:rPr>
          <w:spacing w:val="-4"/>
          <w:lang w:val="en-AU"/>
        </w:rPr>
        <w:t>olds</w:t>
      </w:r>
    </w:p>
    <w:p w14:paraId="755D027E" w14:textId="3E6BB2DF" w:rsidR="00A91777" w:rsidRPr="00BD0DD6" w:rsidRDefault="00EA5669" w:rsidP="00A91777">
      <w:pPr>
        <w:rPr>
          <w:lang w:val="en-AU"/>
        </w:rPr>
      </w:pPr>
      <w:r w:rsidRPr="00BD0DD6">
        <w:rPr>
          <w:noProof/>
          <w:lang w:val="en-AU"/>
        </w:rPr>
        <w:drawing>
          <wp:inline distT="0" distB="0" distL="0" distR="0" wp14:anchorId="44B9FA77" wp14:editId="23A29B1F">
            <wp:extent cx="2770632" cy="3124707"/>
            <wp:effectExtent l="0" t="0" r="0" b="0"/>
            <wp:docPr id="1283998666" name="Graphic 6" descr="Figure 27: This figure is a line chart from 2015-2022 of average number of nights of short and long-term homelessness accommodation for who had justice interactions between 2015 and 2019. It shows higher levels of homelessness support for those with justice interactions in 2015 to 2019 relative to the total AO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98666" name="Graphic 6" descr="Figure 27: This figure is a line chart from 2015-2022 of average number of nights of short and long-term homelessness accommodation for who had justice interactions between 2015 and 2019. It shows higher levels of homelessness support for those with justice interactions in 2015 to 2019 relative to the total AOD cohort."/>
                    <pic:cNvPicPr/>
                  </pic:nvPicPr>
                  <pic:blipFill rotWithShape="1">
                    <a:blip r:embed="rId110">
                      <a:extLst>
                        <a:ext uri="{96DAC541-7B7A-43D3-8B79-37D633B846F1}">
                          <asvg:svgBlip xmlns:asvg="http://schemas.microsoft.com/office/drawing/2016/SVG/main" r:embed="rId111"/>
                        </a:ext>
                      </a:extLst>
                    </a:blip>
                    <a:srcRect l="39274" t="42159" r="39066" b="33862"/>
                    <a:stretch/>
                  </pic:blipFill>
                  <pic:spPr bwMode="auto">
                    <a:xfrm>
                      <a:off x="0" y="0"/>
                      <a:ext cx="2770632" cy="3124707"/>
                    </a:xfrm>
                    <a:prstGeom prst="rect">
                      <a:avLst/>
                    </a:prstGeom>
                    <a:ln>
                      <a:noFill/>
                    </a:ln>
                    <a:extLst>
                      <a:ext uri="{53640926-AAD7-44D8-BBD7-CCE9431645EC}">
                        <a14:shadowObscured xmlns:a14="http://schemas.microsoft.com/office/drawing/2010/main"/>
                      </a:ext>
                    </a:extLst>
                  </pic:spPr>
                </pic:pic>
              </a:graphicData>
            </a:graphic>
          </wp:inline>
        </w:drawing>
      </w:r>
    </w:p>
    <w:p w14:paraId="7C5B656B" w14:textId="120131A7" w:rsidR="00410242" w:rsidRPr="00BD0DD6" w:rsidRDefault="00284DE7" w:rsidP="00B1760E">
      <w:pPr>
        <w:pStyle w:val="Caption"/>
        <w:rPr>
          <w:lang w:val="en-AU"/>
        </w:rPr>
      </w:pPr>
      <w:r w:rsidRPr="00BD0DD6">
        <w:rPr>
          <w:lang w:val="en-AU"/>
        </w:rPr>
        <w:t>Figure</w:t>
      </w:r>
      <w:r w:rsidRPr="00BD0DD6">
        <w:rPr>
          <w:spacing w:val="-10"/>
          <w:lang w:val="en-AU"/>
        </w:rPr>
        <w:t xml:space="preserve"> </w:t>
      </w:r>
      <w:r w:rsidRPr="00BD0DD6">
        <w:rPr>
          <w:lang w:val="en-AU"/>
        </w:rPr>
        <w:t>28:</w:t>
      </w:r>
      <w:r w:rsidRPr="00BD0DD6">
        <w:rPr>
          <w:spacing w:val="-10"/>
          <w:lang w:val="en-AU"/>
        </w:rPr>
        <w:t xml:space="preserve"> </w:t>
      </w:r>
      <w:r w:rsidRPr="00BD0DD6">
        <w:rPr>
          <w:lang w:val="en-AU"/>
        </w:rPr>
        <w:t>Nights</w:t>
      </w:r>
      <w:r w:rsidRPr="00BD0DD6">
        <w:rPr>
          <w:spacing w:val="-10"/>
          <w:lang w:val="en-AU"/>
        </w:rPr>
        <w:t xml:space="preserve"> </w:t>
      </w:r>
      <w:r w:rsidRPr="00BD0DD6">
        <w:rPr>
          <w:lang w:val="en-AU"/>
        </w:rPr>
        <w:t>in</w:t>
      </w:r>
      <w:r w:rsidRPr="00BD0DD6">
        <w:rPr>
          <w:spacing w:val="-10"/>
          <w:lang w:val="en-AU"/>
        </w:rPr>
        <w:t xml:space="preserve"> </w:t>
      </w:r>
      <w:r w:rsidRPr="00BD0DD6">
        <w:rPr>
          <w:lang w:val="en-AU"/>
        </w:rPr>
        <w:t>custody</w:t>
      </w:r>
      <w:r w:rsidRPr="00BD0DD6">
        <w:rPr>
          <w:spacing w:val="-10"/>
          <w:lang w:val="en-AU"/>
        </w:rPr>
        <w:t xml:space="preserve"> </w:t>
      </w:r>
      <w:r w:rsidRPr="00BD0DD6">
        <w:rPr>
          <w:lang w:val="en-AU"/>
        </w:rPr>
        <w:t>(average),</w:t>
      </w:r>
      <w:r w:rsidRPr="00BD0DD6">
        <w:rPr>
          <w:spacing w:val="-10"/>
          <w:lang w:val="en-AU"/>
        </w:rPr>
        <w:t xml:space="preserve"> </w:t>
      </w:r>
      <w:r w:rsidRPr="00BD0DD6">
        <w:rPr>
          <w:lang w:val="en-AU"/>
        </w:rPr>
        <w:t>AOD</w:t>
      </w:r>
      <w:r w:rsidRPr="00BD0DD6">
        <w:rPr>
          <w:spacing w:val="-10"/>
          <w:lang w:val="en-AU"/>
        </w:rPr>
        <w:t xml:space="preserve"> </w:t>
      </w:r>
      <w:r w:rsidRPr="00BD0DD6">
        <w:rPr>
          <w:lang w:val="en-AU"/>
        </w:rPr>
        <w:t>total and AOD and Justice cohort, 12</w:t>
      </w:r>
      <w:r w:rsidR="00EA5669" w:rsidRPr="00BD0DD6">
        <w:rPr>
          <w:lang w:val="en-AU"/>
        </w:rPr>
        <w:noBreakHyphen/>
      </w:r>
      <w:r w:rsidRPr="00BD0DD6">
        <w:rPr>
          <w:lang w:val="en-AU"/>
        </w:rPr>
        <w:t>25</w:t>
      </w:r>
      <w:r w:rsidR="00EA5669" w:rsidRPr="00BD0DD6">
        <w:rPr>
          <w:lang w:val="en-AU"/>
        </w:rPr>
        <w:noBreakHyphen/>
      </w:r>
      <w:r w:rsidRPr="00BD0DD6">
        <w:rPr>
          <w:lang w:val="en-AU"/>
        </w:rPr>
        <w:t>year</w:t>
      </w:r>
      <w:r w:rsidR="00EA5669" w:rsidRPr="00BD0DD6">
        <w:rPr>
          <w:lang w:val="en-AU"/>
        </w:rPr>
        <w:noBreakHyphen/>
      </w:r>
      <w:r w:rsidRPr="00BD0DD6">
        <w:rPr>
          <w:lang w:val="en-AU"/>
        </w:rPr>
        <w:t>olds</w:t>
      </w:r>
      <w:r w:rsidR="00EA5669" w:rsidRPr="00BD0DD6">
        <w:rPr>
          <w:lang w:val="en-AU"/>
        </w:rPr>
        <w:br/>
      </w:r>
    </w:p>
    <w:p w14:paraId="284DDC46" w14:textId="308E4171" w:rsidR="00EA5669" w:rsidRPr="00BD0DD6" w:rsidRDefault="002E0576" w:rsidP="00EA5669">
      <w:pPr>
        <w:rPr>
          <w:lang w:val="en-AU"/>
        </w:rPr>
      </w:pPr>
      <w:r w:rsidRPr="00BD0DD6">
        <w:rPr>
          <w:noProof/>
          <w:lang w:val="en-AU"/>
        </w:rPr>
        <w:drawing>
          <wp:inline distT="0" distB="0" distL="0" distR="0" wp14:anchorId="5C716238" wp14:editId="53E92238">
            <wp:extent cx="2770632" cy="3051357"/>
            <wp:effectExtent l="0" t="0" r="0" b="0"/>
            <wp:docPr id="370079981" name="Graphic 7" descr="Figure 28: This figure is a line chart from 2015-2022 of average number of nights in custody for those who had justice interactions between 2015 and 2019. It shows more nights in custody, particularly in the adult Corrections system for those with justice interactions in 2015 to 2019 relative to the total AO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79981" name="Graphic 7" descr="Figure 28: This figure is a line chart from 2015-2022 of average number of nights in custody for those who had justice interactions between 2015 and 2019. It shows more nights in custody, particularly in the adult Corrections system for those with justice interactions in 2015 to 2019 relative to the total AOD cohort."/>
                    <pic:cNvPicPr/>
                  </pic:nvPicPr>
                  <pic:blipFill>
                    <a:blip r:embed="rId112">
                      <a:extLst>
                        <a:ext uri="{96DAC541-7B7A-43D3-8B79-37D633B846F1}">
                          <asvg:svgBlip xmlns:asvg="http://schemas.microsoft.com/office/drawing/2016/SVG/main" r:embed="rId113"/>
                        </a:ext>
                      </a:extLst>
                    </a:blip>
                    <a:stretch>
                      <a:fillRect/>
                    </a:stretch>
                  </pic:blipFill>
                  <pic:spPr>
                    <a:xfrm>
                      <a:off x="0" y="0"/>
                      <a:ext cx="2770632" cy="3051357"/>
                    </a:xfrm>
                    <a:prstGeom prst="rect">
                      <a:avLst/>
                    </a:prstGeom>
                  </pic:spPr>
                </pic:pic>
              </a:graphicData>
            </a:graphic>
          </wp:inline>
        </w:drawing>
      </w:r>
    </w:p>
    <w:p w14:paraId="15C59E9B" w14:textId="77777777" w:rsidR="0008676A" w:rsidRPr="00BD0DD6" w:rsidRDefault="0008676A" w:rsidP="00441977">
      <w:pPr>
        <w:rPr>
          <w:lang w:val="en-AU"/>
        </w:rPr>
        <w:sectPr w:rsidR="0008676A" w:rsidRPr="00BD0DD6" w:rsidSect="00FB26D8">
          <w:type w:val="continuous"/>
          <w:pgSz w:w="11910" w:h="16840"/>
          <w:pgMar w:top="1008" w:right="1008" w:bottom="1008" w:left="1008" w:header="0" w:footer="446" w:gutter="0"/>
          <w:cols w:num="2" w:space="720"/>
        </w:sectPr>
      </w:pPr>
    </w:p>
    <w:p w14:paraId="7C5B6588" w14:textId="77777777" w:rsidR="00410242" w:rsidRPr="00BD0DD6" w:rsidRDefault="00410242" w:rsidP="00441977">
      <w:pPr>
        <w:rPr>
          <w:lang w:val="en-AU"/>
        </w:rPr>
      </w:pPr>
    </w:p>
    <w:p w14:paraId="7C5B6589" w14:textId="77777777" w:rsidR="00410242" w:rsidRPr="00BD0DD6" w:rsidRDefault="00284DE7" w:rsidP="00B1760E">
      <w:pPr>
        <w:pStyle w:val="Caption"/>
        <w:rPr>
          <w:lang w:val="en-AU"/>
        </w:rPr>
      </w:pPr>
      <w:r w:rsidRPr="00BD0DD6">
        <w:rPr>
          <w:lang w:val="en-AU"/>
        </w:rPr>
        <w:t>Figure 29: Emergency Department presentations (average)</w:t>
      </w:r>
      <w:r w:rsidRPr="00BD0DD6">
        <w:rPr>
          <w:spacing w:val="-8"/>
          <w:lang w:val="en-AU"/>
        </w:rPr>
        <w:t xml:space="preserve"> </w:t>
      </w:r>
      <w:r w:rsidRPr="00BD0DD6">
        <w:rPr>
          <w:lang w:val="en-AU"/>
        </w:rPr>
        <w:t>AOD</w:t>
      </w:r>
      <w:r w:rsidRPr="00BD0DD6">
        <w:rPr>
          <w:spacing w:val="-8"/>
          <w:lang w:val="en-AU"/>
        </w:rPr>
        <w:t xml:space="preserve"> </w:t>
      </w:r>
      <w:r w:rsidRPr="00BD0DD6">
        <w:rPr>
          <w:lang w:val="en-AU"/>
        </w:rPr>
        <w:t>total</w:t>
      </w:r>
      <w:r w:rsidRPr="00BD0DD6">
        <w:rPr>
          <w:spacing w:val="-8"/>
          <w:lang w:val="en-AU"/>
        </w:rPr>
        <w:t xml:space="preserve"> </w:t>
      </w:r>
      <w:r w:rsidRPr="00BD0DD6">
        <w:rPr>
          <w:lang w:val="en-AU"/>
        </w:rPr>
        <w:t>cohorts</w:t>
      </w:r>
      <w:r w:rsidRPr="00BD0DD6">
        <w:rPr>
          <w:spacing w:val="-8"/>
          <w:lang w:val="en-AU"/>
        </w:rPr>
        <w:t xml:space="preserve"> </w:t>
      </w:r>
      <w:r w:rsidRPr="00BD0DD6">
        <w:rPr>
          <w:lang w:val="en-AU"/>
        </w:rPr>
        <w:t>and</w:t>
      </w:r>
      <w:r w:rsidRPr="00BD0DD6">
        <w:rPr>
          <w:spacing w:val="-8"/>
          <w:lang w:val="en-AU"/>
        </w:rPr>
        <w:t xml:space="preserve"> </w:t>
      </w:r>
      <w:r w:rsidRPr="00BD0DD6">
        <w:rPr>
          <w:lang w:val="en-AU"/>
        </w:rPr>
        <w:t>AOD</w:t>
      </w:r>
      <w:r w:rsidRPr="00BD0DD6">
        <w:rPr>
          <w:spacing w:val="-8"/>
          <w:lang w:val="en-AU"/>
        </w:rPr>
        <w:t xml:space="preserve"> </w:t>
      </w:r>
      <w:r w:rsidRPr="00BD0DD6">
        <w:rPr>
          <w:lang w:val="en-AU"/>
        </w:rPr>
        <w:t>and</w:t>
      </w:r>
      <w:r w:rsidRPr="00BD0DD6">
        <w:rPr>
          <w:spacing w:val="-8"/>
          <w:lang w:val="en-AU"/>
        </w:rPr>
        <w:t xml:space="preserve"> </w:t>
      </w:r>
      <w:r w:rsidRPr="00BD0DD6">
        <w:rPr>
          <w:lang w:val="en-AU"/>
        </w:rPr>
        <w:t>Justice cohort, 12-25-year-olds</w:t>
      </w:r>
    </w:p>
    <w:p w14:paraId="78EEAC43" w14:textId="11CC9FBD" w:rsidR="000F5EF7" w:rsidRPr="00BD0DD6" w:rsidRDefault="0008676A" w:rsidP="000F5EF7">
      <w:pPr>
        <w:rPr>
          <w:lang w:val="en-AU"/>
        </w:rPr>
      </w:pPr>
      <w:r w:rsidRPr="00BD0DD6">
        <w:rPr>
          <w:noProof/>
          <w:lang w:val="en-AU"/>
        </w:rPr>
        <w:drawing>
          <wp:inline distT="0" distB="0" distL="0" distR="0" wp14:anchorId="7218D413" wp14:editId="75FFE1EF">
            <wp:extent cx="2770632" cy="2965919"/>
            <wp:effectExtent l="0" t="0" r="0" b="6350"/>
            <wp:docPr id="1117174977" name="Graphic 8" descr="Figure 29: This figure is a line chart from 2015-2022 of average number of emergency department presentations for those who had justice interactions between 2015 and 2019. It shows similar levels for psychiatric and poisoning presentations and more illness, injury and other presentations for those with justice interactions in 2015 to 2019 relative to the total AO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74977" name="Graphic 8" descr="Figure 29: This figure is a line chart from 2015-2022 of average number of emergency department presentations for those who had justice interactions between 2015 and 2019. It shows similar levels for psychiatric and poisoning presentations and more illness, injury and other presentations for those with justice interactions in 2015 to 2019 relative to the total AOD cohort."/>
                    <pic:cNvPicPr/>
                  </pic:nvPicPr>
                  <pic:blipFill>
                    <a:blip r:embed="rId114">
                      <a:extLst>
                        <a:ext uri="{96DAC541-7B7A-43D3-8B79-37D633B846F1}">
                          <asvg:svgBlip xmlns:asvg="http://schemas.microsoft.com/office/drawing/2016/SVG/main" r:embed="rId115"/>
                        </a:ext>
                      </a:extLst>
                    </a:blip>
                    <a:stretch>
                      <a:fillRect/>
                    </a:stretch>
                  </pic:blipFill>
                  <pic:spPr>
                    <a:xfrm>
                      <a:off x="0" y="0"/>
                      <a:ext cx="2770632" cy="2965919"/>
                    </a:xfrm>
                    <a:prstGeom prst="rect">
                      <a:avLst/>
                    </a:prstGeom>
                  </pic:spPr>
                </pic:pic>
              </a:graphicData>
            </a:graphic>
          </wp:inline>
        </w:drawing>
      </w:r>
    </w:p>
    <w:p w14:paraId="7C5B659B" w14:textId="3A3BB2D4" w:rsidR="00410242" w:rsidRPr="00BD0DD6" w:rsidRDefault="00410242" w:rsidP="00441977">
      <w:pPr>
        <w:rPr>
          <w:lang w:val="en-AU"/>
        </w:rPr>
      </w:pPr>
    </w:p>
    <w:p w14:paraId="7C5B659C" w14:textId="77777777" w:rsidR="00410242" w:rsidRPr="00BD0DD6" w:rsidRDefault="00410242" w:rsidP="00441977">
      <w:pPr>
        <w:rPr>
          <w:lang w:val="en-AU"/>
        </w:rPr>
        <w:sectPr w:rsidR="00410242" w:rsidRPr="00BD0DD6" w:rsidSect="00FB26D8">
          <w:type w:val="continuous"/>
          <w:pgSz w:w="11910" w:h="16840"/>
          <w:pgMar w:top="1008" w:right="1008" w:bottom="1008" w:left="1008" w:header="0" w:footer="446" w:gutter="0"/>
          <w:cols w:num="2" w:space="720"/>
        </w:sectPr>
      </w:pPr>
    </w:p>
    <w:p w14:paraId="7C5B659E" w14:textId="1FB15C2D" w:rsidR="00410242" w:rsidRPr="00BD0DD6" w:rsidRDefault="00284DE7" w:rsidP="009D38B9">
      <w:pPr>
        <w:pStyle w:val="Heading1"/>
        <w:spacing w:after="300"/>
      </w:pPr>
      <w:bookmarkStart w:id="22" w:name="_Toc177043390"/>
      <w:r w:rsidRPr="00BD0DD6">
        <w:lastRenderedPageBreak/>
        <w:t>AOD and justice for those undergoing forensic</w:t>
      </w:r>
      <w:r w:rsidRPr="00BD0DD6">
        <w:rPr>
          <w:spacing w:val="-7"/>
        </w:rPr>
        <w:t xml:space="preserve"> </w:t>
      </w:r>
      <w:r w:rsidRPr="00BD0DD6">
        <w:t>and</w:t>
      </w:r>
      <w:r w:rsidRPr="00BD0DD6">
        <w:rPr>
          <w:spacing w:val="-7"/>
        </w:rPr>
        <w:t xml:space="preserve"> </w:t>
      </w:r>
      <w:r w:rsidRPr="00BD0DD6">
        <w:t>voluntary</w:t>
      </w:r>
      <w:r w:rsidRPr="00BD0DD6">
        <w:rPr>
          <w:spacing w:val="-7"/>
        </w:rPr>
        <w:t xml:space="preserve"> </w:t>
      </w:r>
      <w:r w:rsidRPr="00BD0DD6">
        <w:t>AOD</w:t>
      </w:r>
      <w:r w:rsidRPr="00BD0DD6">
        <w:rPr>
          <w:spacing w:val="-6"/>
        </w:rPr>
        <w:t xml:space="preserve"> </w:t>
      </w:r>
      <w:r w:rsidRPr="00BD0DD6">
        <w:rPr>
          <w:spacing w:val="-2"/>
        </w:rPr>
        <w:t>treatment</w:t>
      </w:r>
      <w:bookmarkEnd w:id="22"/>
    </w:p>
    <w:p w14:paraId="7C5B659F" w14:textId="77777777" w:rsidR="00410242" w:rsidRPr="00BD0DD6" w:rsidRDefault="00410242" w:rsidP="00441977">
      <w:pPr>
        <w:rPr>
          <w:lang w:val="en-AU"/>
        </w:rPr>
        <w:sectPr w:rsidR="00410242" w:rsidRPr="00BD0DD6" w:rsidSect="00FB26D8">
          <w:pgSz w:w="11910" w:h="16840"/>
          <w:pgMar w:top="1008" w:right="1008" w:bottom="1008" w:left="1008" w:header="0" w:footer="446" w:gutter="0"/>
          <w:cols w:space="720"/>
        </w:sectPr>
      </w:pPr>
    </w:p>
    <w:p w14:paraId="7C5B65A2" w14:textId="50E65992" w:rsidR="00410242" w:rsidRPr="00BD0DD6" w:rsidRDefault="00284DE7" w:rsidP="00C4716F">
      <w:pPr>
        <w:spacing w:before="80" w:after="80"/>
        <w:rPr>
          <w:lang w:val="en-AU"/>
        </w:rPr>
      </w:pPr>
      <w:r w:rsidRPr="00BD0DD6">
        <w:rPr>
          <w:lang w:val="en-AU"/>
        </w:rPr>
        <w:t>This analysis starts with all the people who had a community order or custody episode in the period 2015-2019 and underwent AOD treatment for the</w:t>
      </w:r>
      <w:r w:rsidRPr="00BD0DD6">
        <w:rPr>
          <w:spacing w:val="40"/>
          <w:lang w:val="en-AU"/>
        </w:rPr>
        <w:t xml:space="preserve"> </w:t>
      </w:r>
      <w:r w:rsidRPr="00BD0DD6">
        <w:rPr>
          <w:lang w:val="en-AU"/>
        </w:rPr>
        <w:t>first</w:t>
      </w:r>
      <w:r w:rsidRPr="00BD0DD6">
        <w:rPr>
          <w:spacing w:val="-7"/>
          <w:lang w:val="en-AU"/>
        </w:rPr>
        <w:t xml:space="preserve"> </w:t>
      </w:r>
      <w:r w:rsidRPr="00BD0DD6">
        <w:rPr>
          <w:lang w:val="en-AU"/>
        </w:rPr>
        <w:t>time</w:t>
      </w:r>
      <w:r w:rsidRPr="00BD0DD6">
        <w:rPr>
          <w:spacing w:val="-7"/>
          <w:lang w:val="en-AU"/>
        </w:rPr>
        <w:t xml:space="preserve"> </w:t>
      </w:r>
      <w:r w:rsidRPr="00BD0DD6">
        <w:rPr>
          <w:lang w:val="en-AU"/>
        </w:rPr>
        <w:t>in</w:t>
      </w:r>
      <w:r w:rsidRPr="00BD0DD6">
        <w:rPr>
          <w:spacing w:val="-7"/>
          <w:lang w:val="en-AU"/>
        </w:rPr>
        <w:t xml:space="preserve"> </w:t>
      </w:r>
      <w:r w:rsidRPr="00BD0DD6">
        <w:rPr>
          <w:lang w:val="en-AU"/>
        </w:rPr>
        <w:t>2019.</w:t>
      </w:r>
      <w:r w:rsidRPr="00BD0DD6">
        <w:rPr>
          <w:spacing w:val="-7"/>
          <w:lang w:val="en-AU"/>
        </w:rPr>
        <w:t xml:space="preserve"> </w:t>
      </w:r>
      <w:r w:rsidRPr="00BD0DD6">
        <w:rPr>
          <w:lang w:val="en-AU"/>
        </w:rPr>
        <w:t>It</w:t>
      </w:r>
      <w:r w:rsidRPr="00BD0DD6">
        <w:rPr>
          <w:spacing w:val="-7"/>
          <w:lang w:val="en-AU"/>
        </w:rPr>
        <w:t xml:space="preserve"> </w:t>
      </w:r>
      <w:r w:rsidRPr="00BD0DD6">
        <w:rPr>
          <w:lang w:val="en-AU"/>
        </w:rPr>
        <w:t>examines</w:t>
      </w:r>
      <w:r w:rsidRPr="00BD0DD6">
        <w:rPr>
          <w:spacing w:val="-7"/>
          <w:lang w:val="en-AU"/>
        </w:rPr>
        <w:t xml:space="preserve"> </w:t>
      </w:r>
      <w:r w:rsidRPr="00BD0DD6">
        <w:rPr>
          <w:lang w:val="en-AU"/>
        </w:rPr>
        <w:t>the</w:t>
      </w:r>
      <w:r w:rsidRPr="00BD0DD6">
        <w:rPr>
          <w:spacing w:val="-7"/>
          <w:lang w:val="en-AU"/>
        </w:rPr>
        <w:t xml:space="preserve"> </w:t>
      </w:r>
      <w:r w:rsidRPr="00BD0DD6">
        <w:rPr>
          <w:lang w:val="en-AU"/>
        </w:rPr>
        <w:t>justice</w:t>
      </w:r>
      <w:r w:rsidRPr="00BD0DD6">
        <w:rPr>
          <w:spacing w:val="-7"/>
          <w:lang w:val="en-AU"/>
        </w:rPr>
        <w:t xml:space="preserve"> </w:t>
      </w:r>
      <w:r w:rsidRPr="00BD0DD6">
        <w:rPr>
          <w:lang w:val="en-AU"/>
        </w:rPr>
        <w:t>interactions, split by the 62 per cent who underwent treatment voluntarily by self</w:t>
      </w:r>
      <w:r w:rsidR="00A91777" w:rsidRPr="00BD0DD6">
        <w:rPr>
          <w:lang w:val="en-AU"/>
        </w:rPr>
        <w:noBreakHyphen/>
      </w:r>
      <w:r w:rsidRPr="00BD0DD6">
        <w:rPr>
          <w:lang w:val="en-AU"/>
        </w:rPr>
        <w:t>referral, and the 38 per cent who</w:t>
      </w:r>
      <w:r w:rsidR="00A91777" w:rsidRPr="00BD0DD6">
        <w:rPr>
          <w:lang w:val="en-AU"/>
        </w:rPr>
        <w:t xml:space="preserve"> </w:t>
      </w:r>
      <w:r w:rsidRPr="00BD0DD6">
        <w:rPr>
          <w:lang w:val="en-AU"/>
        </w:rPr>
        <w:t>underwent</w:t>
      </w:r>
      <w:r w:rsidRPr="00BD0DD6">
        <w:rPr>
          <w:spacing w:val="-9"/>
          <w:lang w:val="en-AU"/>
        </w:rPr>
        <w:t xml:space="preserve"> </w:t>
      </w:r>
      <w:r w:rsidRPr="00BD0DD6">
        <w:rPr>
          <w:lang w:val="en-AU"/>
        </w:rPr>
        <w:t>AOD</w:t>
      </w:r>
      <w:r w:rsidRPr="00BD0DD6">
        <w:rPr>
          <w:spacing w:val="-9"/>
          <w:lang w:val="en-AU"/>
        </w:rPr>
        <w:t xml:space="preserve"> </w:t>
      </w:r>
      <w:r w:rsidRPr="00BD0DD6">
        <w:rPr>
          <w:lang w:val="en-AU"/>
        </w:rPr>
        <w:t>treatment</w:t>
      </w:r>
      <w:r w:rsidRPr="00BD0DD6">
        <w:rPr>
          <w:spacing w:val="-9"/>
          <w:lang w:val="en-AU"/>
        </w:rPr>
        <w:t xml:space="preserve"> </w:t>
      </w:r>
      <w:r w:rsidRPr="00BD0DD6">
        <w:rPr>
          <w:lang w:val="en-AU"/>
        </w:rPr>
        <w:t>after</w:t>
      </w:r>
      <w:r w:rsidRPr="00BD0DD6">
        <w:rPr>
          <w:spacing w:val="-9"/>
          <w:lang w:val="en-AU"/>
        </w:rPr>
        <w:t xml:space="preserve"> </w:t>
      </w:r>
      <w:r w:rsidRPr="00BD0DD6">
        <w:rPr>
          <w:lang w:val="en-AU"/>
        </w:rPr>
        <w:t>any</w:t>
      </w:r>
      <w:r w:rsidRPr="00BD0DD6">
        <w:rPr>
          <w:spacing w:val="-9"/>
          <w:lang w:val="en-AU"/>
        </w:rPr>
        <w:t xml:space="preserve"> </w:t>
      </w:r>
      <w:r w:rsidRPr="00BD0DD6">
        <w:rPr>
          <w:lang w:val="en-AU"/>
        </w:rPr>
        <w:t>referral</w:t>
      </w:r>
      <w:r w:rsidRPr="00BD0DD6">
        <w:rPr>
          <w:spacing w:val="-9"/>
          <w:lang w:val="en-AU"/>
        </w:rPr>
        <w:t xml:space="preserve"> </w:t>
      </w:r>
      <w:r w:rsidRPr="00BD0DD6">
        <w:rPr>
          <w:lang w:val="en-AU"/>
        </w:rPr>
        <w:t>through the justice sector. This has been called the ‘forensic’ pathway, and includes correction, drug treatment</w:t>
      </w:r>
      <w:r w:rsidR="00FB759E">
        <w:rPr>
          <w:lang w:val="en-AU"/>
        </w:rPr>
        <w:t xml:space="preserve"> </w:t>
      </w:r>
      <w:r w:rsidRPr="00BD0DD6">
        <w:rPr>
          <w:lang w:val="en-AU"/>
        </w:rPr>
        <w:t>or supervision orders, court or police diversion programs, parole or prison release requirements, and youth justice orders. This is more aligned with AOD</w:t>
      </w:r>
      <w:r w:rsidRPr="00BD0DD6">
        <w:rPr>
          <w:spacing w:val="-9"/>
          <w:lang w:val="en-AU"/>
        </w:rPr>
        <w:t xml:space="preserve"> </w:t>
      </w:r>
      <w:r w:rsidRPr="00BD0DD6">
        <w:rPr>
          <w:lang w:val="en-AU"/>
        </w:rPr>
        <w:t>terminology,</w:t>
      </w:r>
      <w:r w:rsidRPr="00BD0DD6">
        <w:rPr>
          <w:spacing w:val="-9"/>
          <w:lang w:val="en-AU"/>
        </w:rPr>
        <w:t xml:space="preserve"> </w:t>
      </w:r>
      <w:r w:rsidRPr="00BD0DD6">
        <w:rPr>
          <w:lang w:val="en-AU"/>
        </w:rPr>
        <w:t>and</w:t>
      </w:r>
      <w:r w:rsidRPr="00BD0DD6">
        <w:rPr>
          <w:spacing w:val="-9"/>
          <w:lang w:val="en-AU"/>
        </w:rPr>
        <w:t xml:space="preserve"> </w:t>
      </w:r>
      <w:r w:rsidRPr="00BD0DD6">
        <w:rPr>
          <w:lang w:val="en-AU"/>
        </w:rPr>
        <w:t>less</w:t>
      </w:r>
      <w:r w:rsidRPr="00BD0DD6">
        <w:rPr>
          <w:spacing w:val="-9"/>
          <w:lang w:val="en-AU"/>
        </w:rPr>
        <w:t xml:space="preserve"> </w:t>
      </w:r>
      <w:r w:rsidRPr="00BD0DD6">
        <w:rPr>
          <w:lang w:val="en-AU"/>
        </w:rPr>
        <w:t>aligned</w:t>
      </w:r>
      <w:r w:rsidRPr="00BD0DD6">
        <w:rPr>
          <w:spacing w:val="-9"/>
          <w:lang w:val="en-AU"/>
        </w:rPr>
        <w:t xml:space="preserve"> </w:t>
      </w:r>
      <w:r w:rsidRPr="00BD0DD6">
        <w:rPr>
          <w:lang w:val="en-AU"/>
        </w:rPr>
        <w:t>with</w:t>
      </w:r>
      <w:r w:rsidRPr="00BD0DD6">
        <w:rPr>
          <w:spacing w:val="-9"/>
          <w:lang w:val="en-AU"/>
        </w:rPr>
        <w:t xml:space="preserve"> </w:t>
      </w:r>
      <w:r w:rsidRPr="00BD0DD6">
        <w:rPr>
          <w:lang w:val="en-AU"/>
        </w:rPr>
        <w:t>a</w:t>
      </w:r>
      <w:r w:rsidRPr="00BD0DD6">
        <w:rPr>
          <w:spacing w:val="-9"/>
          <w:lang w:val="en-AU"/>
        </w:rPr>
        <w:t xml:space="preserve"> </w:t>
      </w:r>
      <w:r w:rsidRPr="00BD0DD6">
        <w:rPr>
          <w:lang w:val="en-AU"/>
        </w:rPr>
        <w:t>Corrections definition of mandatory treatment.</w:t>
      </w:r>
    </w:p>
    <w:p w14:paraId="7C5B65A3" w14:textId="0CCF577E" w:rsidR="00410242" w:rsidRPr="00BD0DD6" w:rsidRDefault="00284DE7" w:rsidP="00C4716F">
      <w:pPr>
        <w:spacing w:before="80" w:after="80"/>
        <w:rPr>
          <w:lang w:val="en-AU"/>
        </w:rPr>
      </w:pPr>
      <w:r w:rsidRPr="00BD0DD6">
        <w:rPr>
          <w:lang w:val="en-AU"/>
        </w:rPr>
        <w:t>It shows that for adults, those who were referred to AOD treatment via the justice system were responsible for slightly more of the justice interactions,</w:t>
      </w:r>
      <w:r w:rsidRPr="00BD0DD6">
        <w:rPr>
          <w:spacing w:val="-9"/>
          <w:lang w:val="en-AU"/>
        </w:rPr>
        <w:t xml:space="preserve"> </w:t>
      </w:r>
      <w:r w:rsidRPr="00BD0DD6">
        <w:rPr>
          <w:lang w:val="en-AU"/>
        </w:rPr>
        <w:t>however</w:t>
      </w:r>
      <w:r w:rsidRPr="00BD0DD6">
        <w:rPr>
          <w:spacing w:val="-9"/>
          <w:lang w:val="en-AU"/>
        </w:rPr>
        <w:t xml:space="preserve"> </w:t>
      </w:r>
      <w:r w:rsidRPr="00BD0DD6">
        <w:rPr>
          <w:lang w:val="en-AU"/>
        </w:rPr>
        <w:t>the</w:t>
      </w:r>
      <w:r w:rsidRPr="00BD0DD6">
        <w:rPr>
          <w:spacing w:val="-9"/>
          <w:lang w:val="en-AU"/>
        </w:rPr>
        <w:t xml:space="preserve"> </w:t>
      </w:r>
      <w:r w:rsidRPr="00BD0DD6">
        <w:rPr>
          <w:lang w:val="en-AU"/>
        </w:rPr>
        <w:t>two</w:t>
      </w:r>
      <w:r w:rsidRPr="00BD0DD6">
        <w:rPr>
          <w:spacing w:val="-9"/>
          <w:lang w:val="en-AU"/>
        </w:rPr>
        <w:t xml:space="preserve"> </w:t>
      </w:r>
      <w:r w:rsidRPr="00BD0DD6">
        <w:rPr>
          <w:lang w:val="en-AU"/>
        </w:rPr>
        <w:t>groups</w:t>
      </w:r>
      <w:r w:rsidRPr="00BD0DD6">
        <w:rPr>
          <w:spacing w:val="-9"/>
          <w:lang w:val="en-AU"/>
        </w:rPr>
        <w:t xml:space="preserve"> </w:t>
      </w:r>
      <w:r w:rsidRPr="00BD0DD6">
        <w:rPr>
          <w:lang w:val="en-AU"/>
        </w:rPr>
        <w:t>were</w:t>
      </w:r>
      <w:r w:rsidRPr="00BD0DD6">
        <w:rPr>
          <w:spacing w:val="-9"/>
          <w:lang w:val="en-AU"/>
        </w:rPr>
        <w:t xml:space="preserve"> </w:t>
      </w:r>
      <w:r w:rsidRPr="00BD0DD6">
        <w:rPr>
          <w:lang w:val="en-AU"/>
        </w:rPr>
        <w:t>similar (figures 30 and 32).</w:t>
      </w:r>
    </w:p>
    <w:p w14:paraId="7C5B65A4" w14:textId="77777777" w:rsidR="00410242" w:rsidRPr="00BD0DD6" w:rsidRDefault="00284DE7" w:rsidP="00C4716F">
      <w:pPr>
        <w:spacing w:before="80" w:after="80"/>
        <w:rPr>
          <w:lang w:val="en-AU"/>
        </w:rPr>
      </w:pPr>
      <w:r w:rsidRPr="00BD0DD6">
        <w:rPr>
          <w:lang w:val="en-AU"/>
        </w:rPr>
        <w:t>This is different in the Youth Justice system, where most</w:t>
      </w:r>
      <w:r w:rsidRPr="00BD0DD6">
        <w:rPr>
          <w:spacing w:val="-7"/>
          <w:lang w:val="en-AU"/>
        </w:rPr>
        <w:t xml:space="preserve"> </w:t>
      </w:r>
      <w:r w:rsidRPr="00BD0DD6">
        <w:rPr>
          <w:lang w:val="en-AU"/>
        </w:rPr>
        <w:t>of</w:t>
      </w:r>
      <w:r w:rsidRPr="00BD0DD6">
        <w:rPr>
          <w:spacing w:val="-7"/>
          <w:lang w:val="en-AU"/>
        </w:rPr>
        <w:t xml:space="preserve"> </w:t>
      </w:r>
      <w:r w:rsidRPr="00BD0DD6">
        <w:rPr>
          <w:lang w:val="en-AU"/>
        </w:rPr>
        <w:t>the</w:t>
      </w:r>
      <w:r w:rsidRPr="00BD0DD6">
        <w:rPr>
          <w:spacing w:val="-7"/>
          <w:lang w:val="en-AU"/>
        </w:rPr>
        <w:t xml:space="preserve"> </w:t>
      </w:r>
      <w:r w:rsidRPr="00BD0DD6">
        <w:rPr>
          <w:lang w:val="en-AU"/>
        </w:rPr>
        <w:t>justice</w:t>
      </w:r>
      <w:r w:rsidRPr="00BD0DD6">
        <w:rPr>
          <w:spacing w:val="-7"/>
          <w:lang w:val="en-AU"/>
        </w:rPr>
        <w:t xml:space="preserve"> </w:t>
      </w:r>
      <w:r w:rsidRPr="00BD0DD6">
        <w:rPr>
          <w:lang w:val="en-AU"/>
        </w:rPr>
        <w:t>interactions</w:t>
      </w:r>
      <w:r w:rsidRPr="00BD0DD6">
        <w:rPr>
          <w:spacing w:val="-7"/>
          <w:lang w:val="en-AU"/>
        </w:rPr>
        <w:t xml:space="preserve"> </w:t>
      </w:r>
      <w:r w:rsidRPr="00BD0DD6">
        <w:rPr>
          <w:lang w:val="en-AU"/>
        </w:rPr>
        <w:t>were</w:t>
      </w:r>
      <w:r w:rsidRPr="00BD0DD6">
        <w:rPr>
          <w:spacing w:val="-7"/>
          <w:lang w:val="en-AU"/>
        </w:rPr>
        <w:t xml:space="preserve"> </w:t>
      </w:r>
      <w:r w:rsidRPr="00BD0DD6">
        <w:rPr>
          <w:lang w:val="en-AU"/>
        </w:rPr>
        <w:t>for</w:t>
      </w:r>
      <w:r w:rsidRPr="00BD0DD6">
        <w:rPr>
          <w:spacing w:val="-7"/>
          <w:lang w:val="en-AU"/>
        </w:rPr>
        <w:t xml:space="preserve"> </w:t>
      </w:r>
      <w:r w:rsidRPr="00BD0DD6">
        <w:rPr>
          <w:lang w:val="en-AU"/>
        </w:rPr>
        <w:t>those</w:t>
      </w:r>
      <w:r w:rsidRPr="00BD0DD6">
        <w:rPr>
          <w:spacing w:val="-7"/>
          <w:lang w:val="en-AU"/>
        </w:rPr>
        <w:t xml:space="preserve"> </w:t>
      </w:r>
      <w:r w:rsidRPr="00BD0DD6">
        <w:rPr>
          <w:lang w:val="en-AU"/>
        </w:rPr>
        <w:t>people who were referred to AOD treatment via the Youth Justice system (figures 31 and 33).</w:t>
      </w:r>
    </w:p>
    <w:p w14:paraId="7C5B65A5" w14:textId="77777777" w:rsidR="00410242" w:rsidRPr="00BD0DD6" w:rsidRDefault="00284DE7" w:rsidP="00C4716F">
      <w:pPr>
        <w:spacing w:before="80" w:after="80"/>
        <w:rPr>
          <w:lang w:val="en-AU"/>
        </w:rPr>
      </w:pPr>
      <w:r w:rsidRPr="00BD0DD6">
        <w:rPr>
          <w:lang w:val="en-AU"/>
        </w:rPr>
        <w:t>These counts are smaller than in previous report sections, as they only count those with a justice interaction</w:t>
      </w:r>
      <w:r w:rsidRPr="00BD0DD6">
        <w:rPr>
          <w:spacing w:val="-6"/>
          <w:lang w:val="en-AU"/>
        </w:rPr>
        <w:t xml:space="preserve"> </w:t>
      </w:r>
      <w:r w:rsidRPr="00BD0DD6">
        <w:rPr>
          <w:lang w:val="en-AU"/>
        </w:rPr>
        <w:t>in</w:t>
      </w:r>
      <w:r w:rsidRPr="00BD0DD6">
        <w:rPr>
          <w:spacing w:val="-6"/>
          <w:lang w:val="en-AU"/>
        </w:rPr>
        <w:t xml:space="preserve"> </w:t>
      </w:r>
      <w:r w:rsidRPr="00BD0DD6">
        <w:rPr>
          <w:lang w:val="en-AU"/>
        </w:rPr>
        <w:t>2019</w:t>
      </w:r>
      <w:r w:rsidRPr="00BD0DD6">
        <w:rPr>
          <w:spacing w:val="-6"/>
          <w:lang w:val="en-AU"/>
        </w:rPr>
        <w:t xml:space="preserve"> </w:t>
      </w:r>
      <w:r w:rsidRPr="00BD0DD6">
        <w:rPr>
          <w:lang w:val="en-AU"/>
        </w:rPr>
        <w:t>rather</w:t>
      </w:r>
      <w:r w:rsidRPr="00BD0DD6">
        <w:rPr>
          <w:spacing w:val="-6"/>
          <w:lang w:val="en-AU"/>
        </w:rPr>
        <w:t xml:space="preserve"> </w:t>
      </w:r>
      <w:r w:rsidRPr="00BD0DD6">
        <w:rPr>
          <w:lang w:val="en-AU"/>
        </w:rPr>
        <w:t>than</w:t>
      </w:r>
      <w:r w:rsidRPr="00BD0DD6">
        <w:rPr>
          <w:spacing w:val="-6"/>
          <w:lang w:val="en-AU"/>
        </w:rPr>
        <w:t xml:space="preserve"> </w:t>
      </w:r>
      <w:r w:rsidRPr="00BD0DD6">
        <w:rPr>
          <w:lang w:val="en-AU"/>
        </w:rPr>
        <w:t>those</w:t>
      </w:r>
      <w:r w:rsidRPr="00BD0DD6">
        <w:rPr>
          <w:spacing w:val="-6"/>
          <w:lang w:val="en-AU"/>
        </w:rPr>
        <w:t xml:space="preserve"> </w:t>
      </w:r>
      <w:r w:rsidRPr="00BD0DD6">
        <w:rPr>
          <w:lang w:val="en-AU"/>
        </w:rPr>
        <w:t>with</w:t>
      </w:r>
      <w:r w:rsidRPr="00BD0DD6">
        <w:rPr>
          <w:spacing w:val="-6"/>
          <w:lang w:val="en-AU"/>
        </w:rPr>
        <w:t xml:space="preserve"> </w:t>
      </w:r>
      <w:r w:rsidRPr="00BD0DD6">
        <w:rPr>
          <w:lang w:val="en-AU"/>
        </w:rPr>
        <w:t>lifetime prior justice interactions.</w:t>
      </w:r>
    </w:p>
    <w:p w14:paraId="7C5B65A6" w14:textId="77777777" w:rsidR="00410242" w:rsidRPr="00BD0DD6" w:rsidRDefault="00410242" w:rsidP="00441977">
      <w:pPr>
        <w:rPr>
          <w:lang w:val="en-AU"/>
        </w:rPr>
        <w:sectPr w:rsidR="00410242" w:rsidRPr="00BD0DD6" w:rsidSect="00FB26D8">
          <w:type w:val="continuous"/>
          <w:pgSz w:w="11910" w:h="16840"/>
          <w:pgMar w:top="1008" w:right="1008" w:bottom="1008" w:left="1008" w:header="0" w:footer="446" w:gutter="0"/>
          <w:cols w:num="2" w:space="576"/>
        </w:sectPr>
      </w:pPr>
    </w:p>
    <w:p w14:paraId="7C5B65A9" w14:textId="77777777" w:rsidR="00410242" w:rsidRPr="00BD0DD6" w:rsidRDefault="00284DE7" w:rsidP="00B1760E">
      <w:pPr>
        <w:pStyle w:val="Caption"/>
        <w:rPr>
          <w:lang w:val="en-AU"/>
        </w:rPr>
      </w:pPr>
      <w:r w:rsidRPr="00BD0DD6">
        <w:rPr>
          <w:lang w:val="en-AU"/>
        </w:rPr>
        <w:t>Figure</w:t>
      </w:r>
      <w:r w:rsidRPr="00BD0DD6">
        <w:rPr>
          <w:spacing w:val="-10"/>
          <w:lang w:val="en-AU"/>
        </w:rPr>
        <w:t xml:space="preserve"> </w:t>
      </w:r>
      <w:r w:rsidRPr="00BD0DD6">
        <w:rPr>
          <w:lang w:val="en-AU"/>
        </w:rPr>
        <w:t>30:</w:t>
      </w:r>
      <w:r w:rsidRPr="00BD0DD6">
        <w:rPr>
          <w:spacing w:val="-10"/>
          <w:lang w:val="en-AU"/>
        </w:rPr>
        <w:t xml:space="preserve"> </w:t>
      </w:r>
      <w:r w:rsidRPr="00BD0DD6">
        <w:rPr>
          <w:lang w:val="en-AU"/>
        </w:rPr>
        <w:t>Average</w:t>
      </w:r>
      <w:r w:rsidRPr="00BD0DD6">
        <w:rPr>
          <w:spacing w:val="-10"/>
          <w:lang w:val="en-AU"/>
        </w:rPr>
        <w:t xml:space="preserve"> </w:t>
      </w:r>
      <w:r w:rsidRPr="00BD0DD6">
        <w:rPr>
          <w:lang w:val="en-AU"/>
        </w:rPr>
        <w:t>number</w:t>
      </w:r>
      <w:r w:rsidRPr="00BD0DD6">
        <w:rPr>
          <w:spacing w:val="-10"/>
          <w:lang w:val="en-AU"/>
        </w:rPr>
        <w:t xml:space="preserve"> </w:t>
      </w:r>
      <w:r w:rsidRPr="00BD0DD6">
        <w:rPr>
          <w:lang w:val="en-AU"/>
        </w:rPr>
        <w:t>of</w:t>
      </w:r>
      <w:r w:rsidRPr="00BD0DD6">
        <w:rPr>
          <w:spacing w:val="-10"/>
          <w:lang w:val="en-AU"/>
        </w:rPr>
        <w:t xml:space="preserve"> </w:t>
      </w:r>
      <w:r w:rsidRPr="00BD0DD6">
        <w:rPr>
          <w:lang w:val="en-AU"/>
        </w:rPr>
        <w:t>adult</w:t>
      </w:r>
      <w:r w:rsidRPr="00BD0DD6">
        <w:rPr>
          <w:spacing w:val="-10"/>
          <w:lang w:val="en-AU"/>
        </w:rPr>
        <w:t xml:space="preserve"> </w:t>
      </w:r>
      <w:r w:rsidRPr="00BD0DD6">
        <w:rPr>
          <w:lang w:val="en-AU"/>
        </w:rPr>
        <w:t>custody episodes (n = 297), 18-25-year-olds</w:t>
      </w:r>
    </w:p>
    <w:p w14:paraId="26E9F23E" w14:textId="02AB52D5" w:rsidR="00F113F1" w:rsidRPr="00BD0DD6" w:rsidRDefault="00800222" w:rsidP="00F113F1">
      <w:pPr>
        <w:rPr>
          <w:lang w:val="en-AU"/>
        </w:rPr>
      </w:pPr>
      <w:r w:rsidRPr="00BD0DD6">
        <w:rPr>
          <w:noProof/>
          <w:lang w:val="en-AU"/>
        </w:rPr>
        <w:drawing>
          <wp:inline distT="0" distB="0" distL="0" distR="0" wp14:anchorId="01955C6C" wp14:editId="2883F7EA">
            <wp:extent cx="2770632" cy="2080999"/>
            <wp:effectExtent l="0" t="0" r="0" b="0"/>
            <wp:docPr id="2052494945" name="Graphic 9" descr="Figure 30: This figure is a line chart from 2015-2022 of average number of adult custody episodes for those who attended AOD treatment voluntarily versus those who were referred via the justice system. It shows a similar trend for voluntary versus forensic consumers, however more custody episodes for forensic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94945" name="Graphic 9" descr="Figure 30: This figure is a line chart from 2015-2022 of average number of adult custody episodes for those who attended AOD treatment voluntarily versus those who were referred via the justice system. It shows a similar trend for voluntary versus forensic consumers, however more custody episodes for forensic consumers."/>
                    <pic:cNvPicPr/>
                  </pic:nvPicPr>
                  <pic:blipFill>
                    <a:blip r:embed="rId116">
                      <a:extLst>
                        <a:ext uri="{96DAC541-7B7A-43D3-8B79-37D633B846F1}">
                          <asvg:svgBlip xmlns:asvg="http://schemas.microsoft.com/office/drawing/2016/SVG/main" r:embed="rId117"/>
                        </a:ext>
                      </a:extLst>
                    </a:blip>
                    <a:stretch>
                      <a:fillRect/>
                    </a:stretch>
                  </pic:blipFill>
                  <pic:spPr>
                    <a:xfrm>
                      <a:off x="0" y="0"/>
                      <a:ext cx="2770632" cy="2080999"/>
                    </a:xfrm>
                    <a:prstGeom prst="rect">
                      <a:avLst/>
                    </a:prstGeom>
                  </pic:spPr>
                </pic:pic>
              </a:graphicData>
            </a:graphic>
          </wp:inline>
        </w:drawing>
      </w:r>
    </w:p>
    <w:p w14:paraId="7C5B65AA" w14:textId="6F9CEDFB" w:rsidR="00410242" w:rsidRPr="00BD0DD6" w:rsidRDefault="00284DE7" w:rsidP="00B1760E">
      <w:pPr>
        <w:pStyle w:val="Caption"/>
        <w:rPr>
          <w:lang w:val="en-AU"/>
        </w:rPr>
      </w:pPr>
      <w:r w:rsidRPr="00BD0DD6">
        <w:rPr>
          <w:lang w:val="en-AU"/>
        </w:rPr>
        <w:t>Figure</w:t>
      </w:r>
      <w:r w:rsidRPr="00BD0DD6">
        <w:rPr>
          <w:spacing w:val="-11"/>
          <w:lang w:val="en-AU"/>
        </w:rPr>
        <w:t xml:space="preserve"> </w:t>
      </w:r>
      <w:r w:rsidRPr="00BD0DD6">
        <w:rPr>
          <w:lang w:val="en-AU"/>
        </w:rPr>
        <w:t>31:</w:t>
      </w:r>
      <w:r w:rsidRPr="00BD0DD6">
        <w:rPr>
          <w:spacing w:val="-11"/>
          <w:lang w:val="en-AU"/>
        </w:rPr>
        <w:t xml:space="preserve"> </w:t>
      </w:r>
      <w:r w:rsidRPr="00BD0DD6">
        <w:rPr>
          <w:lang w:val="en-AU"/>
        </w:rPr>
        <w:t>Average</w:t>
      </w:r>
      <w:r w:rsidRPr="00BD0DD6">
        <w:rPr>
          <w:spacing w:val="-11"/>
          <w:lang w:val="en-AU"/>
        </w:rPr>
        <w:t xml:space="preserve"> </w:t>
      </w:r>
      <w:r w:rsidRPr="00BD0DD6">
        <w:rPr>
          <w:lang w:val="en-AU"/>
        </w:rPr>
        <w:t>number</w:t>
      </w:r>
      <w:r w:rsidRPr="00BD0DD6">
        <w:rPr>
          <w:spacing w:val="-11"/>
          <w:lang w:val="en-AU"/>
        </w:rPr>
        <w:t xml:space="preserve"> </w:t>
      </w:r>
      <w:r w:rsidRPr="00BD0DD6">
        <w:rPr>
          <w:lang w:val="en-AU"/>
        </w:rPr>
        <w:t>of</w:t>
      </w:r>
      <w:r w:rsidRPr="00BD0DD6">
        <w:rPr>
          <w:spacing w:val="-11"/>
          <w:lang w:val="en-AU"/>
        </w:rPr>
        <w:t xml:space="preserve"> </w:t>
      </w:r>
      <w:r w:rsidRPr="00BD0DD6">
        <w:rPr>
          <w:lang w:val="en-AU"/>
        </w:rPr>
        <w:t>Youth</w:t>
      </w:r>
      <w:r w:rsidRPr="00BD0DD6">
        <w:rPr>
          <w:spacing w:val="-11"/>
          <w:lang w:val="en-AU"/>
        </w:rPr>
        <w:t xml:space="preserve"> </w:t>
      </w:r>
      <w:r w:rsidRPr="00BD0DD6">
        <w:rPr>
          <w:lang w:val="en-AU"/>
        </w:rPr>
        <w:t>Justice</w:t>
      </w:r>
      <w:r w:rsidRPr="00BD0DD6">
        <w:rPr>
          <w:spacing w:val="-11"/>
          <w:lang w:val="en-AU"/>
        </w:rPr>
        <w:t xml:space="preserve"> </w:t>
      </w:r>
      <w:r w:rsidRPr="00BD0DD6">
        <w:rPr>
          <w:lang w:val="en-AU"/>
        </w:rPr>
        <w:t>custody episodes (n = 222), 12-17-year-olds</w:t>
      </w:r>
    </w:p>
    <w:p w14:paraId="051155C2" w14:textId="2EE6A930" w:rsidR="00D73636" w:rsidRPr="00BD0DD6" w:rsidRDefault="00C27874" w:rsidP="00F113F1">
      <w:pPr>
        <w:rPr>
          <w:lang w:val="en-AU"/>
        </w:rPr>
      </w:pPr>
      <w:r w:rsidRPr="00BD0DD6">
        <w:rPr>
          <w:noProof/>
          <w:lang w:val="en-AU"/>
        </w:rPr>
        <w:drawing>
          <wp:inline distT="0" distB="0" distL="0" distR="0" wp14:anchorId="5F4F4B3E" wp14:editId="5548A9F2">
            <wp:extent cx="2770632" cy="2149414"/>
            <wp:effectExtent l="0" t="0" r="0" b="3810"/>
            <wp:docPr id="1145849601" name="Graphic 10" descr="Figure 31: This figure is a line chart from 2015-2022 of average number of Youth Justice custody episodes for those who attended AOD treatment voluntarily versus those who were referred via the justice system. It shows forensic AOD consumers have far more custody episodes than voluntary AOD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9601" name="Graphic 10" descr="Figure 31: This figure is a line chart from 2015-2022 of average number of Youth Justice custody episodes for those who attended AOD treatment voluntarily versus those who were referred via the justice system. It shows forensic AOD consumers have far more custody episodes than voluntary AOD consumers."/>
                    <pic:cNvPicPr/>
                  </pic:nvPicPr>
                  <pic:blipFill>
                    <a:blip r:embed="rId118">
                      <a:extLst>
                        <a:ext uri="{96DAC541-7B7A-43D3-8B79-37D633B846F1}">
                          <asvg:svgBlip xmlns:asvg="http://schemas.microsoft.com/office/drawing/2016/SVG/main" r:embed="rId119"/>
                        </a:ext>
                      </a:extLst>
                    </a:blip>
                    <a:stretch>
                      <a:fillRect/>
                    </a:stretch>
                  </pic:blipFill>
                  <pic:spPr>
                    <a:xfrm>
                      <a:off x="0" y="0"/>
                      <a:ext cx="2770632" cy="2149414"/>
                    </a:xfrm>
                    <a:prstGeom prst="rect">
                      <a:avLst/>
                    </a:prstGeom>
                  </pic:spPr>
                </pic:pic>
              </a:graphicData>
            </a:graphic>
          </wp:inline>
        </w:drawing>
      </w:r>
    </w:p>
    <w:p w14:paraId="7C5B65AB" w14:textId="77777777" w:rsidR="00410242" w:rsidRPr="00BD0DD6" w:rsidRDefault="00410242" w:rsidP="00441977">
      <w:pPr>
        <w:rPr>
          <w:lang w:val="en-AU"/>
        </w:rPr>
        <w:sectPr w:rsidR="00410242" w:rsidRPr="00BD0DD6" w:rsidSect="00FB26D8">
          <w:type w:val="continuous"/>
          <w:pgSz w:w="11910" w:h="16840"/>
          <w:pgMar w:top="1008" w:right="1008" w:bottom="540" w:left="1008" w:header="0" w:footer="446" w:gutter="0"/>
          <w:cols w:num="2" w:space="720"/>
        </w:sectPr>
      </w:pPr>
    </w:p>
    <w:p w14:paraId="58C2FB17" w14:textId="77777777" w:rsidR="00F113F1" w:rsidRPr="00BD0DD6" w:rsidRDefault="00F113F1" w:rsidP="009D38B9">
      <w:pPr>
        <w:pStyle w:val="Caption"/>
        <w:spacing w:before="60"/>
        <w:rPr>
          <w:lang w:val="en-AU"/>
        </w:rPr>
      </w:pPr>
      <w:r w:rsidRPr="00BD0DD6">
        <w:rPr>
          <w:lang w:val="en-AU"/>
        </w:rPr>
        <w:t xml:space="preserve">Figure 32: Average number of adult community orders (n = 557), 18-25-year-olds </w:t>
      </w:r>
    </w:p>
    <w:p w14:paraId="7815C17F" w14:textId="260C6CE5" w:rsidR="00F113F1" w:rsidRPr="00BD0DD6" w:rsidRDefault="008C1C55" w:rsidP="009D38B9">
      <w:pPr>
        <w:spacing w:before="0" w:after="0"/>
        <w:rPr>
          <w:lang w:val="en-AU"/>
        </w:rPr>
      </w:pPr>
      <w:r w:rsidRPr="00BD0DD6">
        <w:rPr>
          <w:noProof/>
          <w:lang w:val="en-AU"/>
        </w:rPr>
        <w:drawing>
          <wp:inline distT="0" distB="0" distL="0" distR="0" wp14:anchorId="45BA4922" wp14:editId="2DEB8708">
            <wp:extent cx="2770632" cy="2233225"/>
            <wp:effectExtent l="0" t="0" r="0" b="0"/>
            <wp:docPr id="549075147" name="Graphic 11" descr="Figure 32: This figure is a line chart from 2015-2022 of average number of adult community orders for those who attended AOD treatment voluntarily versus those who were referred via the justice system. It shows a similar trend for voluntary versus forensic consumers, however more community orders for forensic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75147" name="Graphic 11" descr="Figure 32: This figure is a line chart from 2015-2022 of average number of adult community orders for those who attended AOD treatment voluntarily versus those who were referred via the justice system. It shows a similar trend for voluntary versus forensic consumers, however more community orders for forensic consumers."/>
                    <pic:cNvPicPr/>
                  </pic:nvPicPr>
                  <pic:blipFill>
                    <a:blip r:embed="rId120">
                      <a:extLst>
                        <a:ext uri="{96DAC541-7B7A-43D3-8B79-37D633B846F1}">
                          <asvg:svgBlip xmlns:asvg="http://schemas.microsoft.com/office/drawing/2016/SVG/main" r:embed="rId121"/>
                        </a:ext>
                      </a:extLst>
                    </a:blip>
                    <a:stretch>
                      <a:fillRect/>
                    </a:stretch>
                  </pic:blipFill>
                  <pic:spPr>
                    <a:xfrm>
                      <a:off x="0" y="0"/>
                      <a:ext cx="2770632" cy="2233225"/>
                    </a:xfrm>
                    <a:prstGeom prst="rect">
                      <a:avLst/>
                    </a:prstGeom>
                  </pic:spPr>
                </pic:pic>
              </a:graphicData>
            </a:graphic>
          </wp:inline>
        </w:drawing>
      </w:r>
    </w:p>
    <w:p w14:paraId="07425238" w14:textId="77777777" w:rsidR="00FB759E" w:rsidRDefault="00FB759E" w:rsidP="009D38B9">
      <w:pPr>
        <w:pStyle w:val="Caption"/>
        <w:keepNext w:val="0"/>
        <w:keepLines w:val="0"/>
        <w:spacing w:after="60" w:line="252" w:lineRule="auto"/>
        <w:rPr>
          <w:lang w:val="en-AU"/>
        </w:rPr>
      </w:pPr>
    </w:p>
    <w:p w14:paraId="7C5B65CD" w14:textId="5DF47BE8" w:rsidR="00410242" w:rsidRPr="00BD0DD6" w:rsidRDefault="00FB759E" w:rsidP="009D38B9">
      <w:pPr>
        <w:pStyle w:val="Caption"/>
        <w:keepNext w:val="0"/>
        <w:keepLines w:val="0"/>
        <w:spacing w:after="60" w:line="252" w:lineRule="auto"/>
        <w:rPr>
          <w:lang w:val="en-AU"/>
        </w:rPr>
      </w:pPr>
      <w:r w:rsidRPr="00BD0DD6">
        <w:rPr>
          <w:lang w:val="en-AU"/>
        </w:rPr>
        <w:t>Figure</w:t>
      </w:r>
      <w:r w:rsidRPr="00BD0DD6">
        <w:rPr>
          <w:spacing w:val="-11"/>
          <w:lang w:val="en-AU"/>
        </w:rPr>
        <w:t xml:space="preserve"> </w:t>
      </w:r>
      <w:r w:rsidRPr="00BD0DD6">
        <w:rPr>
          <w:lang w:val="en-AU"/>
        </w:rPr>
        <w:t>33:</w:t>
      </w:r>
      <w:r w:rsidRPr="00BD0DD6">
        <w:rPr>
          <w:spacing w:val="-11"/>
          <w:lang w:val="en-AU"/>
        </w:rPr>
        <w:t xml:space="preserve"> </w:t>
      </w:r>
      <w:r w:rsidRPr="00BD0DD6">
        <w:rPr>
          <w:lang w:val="en-AU"/>
        </w:rPr>
        <w:t>Average</w:t>
      </w:r>
      <w:r w:rsidRPr="00BD0DD6">
        <w:rPr>
          <w:spacing w:val="-11"/>
          <w:lang w:val="en-AU"/>
        </w:rPr>
        <w:t xml:space="preserve"> </w:t>
      </w:r>
      <w:r w:rsidRPr="00BD0DD6">
        <w:rPr>
          <w:lang w:val="en-AU"/>
        </w:rPr>
        <w:t>number</w:t>
      </w:r>
      <w:r w:rsidRPr="00BD0DD6">
        <w:rPr>
          <w:spacing w:val="-11"/>
          <w:lang w:val="en-AU"/>
        </w:rPr>
        <w:t xml:space="preserve"> </w:t>
      </w:r>
      <w:r w:rsidRPr="00BD0DD6">
        <w:rPr>
          <w:lang w:val="en-AU"/>
        </w:rPr>
        <w:t>of</w:t>
      </w:r>
      <w:r w:rsidRPr="00BD0DD6">
        <w:rPr>
          <w:spacing w:val="-11"/>
          <w:lang w:val="en-AU"/>
        </w:rPr>
        <w:t xml:space="preserve"> </w:t>
      </w:r>
      <w:r w:rsidRPr="00BD0DD6">
        <w:rPr>
          <w:lang w:val="en-AU"/>
        </w:rPr>
        <w:t>Youth</w:t>
      </w:r>
      <w:r w:rsidRPr="00BD0DD6">
        <w:rPr>
          <w:spacing w:val="-11"/>
          <w:lang w:val="en-AU"/>
        </w:rPr>
        <w:t xml:space="preserve"> </w:t>
      </w:r>
      <w:r w:rsidRPr="00BD0DD6">
        <w:rPr>
          <w:lang w:val="en-AU"/>
        </w:rPr>
        <w:t xml:space="preserve">Justice </w:t>
      </w:r>
      <w:r w:rsidR="00284DE7" w:rsidRPr="00BD0DD6">
        <w:rPr>
          <w:lang w:val="en-AU"/>
        </w:rPr>
        <w:t>orders (n = 213), 12-17-year-olds</w:t>
      </w:r>
    </w:p>
    <w:p w14:paraId="0CB2610C" w14:textId="2B1BE986" w:rsidR="00F113F1" w:rsidRPr="00BD0DD6" w:rsidRDefault="00FD1238" w:rsidP="009D38B9">
      <w:pPr>
        <w:spacing w:before="0" w:after="0"/>
        <w:rPr>
          <w:lang w:val="en-AU"/>
        </w:rPr>
      </w:pPr>
      <w:r w:rsidRPr="00BD0DD6">
        <w:rPr>
          <w:noProof/>
          <w:lang w:val="en-AU"/>
        </w:rPr>
        <w:drawing>
          <wp:inline distT="0" distB="0" distL="0" distR="0" wp14:anchorId="68DA928B" wp14:editId="2EB7EB28">
            <wp:extent cx="2770632" cy="2286679"/>
            <wp:effectExtent l="0" t="0" r="0" b="0"/>
            <wp:docPr id="1038601945" name="Graphic 12" descr="Figure 33: This figure is a line chart from 2015-2022 of average number of Youth Justice community orders for those who attended AOD treatment voluntarily versus those who were referred via the justice system. It shows forensic AOD consumers have far more community orders than voluntary AOD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01945" name="Graphic 12" descr="Figure 33: This figure is a line chart from 2015-2022 of average number of Youth Justice community orders for those who attended AOD treatment voluntarily versus those who were referred via the justice system. It shows forensic AOD consumers have far more community orders than voluntary AOD consumers."/>
                    <pic:cNvPicPr/>
                  </pic:nvPicPr>
                  <pic:blipFill>
                    <a:blip r:embed="rId122">
                      <a:extLst>
                        <a:ext uri="{96DAC541-7B7A-43D3-8B79-37D633B846F1}">
                          <asvg:svgBlip xmlns:asvg="http://schemas.microsoft.com/office/drawing/2016/SVG/main" r:embed="rId123"/>
                        </a:ext>
                      </a:extLst>
                    </a:blip>
                    <a:stretch>
                      <a:fillRect/>
                    </a:stretch>
                  </pic:blipFill>
                  <pic:spPr>
                    <a:xfrm>
                      <a:off x="0" y="0"/>
                      <a:ext cx="2770632" cy="2286679"/>
                    </a:xfrm>
                    <a:prstGeom prst="rect">
                      <a:avLst/>
                    </a:prstGeom>
                  </pic:spPr>
                </pic:pic>
              </a:graphicData>
            </a:graphic>
          </wp:inline>
        </w:drawing>
      </w:r>
    </w:p>
    <w:p w14:paraId="7C5B65CE" w14:textId="77777777" w:rsidR="00410242" w:rsidRPr="00BD0DD6" w:rsidRDefault="00410242" w:rsidP="00441977">
      <w:pPr>
        <w:rPr>
          <w:lang w:val="en-AU"/>
        </w:rPr>
        <w:sectPr w:rsidR="00410242" w:rsidRPr="00BD0DD6" w:rsidSect="00FB26D8">
          <w:type w:val="continuous"/>
          <w:pgSz w:w="11910" w:h="16840"/>
          <w:pgMar w:top="1008" w:right="1008" w:bottom="1008" w:left="1008" w:header="0" w:footer="446" w:gutter="0"/>
          <w:cols w:num="2" w:space="720"/>
        </w:sectPr>
      </w:pPr>
    </w:p>
    <w:p w14:paraId="7C5B663F" w14:textId="42F1A2F6" w:rsidR="00410242" w:rsidRPr="00BD0DD6" w:rsidRDefault="00284DE7" w:rsidP="00CD4EB5">
      <w:pPr>
        <w:pStyle w:val="Heading1"/>
      </w:pPr>
      <w:bookmarkStart w:id="23" w:name="_Toc177043391"/>
      <w:r w:rsidRPr="00BD0DD6">
        <w:lastRenderedPageBreak/>
        <w:t>Data</w:t>
      </w:r>
      <w:r w:rsidRPr="00BD0DD6">
        <w:rPr>
          <w:spacing w:val="-26"/>
        </w:rPr>
        <w:t xml:space="preserve"> </w:t>
      </w:r>
      <w:r w:rsidRPr="00BD0DD6">
        <w:t>limitations,</w:t>
      </w:r>
      <w:r w:rsidRPr="00BD0DD6">
        <w:rPr>
          <w:spacing w:val="-26"/>
        </w:rPr>
        <w:t xml:space="preserve"> </w:t>
      </w:r>
      <w:r w:rsidRPr="00BD0DD6">
        <w:t>extensions and possible uses</w:t>
      </w:r>
      <w:bookmarkEnd w:id="23"/>
    </w:p>
    <w:p w14:paraId="7C5B6640" w14:textId="77777777" w:rsidR="00410242" w:rsidRPr="00BD0DD6" w:rsidRDefault="00410242" w:rsidP="00441977">
      <w:pPr>
        <w:rPr>
          <w:lang w:val="en-AU"/>
        </w:rPr>
        <w:sectPr w:rsidR="00410242" w:rsidRPr="00BD0DD6" w:rsidSect="00FB26D8">
          <w:pgSz w:w="11910" w:h="16840"/>
          <w:pgMar w:top="1008" w:right="1008" w:bottom="1008" w:left="1008" w:header="0" w:footer="446" w:gutter="0"/>
          <w:cols w:space="720"/>
        </w:sectPr>
      </w:pPr>
    </w:p>
    <w:p w14:paraId="7C5B6641" w14:textId="1EB4B51A" w:rsidR="00410242" w:rsidRPr="00BD0DD6" w:rsidRDefault="00284DE7" w:rsidP="00E12CFD">
      <w:pPr>
        <w:pStyle w:val="Heading2"/>
        <w:rPr>
          <w:lang w:val="en-AU"/>
        </w:rPr>
      </w:pPr>
      <w:r w:rsidRPr="00BD0DD6">
        <w:rPr>
          <w:lang w:val="en-AU"/>
        </w:rPr>
        <w:t>Data</w:t>
      </w:r>
      <w:r w:rsidRPr="00BD0DD6">
        <w:rPr>
          <w:spacing w:val="-5"/>
          <w:lang w:val="en-AU"/>
        </w:rPr>
        <w:t xml:space="preserve"> </w:t>
      </w:r>
      <w:r w:rsidRPr="00BD0DD6">
        <w:rPr>
          <w:lang w:val="en-AU"/>
        </w:rPr>
        <w:t>limitations</w:t>
      </w:r>
    </w:p>
    <w:p w14:paraId="7C5B6642" w14:textId="77777777" w:rsidR="00410242" w:rsidRPr="00BD0DD6" w:rsidRDefault="00284DE7" w:rsidP="00441977">
      <w:pPr>
        <w:rPr>
          <w:lang w:val="en-AU"/>
        </w:rPr>
      </w:pPr>
      <w:r w:rsidRPr="00BD0DD6">
        <w:rPr>
          <w:lang w:val="en-AU"/>
        </w:rPr>
        <w:t>This report uses data from the Victorian Social Investment Integrated Data Resource (VSIIDR)</w:t>
      </w:r>
      <w:r w:rsidRPr="00BD0DD6">
        <w:rPr>
          <w:position w:val="6"/>
          <w:sz w:val="10"/>
          <w:lang w:val="en-AU"/>
        </w:rPr>
        <w:t>1,2</w:t>
      </w:r>
      <w:r w:rsidRPr="00BD0DD6">
        <w:rPr>
          <w:spacing w:val="40"/>
          <w:position w:val="6"/>
          <w:sz w:val="10"/>
          <w:lang w:val="en-AU"/>
        </w:rPr>
        <w:t xml:space="preserve"> </w:t>
      </w:r>
      <w:r w:rsidRPr="00BD0DD6">
        <w:rPr>
          <w:lang w:val="en-AU"/>
        </w:rPr>
        <w:t>including</w:t>
      </w:r>
      <w:r w:rsidRPr="00BD0DD6">
        <w:rPr>
          <w:spacing w:val="-9"/>
          <w:lang w:val="en-AU"/>
        </w:rPr>
        <w:t xml:space="preserve"> </w:t>
      </w:r>
      <w:r w:rsidRPr="00BD0DD6">
        <w:rPr>
          <w:lang w:val="en-AU"/>
        </w:rPr>
        <w:t>service</w:t>
      </w:r>
      <w:r w:rsidRPr="00BD0DD6">
        <w:rPr>
          <w:spacing w:val="-9"/>
          <w:lang w:val="en-AU"/>
        </w:rPr>
        <w:t xml:space="preserve"> </w:t>
      </w:r>
      <w:r w:rsidRPr="00BD0DD6">
        <w:rPr>
          <w:lang w:val="en-AU"/>
        </w:rPr>
        <w:t>usage</w:t>
      </w:r>
      <w:r w:rsidRPr="00BD0DD6">
        <w:rPr>
          <w:spacing w:val="-9"/>
          <w:lang w:val="en-AU"/>
        </w:rPr>
        <w:t xml:space="preserve"> </w:t>
      </w:r>
      <w:r w:rsidRPr="00BD0DD6">
        <w:rPr>
          <w:lang w:val="en-AU"/>
        </w:rPr>
        <w:t>across</w:t>
      </w:r>
      <w:r w:rsidRPr="00BD0DD6">
        <w:rPr>
          <w:spacing w:val="-9"/>
          <w:lang w:val="en-AU"/>
        </w:rPr>
        <w:t xml:space="preserve"> </w:t>
      </w:r>
      <w:r w:rsidRPr="00BD0DD6">
        <w:rPr>
          <w:lang w:val="en-AU"/>
        </w:rPr>
        <w:t>45</w:t>
      </w:r>
      <w:r w:rsidRPr="00BD0DD6">
        <w:rPr>
          <w:spacing w:val="-9"/>
          <w:lang w:val="en-AU"/>
        </w:rPr>
        <w:t xml:space="preserve"> </w:t>
      </w:r>
      <w:r w:rsidRPr="00BD0DD6">
        <w:rPr>
          <w:lang w:val="en-AU"/>
        </w:rPr>
        <w:t>state</w:t>
      </w:r>
      <w:r w:rsidRPr="00BD0DD6">
        <w:rPr>
          <w:spacing w:val="-9"/>
          <w:lang w:val="en-AU"/>
        </w:rPr>
        <w:t xml:space="preserve"> </w:t>
      </w:r>
      <w:r w:rsidRPr="00BD0DD6">
        <w:rPr>
          <w:lang w:val="en-AU"/>
        </w:rPr>
        <w:t>government data tables spanning health, human services, education and justice. It does not include data:</w:t>
      </w:r>
    </w:p>
    <w:p w14:paraId="7C5B6643" w14:textId="0428FAA4" w:rsidR="00410242" w:rsidRPr="00BD0DD6" w:rsidRDefault="00284DE7" w:rsidP="00F44C10">
      <w:pPr>
        <w:pStyle w:val="ListBullet"/>
      </w:pPr>
      <w:r w:rsidRPr="00BD0DD6">
        <w:t>on Commonwealth funded services such as the NDIS</w:t>
      </w:r>
      <w:r w:rsidRPr="00BD0DD6">
        <w:rPr>
          <w:spacing w:val="-9"/>
        </w:rPr>
        <w:t xml:space="preserve"> </w:t>
      </w:r>
      <w:r w:rsidRPr="00BD0DD6">
        <w:t>disability</w:t>
      </w:r>
      <w:r w:rsidRPr="00BD0DD6">
        <w:rPr>
          <w:spacing w:val="-9"/>
        </w:rPr>
        <w:t xml:space="preserve"> </w:t>
      </w:r>
      <w:r w:rsidRPr="00BD0DD6">
        <w:t>supports,</w:t>
      </w:r>
      <w:r w:rsidRPr="00BD0DD6">
        <w:rPr>
          <w:spacing w:val="-9"/>
        </w:rPr>
        <w:t xml:space="preserve"> </w:t>
      </w:r>
      <w:r w:rsidRPr="00BD0DD6">
        <w:t>primary</w:t>
      </w:r>
      <w:r w:rsidRPr="00BD0DD6">
        <w:rPr>
          <w:spacing w:val="-9"/>
        </w:rPr>
        <w:t xml:space="preserve"> </w:t>
      </w:r>
      <w:r w:rsidRPr="00BD0DD6">
        <w:t>care,</w:t>
      </w:r>
      <w:r w:rsidRPr="00BD0DD6">
        <w:rPr>
          <w:spacing w:val="-9"/>
        </w:rPr>
        <w:t xml:space="preserve"> </w:t>
      </w:r>
      <w:r w:rsidRPr="00BD0DD6">
        <w:t>headspace or some services for young Aboriginal Victorians such as Bunjilwarra</w:t>
      </w:r>
    </w:p>
    <w:p w14:paraId="7C5B6644" w14:textId="3324104A" w:rsidR="00410242" w:rsidRPr="00BD0DD6" w:rsidRDefault="00284DE7" w:rsidP="00F44C10">
      <w:pPr>
        <w:pStyle w:val="ListBullet"/>
      </w:pPr>
      <w:r w:rsidRPr="00BD0DD6">
        <w:t>where</w:t>
      </w:r>
      <w:r w:rsidRPr="00BD0DD6">
        <w:rPr>
          <w:spacing w:val="-4"/>
        </w:rPr>
        <w:t xml:space="preserve"> </w:t>
      </w:r>
      <w:r w:rsidRPr="00BD0DD6">
        <w:t>brief</w:t>
      </w:r>
      <w:r w:rsidRPr="00BD0DD6">
        <w:rPr>
          <w:spacing w:val="-4"/>
        </w:rPr>
        <w:t xml:space="preserve"> </w:t>
      </w:r>
      <w:r w:rsidRPr="00BD0DD6">
        <w:t>interventions</w:t>
      </w:r>
      <w:r w:rsidRPr="00BD0DD6">
        <w:rPr>
          <w:spacing w:val="-4"/>
        </w:rPr>
        <w:t xml:space="preserve"> </w:t>
      </w:r>
      <w:r w:rsidRPr="00BD0DD6">
        <w:t>are</w:t>
      </w:r>
      <w:r w:rsidRPr="00BD0DD6">
        <w:rPr>
          <w:spacing w:val="-4"/>
        </w:rPr>
        <w:t xml:space="preserve"> </w:t>
      </w:r>
      <w:r w:rsidRPr="00BD0DD6">
        <w:t>conducted</w:t>
      </w:r>
      <w:r w:rsidRPr="00BD0DD6">
        <w:rPr>
          <w:spacing w:val="-4"/>
        </w:rPr>
        <w:t xml:space="preserve"> </w:t>
      </w:r>
      <w:r w:rsidRPr="00BD0DD6">
        <w:t>at anonymous</w:t>
      </w:r>
      <w:r w:rsidRPr="00BD0DD6">
        <w:rPr>
          <w:spacing w:val="-5"/>
        </w:rPr>
        <w:t xml:space="preserve"> </w:t>
      </w:r>
      <w:r w:rsidRPr="00BD0DD6">
        <w:t>services</w:t>
      </w:r>
      <w:r w:rsidRPr="00BD0DD6">
        <w:rPr>
          <w:spacing w:val="-2"/>
        </w:rPr>
        <w:t xml:space="preserve"> </w:t>
      </w:r>
      <w:r w:rsidRPr="00BD0DD6">
        <w:t>like</w:t>
      </w:r>
      <w:r w:rsidRPr="00BD0DD6">
        <w:rPr>
          <w:spacing w:val="-3"/>
        </w:rPr>
        <w:t xml:space="preserve"> </w:t>
      </w:r>
      <w:r w:rsidRPr="00BD0DD6">
        <w:t>needle</w:t>
      </w:r>
      <w:r w:rsidRPr="00BD0DD6">
        <w:rPr>
          <w:spacing w:val="-2"/>
        </w:rPr>
        <w:t xml:space="preserve"> exchanges</w:t>
      </w:r>
    </w:p>
    <w:p w14:paraId="7C5B6645" w14:textId="0991AEE4" w:rsidR="00410242" w:rsidRPr="00BD0DD6" w:rsidRDefault="00284DE7" w:rsidP="00F44C10">
      <w:pPr>
        <w:pStyle w:val="ListBullet"/>
      </w:pPr>
      <w:r w:rsidRPr="00BD0DD6">
        <w:t>where</w:t>
      </w:r>
      <w:r w:rsidRPr="00BD0DD6">
        <w:rPr>
          <w:spacing w:val="-7"/>
        </w:rPr>
        <w:t xml:space="preserve"> </w:t>
      </w:r>
      <w:r w:rsidRPr="00BD0DD6">
        <w:t>AOD</w:t>
      </w:r>
      <w:r w:rsidRPr="00BD0DD6">
        <w:rPr>
          <w:spacing w:val="-7"/>
        </w:rPr>
        <w:t xml:space="preserve"> </w:t>
      </w:r>
      <w:r w:rsidRPr="00BD0DD6">
        <w:t>services</w:t>
      </w:r>
      <w:r w:rsidRPr="00BD0DD6">
        <w:rPr>
          <w:spacing w:val="-7"/>
        </w:rPr>
        <w:t xml:space="preserve"> </w:t>
      </w:r>
      <w:r w:rsidRPr="00BD0DD6">
        <w:t>are</w:t>
      </w:r>
      <w:r w:rsidRPr="00BD0DD6">
        <w:rPr>
          <w:spacing w:val="-7"/>
        </w:rPr>
        <w:t xml:space="preserve"> </w:t>
      </w:r>
      <w:r w:rsidRPr="00BD0DD6">
        <w:t>provided</w:t>
      </w:r>
      <w:r w:rsidRPr="00BD0DD6">
        <w:rPr>
          <w:spacing w:val="-7"/>
        </w:rPr>
        <w:t xml:space="preserve"> </w:t>
      </w:r>
      <w:r w:rsidRPr="00BD0DD6">
        <w:t>inside corrections facilities.</w:t>
      </w:r>
    </w:p>
    <w:p w14:paraId="7C5B6646" w14:textId="77777777" w:rsidR="00410242" w:rsidRPr="00BD0DD6" w:rsidRDefault="00284DE7" w:rsidP="00441977">
      <w:pPr>
        <w:rPr>
          <w:lang w:val="en-AU"/>
        </w:rPr>
      </w:pPr>
      <w:r w:rsidRPr="00BD0DD6">
        <w:rPr>
          <w:lang w:val="en-AU"/>
        </w:rPr>
        <w:t>The Victorian Alcohol and Drug Collection (VADC) was a key dataset used. However, it was found to have data quality limitations in a Victorian Auditor General’s</w:t>
      </w:r>
      <w:r w:rsidRPr="00BD0DD6">
        <w:rPr>
          <w:spacing w:val="-9"/>
          <w:lang w:val="en-AU"/>
        </w:rPr>
        <w:t xml:space="preserve"> </w:t>
      </w:r>
      <w:r w:rsidRPr="00BD0DD6">
        <w:rPr>
          <w:lang w:val="en-AU"/>
        </w:rPr>
        <w:t>report</w:t>
      </w:r>
      <w:r w:rsidRPr="00BD0DD6">
        <w:rPr>
          <w:spacing w:val="-9"/>
          <w:lang w:val="en-AU"/>
        </w:rPr>
        <w:t xml:space="preserve"> </w:t>
      </w:r>
      <w:r w:rsidRPr="00BD0DD6">
        <w:rPr>
          <w:lang w:val="en-AU"/>
        </w:rPr>
        <w:t>in</w:t>
      </w:r>
      <w:r w:rsidRPr="00BD0DD6">
        <w:rPr>
          <w:spacing w:val="-9"/>
          <w:lang w:val="en-AU"/>
        </w:rPr>
        <w:t xml:space="preserve"> </w:t>
      </w:r>
      <w:r w:rsidRPr="00BD0DD6">
        <w:rPr>
          <w:lang w:val="en-AU"/>
        </w:rPr>
        <w:t>2022</w:t>
      </w:r>
      <w:r w:rsidRPr="00BD0DD6">
        <w:rPr>
          <w:position w:val="6"/>
          <w:sz w:val="10"/>
          <w:lang w:val="en-AU"/>
        </w:rPr>
        <w:t>3</w:t>
      </w:r>
      <w:r w:rsidRPr="00BD0DD6">
        <w:rPr>
          <w:lang w:val="en-AU"/>
        </w:rPr>
        <w:t>.</w:t>
      </w:r>
      <w:r w:rsidRPr="00BD0DD6">
        <w:rPr>
          <w:spacing w:val="-9"/>
          <w:lang w:val="en-AU"/>
        </w:rPr>
        <w:t xml:space="preserve"> </w:t>
      </w:r>
      <w:r w:rsidRPr="00BD0DD6">
        <w:rPr>
          <w:lang w:val="en-AU"/>
        </w:rPr>
        <w:t>Protected</w:t>
      </w:r>
      <w:r w:rsidRPr="00BD0DD6">
        <w:rPr>
          <w:spacing w:val="-9"/>
          <w:lang w:val="en-AU"/>
        </w:rPr>
        <w:t xml:space="preserve"> </w:t>
      </w:r>
      <w:r w:rsidRPr="00BD0DD6">
        <w:rPr>
          <w:lang w:val="en-AU"/>
        </w:rPr>
        <w:t>industrial</w:t>
      </w:r>
      <w:r w:rsidRPr="00BD0DD6">
        <w:rPr>
          <w:spacing w:val="-9"/>
          <w:lang w:val="en-AU"/>
        </w:rPr>
        <w:t xml:space="preserve"> </w:t>
      </w:r>
      <w:r w:rsidRPr="00BD0DD6">
        <w:rPr>
          <w:lang w:val="en-AU"/>
        </w:rPr>
        <w:t>action also affected the collection of AOD and mental health data in 2020 and 2021.</w:t>
      </w:r>
    </w:p>
    <w:p w14:paraId="7C5B6647" w14:textId="77777777" w:rsidR="00410242" w:rsidRPr="00BD0DD6" w:rsidRDefault="00284DE7" w:rsidP="00441977">
      <w:pPr>
        <w:rPr>
          <w:lang w:val="en-AU"/>
        </w:rPr>
      </w:pPr>
      <w:r w:rsidRPr="00BD0DD6">
        <w:rPr>
          <w:lang w:val="en-AU"/>
        </w:rPr>
        <w:t>The linked data itself is also subject to imperfect linking. For instance, where a person gives a full name to one service and a preferred name to another service, or a typing error occurs in data entry,</w:t>
      </w:r>
      <w:r w:rsidRPr="00BD0DD6">
        <w:rPr>
          <w:spacing w:val="-8"/>
          <w:lang w:val="en-AU"/>
        </w:rPr>
        <w:t xml:space="preserve"> </w:t>
      </w:r>
      <w:r w:rsidRPr="00BD0DD6">
        <w:rPr>
          <w:lang w:val="en-AU"/>
        </w:rPr>
        <w:t>or</w:t>
      </w:r>
      <w:r w:rsidRPr="00BD0DD6">
        <w:rPr>
          <w:spacing w:val="-8"/>
          <w:lang w:val="en-AU"/>
        </w:rPr>
        <w:t xml:space="preserve"> </w:t>
      </w:r>
      <w:r w:rsidRPr="00BD0DD6">
        <w:rPr>
          <w:lang w:val="en-AU"/>
        </w:rPr>
        <w:t>a</w:t>
      </w:r>
      <w:r w:rsidRPr="00BD0DD6">
        <w:rPr>
          <w:spacing w:val="-8"/>
          <w:lang w:val="en-AU"/>
        </w:rPr>
        <w:t xml:space="preserve"> </w:t>
      </w:r>
      <w:r w:rsidRPr="00BD0DD6">
        <w:rPr>
          <w:lang w:val="en-AU"/>
        </w:rPr>
        <w:t>person</w:t>
      </w:r>
      <w:r w:rsidRPr="00BD0DD6">
        <w:rPr>
          <w:spacing w:val="-8"/>
          <w:lang w:val="en-AU"/>
        </w:rPr>
        <w:t xml:space="preserve"> </w:t>
      </w:r>
      <w:r w:rsidRPr="00BD0DD6">
        <w:rPr>
          <w:lang w:val="en-AU"/>
        </w:rPr>
        <w:t>feels</w:t>
      </w:r>
      <w:r w:rsidRPr="00BD0DD6">
        <w:rPr>
          <w:spacing w:val="-8"/>
          <w:lang w:val="en-AU"/>
        </w:rPr>
        <w:t xml:space="preserve"> </w:t>
      </w:r>
      <w:r w:rsidRPr="00BD0DD6">
        <w:rPr>
          <w:lang w:val="en-AU"/>
        </w:rPr>
        <w:t>more</w:t>
      </w:r>
      <w:r w:rsidRPr="00BD0DD6">
        <w:rPr>
          <w:spacing w:val="-8"/>
          <w:lang w:val="en-AU"/>
        </w:rPr>
        <w:t xml:space="preserve"> </w:t>
      </w:r>
      <w:r w:rsidRPr="00BD0DD6">
        <w:rPr>
          <w:lang w:val="en-AU"/>
        </w:rPr>
        <w:t>comfortable</w:t>
      </w:r>
      <w:r w:rsidRPr="00BD0DD6">
        <w:rPr>
          <w:spacing w:val="-8"/>
          <w:lang w:val="en-AU"/>
        </w:rPr>
        <w:t xml:space="preserve"> </w:t>
      </w:r>
      <w:r w:rsidRPr="00BD0DD6">
        <w:rPr>
          <w:lang w:val="en-AU"/>
        </w:rPr>
        <w:t>disclosing different genders to different service providers.</w:t>
      </w:r>
    </w:p>
    <w:p w14:paraId="7C5B6648" w14:textId="77777777" w:rsidR="00410242" w:rsidRPr="00BD0DD6" w:rsidRDefault="00284DE7" w:rsidP="00441977">
      <w:pPr>
        <w:rPr>
          <w:lang w:val="en-AU"/>
        </w:rPr>
      </w:pPr>
      <w:r w:rsidRPr="00BD0DD6">
        <w:rPr>
          <w:lang w:val="en-AU"/>
        </w:rPr>
        <w:t>This</w:t>
      </w:r>
      <w:r w:rsidRPr="00BD0DD6">
        <w:rPr>
          <w:spacing w:val="-6"/>
          <w:lang w:val="en-AU"/>
        </w:rPr>
        <w:t xml:space="preserve"> </w:t>
      </w:r>
      <w:r w:rsidRPr="00BD0DD6">
        <w:rPr>
          <w:lang w:val="en-AU"/>
        </w:rPr>
        <w:t>will</w:t>
      </w:r>
      <w:r w:rsidRPr="00BD0DD6">
        <w:rPr>
          <w:spacing w:val="-6"/>
          <w:lang w:val="en-AU"/>
        </w:rPr>
        <w:t xml:space="preserve"> </w:t>
      </w:r>
      <w:r w:rsidRPr="00BD0DD6">
        <w:rPr>
          <w:lang w:val="en-AU"/>
        </w:rPr>
        <w:t>make</w:t>
      </w:r>
      <w:r w:rsidRPr="00BD0DD6">
        <w:rPr>
          <w:spacing w:val="-6"/>
          <w:lang w:val="en-AU"/>
        </w:rPr>
        <w:t xml:space="preserve"> </w:t>
      </w:r>
      <w:r w:rsidRPr="00BD0DD6">
        <w:rPr>
          <w:lang w:val="en-AU"/>
        </w:rPr>
        <w:t>it</w:t>
      </w:r>
      <w:r w:rsidRPr="00BD0DD6">
        <w:rPr>
          <w:spacing w:val="-6"/>
          <w:lang w:val="en-AU"/>
        </w:rPr>
        <w:t xml:space="preserve"> </w:t>
      </w:r>
      <w:r w:rsidRPr="00BD0DD6">
        <w:rPr>
          <w:lang w:val="en-AU"/>
        </w:rPr>
        <w:t>appear</w:t>
      </w:r>
      <w:r w:rsidRPr="00BD0DD6">
        <w:rPr>
          <w:spacing w:val="-6"/>
          <w:lang w:val="en-AU"/>
        </w:rPr>
        <w:t xml:space="preserve"> </w:t>
      </w:r>
      <w:r w:rsidRPr="00BD0DD6">
        <w:rPr>
          <w:lang w:val="en-AU"/>
        </w:rPr>
        <w:t>as</w:t>
      </w:r>
      <w:r w:rsidRPr="00BD0DD6">
        <w:rPr>
          <w:spacing w:val="-6"/>
          <w:lang w:val="en-AU"/>
        </w:rPr>
        <w:t xml:space="preserve"> </w:t>
      </w:r>
      <w:r w:rsidRPr="00BD0DD6">
        <w:rPr>
          <w:lang w:val="en-AU"/>
        </w:rPr>
        <w:t>though</w:t>
      </w:r>
      <w:r w:rsidRPr="00BD0DD6">
        <w:rPr>
          <w:spacing w:val="-6"/>
          <w:lang w:val="en-AU"/>
        </w:rPr>
        <w:t xml:space="preserve"> </w:t>
      </w:r>
      <w:r w:rsidRPr="00BD0DD6">
        <w:rPr>
          <w:lang w:val="en-AU"/>
        </w:rPr>
        <w:t>there</w:t>
      </w:r>
      <w:r w:rsidRPr="00BD0DD6">
        <w:rPr>
          <w:spacing w:val="-6"/>
          <w:lang w:val="en-AU"/>
        </w:rPr>
        <w:t xml:space="preserve"> </w:t>
      </w:r>
      <w:r w:rsidRPr="00BD0DD6">
        <w:rPr>
          <w:lang w:val="en-AU"/>
        </w:rPr>
        <w:t>are</w:t>
      </w:r>
      <w:r w:rsidRPr="00BD0DD6">
        <w:rPr>
          <w:spacing w:val="-6"/>
          <w:lang w:val="en-AU"/>
        </w:rPr>
        <w:t xml:space="preserve"> </w:t>
      </w:r>
      <w:r w:rsidRPr="00BD0DD6">
        <w:rPr>
          <w:lang w:val="en-AU"/>
        </w:rPr>
        <w:t>more people, but less service usage for those affected.</w:t>
      </w:r>
    </w:p>
    <w:p w14:paraId="7C5B6649" w14:textId="77777777" w:rsidR="00410242" w:rsidRPr="00BD0DD6" w:rsidRDefault="00284DE7" w:rsidP="00441977">
      <w:pPr>
        <w:rPr>
          <w:lang w:val="en-AU"/>
        </w:rPr>
      </w:pPr>
      <w:r w:rsidRPr="00BD0DD6">
        <w:rPr>
          <w:lang w:val="en-AU"/>
        </w:rPr>
        <w:t>2019</w:t>
      </w:r>
      <w:r w:rsidRPr="00BD0DD6">
        <w:rPr>
          <w:spacing w:val="-6"/>
          <w:lang w:val="en-AU"/>
        </w:rPr>
        <w:t xml:space="preserve"> </w:t>
      </w:r>
      <w:r w:rsidRPr="00BD0DD6">
        <w:rPr>
          <w:lang w:val="en-AU"/>
        </w:rPr>
        <w:t>was</w:t>
      </w:r>
      <w:r w:rsidRPr="00BD0DD6">
        <w:rPr>
          <w:spacing w:val="-6"/>
          <w:lang w:val="en-AU"/>
        </w:rPr>
        <w:t xml:space="preserve"> </w:t>
      </w:r>
      <w:r w:rsidRPr="00BD0DD6">
        <w:rPr>
          <w:lang w:val="en-AU"/>
        </w:rPr>
        <w:t>selected</w:t>
      </w:r>
      <w:r w:rsidRPr="00BD0DD6">
        <w:rPr>
          <w:spacing w:val="-6"/>
          <w:lang w:val="en-AU"/>
        </w:rPr>
        <w:t xml:space="preserve"> </w:t>
      </w:r>
      <w:r w:rsidRPr="00BD0DD6">
        <w:rPr>
          <w:lang w:val="en-AU"/>
        </w:rPr>
        <w:t>as</w:t>
      </w:r>
      <w:r w:rsidRPr="00BD0DD6">
        <w:rPr>
          <w:spacing w:val="-6"/>
          <w:lang w:val="en-AU"/>
        </w:rPr>
        <w:t xml:space="preserve"> </w:t>
      </w:r>
      <w:r w:rsidRPr="00BD0DD6">
        <w:rPr>
          <w:lang w:val="en-AU"/>
        </w:rPr>
        <w:t>the</w:t>
      </w:r>
      <w:r w:rsidRPr="00BD0DD6">
        <w:rPr>
          <w:spacing w:val="-6"/>
          <w:lang w:val="en-AU"/>
        </w:rPr>
        <w:t xml:space="preserve"> </w:t>
      </w:r>
      <w:r w:rsidRPr="00BD0DD6">
        <w:rPr>
          <w:lang w:val="en-AU"/>
        </w:rPr>
        <w:t>base</w:t>
      </w:r>
      <w:r w:rsidRPr="00BD0DD6">
        <w:rPr>
          <w:spacing w:val="-6"/>
          <w:lang w:val="en-AU"/>
        </w:rPr>
        <w:t xml:space="preserve"> </w:t>
      </w:r>
      <w:r w:rsidRPr="00BD0DD6">
        <w:rPr>
          <w:lang w:val="en-AU"/>
        </w:rPr>
        <w:t>year</w:t>
      </w:r>
      <w:r w:rsidRPr="00BD0DD6">
        <w:rPr>
          <w:spacing w:val="-6"/>
          <w:lang w:val="en-AU"/>
        </w:rPr>
        <w:t xml:space="preserve"> </w:t>
      </w:r>
      <w:r w:rsidRPr="00BD0DD6">
        <w:rPr>
          <w:lang w:val="en-AU"/>
        </w:rPr>
        <w:t>for</w:t>
      </w:r>
      <w:r w:rsidRPr="00BD0DD6">
        <w:rPr>
          <w:spacing w:val="-6"/>
          <w:lang w:val="en-AU"/>
        </w:rPr>
        <w:t xml:space="preserve"> </w:t>
      </w:r>
      <w:r w:rsidRPr="00BD0DD6">
        <w:rPr>
          <w:lang w:val="en-AU"/>
        </w:rPr>
        <w:t>the</w:t>
      </w:r>
      <w:r w:rsidRPr="00BD0DD6">
        <w:rPr>
          <w:spacing w:val="-6"/>
          <w:lang w:val="en-AU"/>
        </w:rPr>
        <w:t xml:space="preserve"> </w:t>
      </w:r>
      <w:r w:rsidRPr="00BD0DD6">
        <w:rPr>
          <w:lang w:val="en-AU"/>
        </w:rPr>
        <w:t>analysis as AOD reporting changed significantly in 2018.</w:t>
      </w:r>
    </w:p>
    <w:p w14:paraId="7C5B664A" w14:textId="77777777" w:rsidR="00410242" w:rsidRPr="00BD0DD6" w:rsidRDefault="00284DE7" w:rsidP="00441977">
      <w:pPr>
        <w:rPr>
          <w:lang w:val="en-AU"/>
        </w:rPr>
      </w:pPr>
      <w:r w:rsidRPr="00BD0DD6">
        <w:rPr>
          <w:lang w:val="en-AU"/>
        </w:rPr>
        <w:t>Non-AOD</w:t>
      </w:r>
      <w:r w:rsidRPr="00BD0DD6">
        <w:rPr>
          <w:spacing w:val="-9"/>
          <w:lang w:val="en-AU"/>
        </w:rPr>
        <w:t xml:space="preserve"> </w:t>
      </w:r>
      <w:r w:rsidRPr="00BD0DD6">
        <w:rPr>
          <w:lang w:val="en-AU"/>
        </w:rPr>
        <w:t>service</w:t>
      </w:r>
      <w:r w:rsidRPr="00BD0DD6">
        <w:rPr>
          <w:spacing w:val="-9"/>
          <w:lang w:val="en-AU"/>
        </w:rPr>
        <w:t xml:space="preserve"> </w:t>
      </w:r>
      <w:r w:rsidRPr="00BD0DD6">
        <w:rPr>
          <w:lang w:val="en-AU"/>
        </w:rPr>
        <w:t>use</w:t>
      </w:r>
      <w:r w:rsidRPr="00BD0DD6">
        <w:rPr>
          <w:spacing w:val="-9"/>
          <w:lang w:val="en-AU"/>
        </w:rPr>
        <w:t xml:space="preserve"> </w:t>
      </w:r>
      <w:r w:rsidRPr="00BD0DD6">
        <w:rPr>
          <w:lang w:val="en-AU"/>
        </w:rPr>
        <w:t>is</w:t>
      </w:r>
      <w:r w:rsidRPr="00BD0DD6">
        <w:rPr>
          <w:spacing w:val="-9"/>
          <w:lang w:val="en-AU"/>
        </w:rPr>
        <w:t xml:space="preserve"> </w:t>
      </w:r>
      <w:r w:rsidRPr="00BD0DD6">
        <w:rPr>
          <w:lang w:val="en-AU"/>
        </w:rPr>
        <w:t>examined</w:t>
      </w:r>
      <w:r w:rsidRPr="00BD0DD6">
        <w:rPr>
          <w:spacing w:val="-9"/>
          <w:lang w:val="en-AU"/>
        </w:rPr>
        <w:t xml:space="preserve"> </w:t>
      </w:r>
      <w:r w:rsidRPr="00BD0DD6">
        <w:rPr>
          <w:lang w:val="en-AU"/>
        </w:rPr>
        <w:t>from</w:t>
      </w:r>
      <w:r w:rsidRPr="00BD0DD6">
        <w:rPr>
          <w:spacing w:val="-9"/>
          <w:lang w:val="en-AU"/>
        </w:rPr>
        <w:t xml:space="preserve"> </w:t>
      </w:r>
      <w:r w:rsidRPr="00BD0DD6">
        <w:rPr>
          <w:lang w:val="en-AU"/>
        </w:rPr>
        <w:t>2015</w:t>
      </w:r>
      <w:r w:rsidRPr="00BD0DD6">
        <w:rPr>
          <w:spacing w:val="-9"/>
          <w:lang w:val="en-AU"/>
        </w:rPr>
        <w:t xml:space="preserve"> </w:t>
      </w:r>
      <w:r w:rsidRPr="00BD0DD6">
        <w:rPr>
          <w:lang w:val="en-AU"/>
        </w:rPr>
        <w:t>through to 2022. The analysis period includes the COVID-19 years. COVID-19 is likely to have impacted AOD usage</w:t>
      </w:r>
      <w:r w:rsidRPr="00BD0DD6">
        <w:rPr>
          <w:spacing w:val="-5"/>
          <w:lang w:val="en-AU"/>
        </w:rPr>
        <w:t xml:space="preserve"> </w:t>
      </w:r>
      <w:r w:rsidRPr="00BD0DD6">
        <w:rPr>
          <w:lang w:val="en-AU"/>
        </w:rPr>
        <w:t>patterns</w:t>
      </w:r>
      <w:r w:rsidRPr="00BD0DD6">
        <w:rPr>
          <w:spacing w:val="-5"/>
          <w:lang w:val="en-AU"/>
        </w:rPr>
        <w:t xml:space="preserve"> </w:t>
      </w:r>
      <w:r w:rsidRPr="00BD0DD6">
        <w:rPr>
          <w:lang w:val="en-AU"/>
        </w:rPr>
        <w:t>and</w:t>
      </w:r>
      <w:r w:rsidRPr="00BD0DD6">
        <w:rPr>
          <w:spacing w:val="-5"/>
          <w:lang w:val="en-AU"/>
        </w:rPr>
        <w:t xml:space="preserve"> </w:t>
      </w:r>
      <w:r w:rsidRPr="00BD0DD6">
        <w:rPr>
          <w:lang w:val="en-AU"/>
        </w:rPr>
        <w:t>service</w:t>
      </w:r>
      <w:r w:rsidRPr="00BD0DD6">
        <w:rPr>
          <w:spacing w:val="-5"/>
          <w:lang w:val="en-AU"/>
        </w:rPr>
        <w:t xml:space="preserve"> </w:t>
      </w:r>
      <w:r w:rsidRPr="00BD0DD6">
        <w:rPr>
          <w:lang w:val="en-AU"/>
        </w:rPr>
        <w:t>delivery</w:t>
      </w:r>
      <w:r w:rsidRPr="00BD0DD6">
        <w:rPr>
          <w:spacing w:val="-5"/>
          <w:lang w:val="en-AU"/>
        </w:rPr>
        <w:t xml:space="preserve"> </w:t>
      </w:r>
      <w:r w:rsidRPr="00BD0DD6">
        <w:rPr>
          <w:lang w:val="en-AU"/>
        </w:rPr>
        <w:t>across</w:t>
      </w:r>
      <w:r w:rsidRPr="00BD0DD6">
        <w:rPr>
          <w:spacing w:val="-5"/>
          <w:lang w:val="en-AU"/>
        </w:rPr>
        <w:t xml:space="preserve"> </w:t>
      </w:r>
      <w:r w:rsidRPr="00BD0DD6">
        <w:rPr>
          <w:lang w:val="en-AU"/>
        </w:rPr>
        <w:t>services, however this analysis did not attempt to control for COVID-19</w:t>
      </w:r>
      <w:r w:rsidRPr="00BD0DD6">
        <w:rPr>
          <w:spacing w:val="-4"/>
          <w:lang w:val="en-AU"/>
        </w:rPr>
        <w:t xml:space="preserve"> </w:t>
      </w:r>
      <w:r w:rsidRPr="00BD0DD6">
        <w:rPr>
          <w:lang w:val="en-AU"/>
        </w:rPr>
        <w:t>effects.</w:t>
      </w:r>
      <w:r w:rsidRPr="00BD0DD6">
        <w:rPr>
          <w:spacing w:val="-4"/>
          <w:lang w:val="en-AU"/>
        </w:rPr>
        <w:t xml:space="preserve"> </w:t>
      </w:r>
      <w:r w:rsidRPr="00BD0DD6">
        <w:rPr>
          <w:lang w:val="en-AU"/>
        </w:rPr>
        <w:t>Limitations</w:t>
      </w:r>
      <w:r w:rsidRPr="00BD0DD6">
        <w:rPr>
          <w:spacing w:val="-4"/>
          <w:lang w:val="en-AU"/>
        </w:rPr>
        <w:t xml:space="preserve"> </w:t>
      </w:r>
      <w:r w:rsidRPr="00BD0DD6">
        <w:rPr>
          <w:lang w:val="en-AU"/>
        </w:rPr>
        <w:t>have</w:t>
      </w:r>
      <w:r w:rsidRPr="00BD0DD6">
        <w:rPr>
          <w:spacing w:val="-4"/>
          <w:lang w:val="en-AU"/>
        </w:rPr>
        <w:t xml:space="preserve"> </w:t>
      </w:r>
      <w:r w:rsidRPr="00BD0DD6">
        <w:rPr>
          <w:lang w:val="en-AU"/>
        </w:rPr>
        <w:t>been</w:t>
      </w:r>
      <w:r w:rsidRPr="00BD0DD6">
        <w:rPr>
          <w:spacing w:val="-4"/>
          <w:lang w:val="en-AU"/>
        </w:rPr>
        <w:t xml:space="preserve"> </w:t>
      </w:r>
      <w:r w:rsidRPr="00BD0DD6">
        <w:rPr>
          <w:lang w:val="en-AU"/>
        </w:rPr>
        <w:t>highlighted where</w:t>
      </w:r>
      <w:r w:rsidRPr="00BD0DD6">
        <w:rPr>
          <w:spacing w:val="-7"/>
          <w:lang w:val="en-AU"/>
        </w:rPr>
        <w:t xml:space="preserve"> </w:t>
      </w:r>
      <w:r w:rsidRPr="00BD0DD6">
        <w:rPr>
          <w:lang w:val="en-AU"/>
        </w:rPr>
        <w:t>appropriate.</w:t>
      </w:r>
      <w:r w:rsidRPr="00BD0DD6">
        <w:rPr>
          <w:spacing w:val="-7"/>
          <w:lang w:val="en-AU"/>
        </w:rPr>
        <w:t xml:space="preserve"> </w:t>
      </w:r>
      <w:r w:rsidRPr="00BD0DD6">
        <w:rPr>
          <w:lang w:val="en-AU"/>
        </w:rPr>
        <w:t>Excluding</w:t>
      </w:r>
      <w:r w:rsidRPr="00BD0DD6">
        <w:rPr>
          <w:spacing w:val="-7"/>
          <w:lang w:val="en-AU"/>
        </w:rPr>
        <w:t xml:space="preserve"> </w:t>
      </w:r>
      <w:r w:rsidRPr="00BD0DD6">
        <w:rPr>
          <w:lang w:val="en-AU"/>
        </w:rPr>
        <w:t>COVID-19</w:t>
      </w:r>
      <w:r w:rsidRPr="00BD0DD6">
        <w:rPr>
          <w:spacing w:val="-7"/>
          <w:lang w:val="en-AU"/>
        </w:rPr>
        <w:t xml:space="preserve"> </w:t>
      </w:r>
      <w:r w:rsidRPr="00BD0DD6">
        <w:rPr>
          <w:lang w:val="en-AU"/>
        </w:rPr>
        <w:t>years</w:t>
      </w:r>
      <w:r w:rsidRPr="00BD0DD6">
        <w:rPr>
          <w:spacing w:val="-7"/>
          <w:lang w:val="en-AU"/>
        </w:rPr>
        <w:t xml:space="preserve"> </w:t>
      </w:r>
      <w:r w:rsidRPr="00BD0DD6">
        <w:rPr>
          <w:lang w:val="en-AU"/>
        </w:rPr>
        <w:t>would have affected the recency of the data and limited the length of analysis.</w:t>
      </w:r>
    </w:p>
    <w:p w14:paraId="7C5B664B" w14:textId="78D7CFFF" w:rsidR="00410242" w:rsidRPr="00BD0DD6" w:rsidRDefault="00284DE7" w:rsidP="00441977">
      <w:pPr>
        <w:rPr>
          <w:lang w:val="en-AU"/>
        </w:rPr>
      </w:pPr>
      <w:r w:rsidRPr="00BD0DD6">
        <w:rPr>
          <w:lang w:val="en-AU"/>
        </w:rPr>
        <w:t>Service usage was indexed relative to 2019 for several reasons. It gives a picture of how service use across systems changed before and after seeking AOD treatment, it allows comparison across measures</w:t>
      </w:r>
      <w:r w:rsidRPr="00BD0DD6">
        <w:rPr>
          <w:spacing w:val="-9"/>
          <w:lang w:val="en-AU"/>
        </w:rPr>
        <w:t xml:space="preserve"> </w:t>
      </w:r>
      <w:r w:rsidRPr="00BD0DD6">
        <w:rPr>
          <w:lang w:val="en-AU"/>
        </w:rPr>
        <w:t>where</w:t>
      </w:r>
      <w:r w:rsidRPr="00BD0DD6">
        <w:rPr>
          <w:spacing w:val="-9"/>
          <w:lang w:val="en-AU"/>
        </w:rPr>
        <w:t xml:space="preserve"> </w:t>
      </w:r>
      <w:r w:rsidRPr="00BD0DD6">
        <w:rPr>
          <w:lang w:val="en-AU"/>
        </w:rPr>
        <w:t>units</w:t>
      </w:r>
      <w:r w:rsidRPr="00BD0DD6">
        <w:rPr>
          <w:spacing w:val="-9"/>
          <w:lang w:val="en-AU"/>
        </w:rPr>
        <w:t xml:space="preserve"> </w:t>
      </w:r>
      <w:r w:rsidRPr="00BD0DD6">
        <w:rPr>
          <w:lang w:val="en-AU"/>
        </w:rPr>
        <w:t>differ,</w:t>
      </w:r>
      <w:r w:rsidRPr="00BD0DD6">
        <w:rPr>
          <w:spacing w:val="-9"/>
          <w:lang w:val="en-AU"/>
        </w:rPr>
        <w:t xml:space="preserve"> </w:t>
      </w:r>
      <w:r w:rsidRPr="00BD0DD6">
        <w:rPr>
          <w:lang w:val="en-AU"/>
        </w:rPr>
        <w:t>and</w:t>
      </w:r>
      <w:r w:rsidRPr="00BD0DD6">
        <w:rPr>
          <w:spacing w:val="-9"/>
          <w:lang w:val="en-AU"/>
        </w:rPr>
        <w:t xml:space="preserve"> </w:t>
      </w:r>
      <w:r w:rsidRPr="00BD0DD6">
        <w:rPr>
          <w:lang w:val="en-AU"/>
        </w:rPr>
        <w:t>it</w:t>
      </w:r>
      <w:r w:rsidRPr="00BD0DD6">
        <w:rPr>
          <w:spacing w:val="-9"/>
          <w:lang w:val="en-AU"/>
        </w:rPr>
        <w:t xml:space="preserve"> </w:t>
      </w:r>
      <w:r w:rsidRPr="00BD0DD6">
        <w:rPr>
          <w:lang w:val="en-AU"/>
        </w:rPr>
        <w:t>allows</w:t>
      </w:r>
      <w:r w:rsidRPr="00BD0DD6">
        <w:rPr>
          <w:spacing w:val="-9"/>
          <w:lang w:val="en-AU"/>
        </w:rPr>
        <w:t xml:space="preserve"> </w:t>
      </w:r>
      <w:r w:rsidRPr="00BD0DD6">
        <w:rPr>
          <w:lang w:val="en-AU"/>
        </w:rPr>
        <w:t>statements such as ‘5 times the use compared with…’.</w:t>
      </w:r>
    </w:p>
    <w:p w14:paraId="7C5B664C" w14:textId="77777777" w:rsidR="00410242" w:rsidRPr="00BD0DD6" w:rsidRDefault="00284DE7" w:rsidP="00441977">
      <w:pPr>
        <w:rPr>
          <w:lang w:val="en-AU"/>
        </w:rPr>
      </w:pPr>
      <w:r w:rsidRPr="00BD0DD6">
        <w:rPr>
          <w:lang w:val="en-AU"/>
        </w:rPr>
        <w:t>This</w:t>
      </w:r>
      <w:r w:rsidRPr="00BD0DD6">
        <w:rPr>
          <w:spacing w:val="-7"/>
          <w:lang w:val="en-AU"/>
        </w:rPr>
        <w:t xml:space="preserve"> </w:t>
      </w:r>
      <w:r w:rsidRPr="00BD0DD6">
        <w:rPr>
          <w:lang w:val="en-AU"/>
        </w:rPr>
        <w:t>report</w:t>
      </w:r>
      <w:r w:rsidRPr="00BD0DD6">
        <w:rPr>
          <w:spacing w:val="-7"/>
          <w:lang w:val="en-AU"/>
        </w:rPr>
        <w:t xml:space="preserve"> </w:t>
      </w:r>
      <w:r w:rsidRPr="00BD0DD6">
        <w:rPr>
          <w:lang w:val="en-AU"/>
        </w:rPr>
        <w:t>does</w:t>
      </w:r>
      <w:r w:rsidRPr="00BD0DD6">
        <w:rPr>
          <w:spacing w:val="-7"/>
          <w:lang w:val="en-AU"/>
        </w:rPr>
        <w:t xml:space="preserve"> </w:t>
      </w:r>
      <w:r w:rsidRPr="00BD0DD6">
        <w:rPr>
          <w:lang w:val="en-AU"/>
        </w:rPr>
        <w:t>not</w:t>
      </w:r>
      <w:r w:rsidRPr="00BD0DD6">
        <w:rPr>
          <w:spacing w:val="-7"/>
          <w:lang w:val="en-AU"/>
        </w:rPr>
        <w:t xml:space="preserve"> </w:t>
      </w:r>
      <w:r w:rsidRPr="00BD0DD6">
        <w:rPr>
          <w:lang w:val="en-AU"/>
        </w:rPr>
        <w:t>seek</w:t>
      </w:r>
      <w:r w:rsidRPr="00BD0DD6">
        <w:rPr>
          <w:spacing w:val="-7"/>
          <w:lang w:val="en-AU"/>
        </w:rPr>
        <w:t xml:space="preserve"> </w:t>
      </w:r>
      <w:r w:rsidRPr="00BD0DD6">
        <w:rPr>
          <w:lang w:val="en-AU"/>
        </w:rPr>
        <w:t>to</w:t>
      </w:r>
      <w:r w:rsidRPr="00BD0DD6">
        <w:rPr>
          <w:spacing w:val="-7"/>
          <w:lang w:val="en-AU"/>
        </w:rPr>
        <w:t xml:space="preserve"> </w:t>
      </w:r>
      <w:r w:rsidRPr="00BD0DD6">
        <w:rPr>
          <w:lang w:val="en-AU"/>
        </w:rPr>
        <w:t>assess</w:t>
      </w:r>
      <w:r w:rsidRPr="00BD0DD6">
        <w:rPr>
          <w:spacing w:val="-7"/>
          <w:lang w:val="en-AU"/>
        </w:rPr>
        <w:t xml:space="preserve"> </w:t>
      </w:r>
      <w:r w:rsidRPr="00BD0DD6">
        <w:rPr>
          <w:lang w:val="en-AU"/>
        </w:rPr>
        <w:t>the</w:t>
      </w:r>
      <w:r w:rsidRPr="00BD0DD6">
        <w:rPr>
          <w:spacing w:val="-7"/>
          <w:lang w:val="en-AU"/>
        </w:rPr>
        <w:t xml:space="preserve"> </w:t>
      </w:r>
      <w:r w:rsidRPr="00BD0DD6">
        <w:rPr>
          <w:lang w:val="en-AU"/>
        </w:rPr>
        <w:t>effectiveness of AOD treatments as analysis does not relate to specific programs.</w:t>
      </w:r>
    </w:p>
    <w:p w14:paraId="7C5B664D" w14:textId="77777777" w:rsidR="00410242" w:rsidRPr="00BD0DD6" w:rsidRDefault="00284DE7" w:rsidP="00E12CFD">
      <w:pPr>
        <w:pStyle w:val="Heading2"/>
        <w:rPr>
          <w:lang w:val="en-AU"/>
        </w:rPr>
      </w:pPr>
      <w:r w:rsidRPr="00BD0DD6">
        <w:rPr>
          <w:lang w:val="en-AU"/>
        </w:rPr>
        <w:t xml:space="preserve">Extensions and possible </w:t>
      </w:r>
      <w:r w:rsidRPr="00BD0DD6">
        <w:rPr>
          <w:spacing w:val="-4"/>
          <w:lang w:val="en-AU"/>
        </w:rPr>
        <w:t>uses</w:t>
      </w:r>
    </w:p>
    <w:p w14:paraId="7C5B664E" w14:textId="77777777" w:rsidR="00410242" w:rsidRPr="00BD0DD6" w:rsidRDefault="00284DE7" w:rsidP="00441977">
      <w:pPr>
        <w:rPr>
          <w:lang w:val="en-AU"/>
        </w:rPr>
      </w:pPr>
      <w:r w:rsidRPr="00BD0DD6">
        <w:rPr>
          <w:lang w:val="en-AU"/>
        </w:rPr>
        <w:t>This</w:t>
      </w:r>
      <w:r w:rsidRPr="00BD0DD6">
        <w:rPr>
          <w:spacing w:val="-4"/>
          <w:lang w:val="en-AU"/>
        </w:rPr>
        <w:t xml:space="preserve"> </w:t>
      </w:r>
      <w:r w:rsidRPr="00BD0DD6">
        <w:rPr>
          <w:lang w:val="en-AU"/>
        </w:rPr>
        <w:t>report</w:t>
      </w:r>
      <w:r w:rsidRPr="00BD0DD6">
        <w:rPr>
          <w:spacing w:val="-1"/>
          <w:lang w:val="en-AU"/>
        </w:rPr>
        <w:t xml:space="preserve"> </w:t>
      </w:r>
      <w:r w:rsidRPr="00BD0DD6">
        <w:rPr>
          <w:lang w:val="en-AU"/>
        </w:rPr>
        <w:t>may</w:t>
      </w:r>
      <w:r w:rsidRPr="00BD0DD6">
        <w:rPr>
          <w:spacing w:val="-1"/>
          <w:lang w:val="en-AU"/>
        </w:rPr>
        <w:t xml:space="preserve"> </w:t>
      </w:r>
      <w:r w:rsidRPr="00BD0DD6">
        <w:rPr>
          <w:lang w:val="en-AU"/>
        </w:rPr>
        <w:t>be</w:t>
      </w:r>
      <w:r w:rsidRPr="00BD0DD6">
        <w:rPr>
          <w:spacing w:val="-2"/>
          <w:lang w:val="en-AU"/>
        </w:rPr>
        <w:t xml:space="preserve"> </w:t>
      </w:r>
      <w:r w:rsidRPr="00BD0DD6">
        <w:rPr>
          <w:lang w:val="en-AU"/>
        </w:rPr>
        <w:t>useful</w:t>
      </w:r>
      <w:r w:rsidRPr="00BD0DD6">
        <w:rPr>
          <w:spacing w:val="-1"/>
          <w:lang w:val="en-AU"/>
        </w:rPr>
        <w:t xml:space="preserve"> </w:t>
      </w:r>
      <w:r w:rsidRPr="00BD0DD6">
        <w:rPr>
          <w:lang w:val="en-AU"/>
        </w:rPr>
        <w:t>to</w:t>
      </w:r>
      <w:r w:rsidRPr="00BD0DD6">
        <w:rPr>
          <w:spacing w:val="-1"/>
          <w:lang w:val="en-AU"/>
        </w:rPr>
        <w:t xml:space="preserve"> </w:t>
      </w:r>
      <w:r w:rsidRPr="00BD0DD6">
        <w:rPr>
          <w:spacing w:val="-2"/>
          <w:lang w:val="en-AU"/>
        </w:rPr>
        <w:t>inform:</w:t>
      </w:r>
    </w:p>
    <w:p w14:paraId="7C5B664F" w14:textId="47E651D3" w:rsidR="00410242" w:rsidRPr="00BD0DD6" w:rsidRDefault="00284DE7" w:rsidP="00E12CFD">
      <w:pPr>
        <w:pStyle w:val="ListBullet"/>
      </w:pPr>
      <w:r w:rsidRPr="00BD0DD6">
        <w:t>proposals</w:t>
      </w:r>
      <w:r w:rsidRPr="00BD0DD6">
        <w:rPr>
          <w:spacing w:val="-8"/>
        </w:rPr>
        <w:t xml:space="preserve"> </w:t>
      </w:r>
      <w:r w:rsidRPr="00BD0DD6">
        <w:t>for</w:t>
      </w:r>
      <w:r w:rsidRPr="00BD0DD6">
        <w:rPr>
          <w:spacing w:val="-8"/>
        </w:rPr>
        <w:t xml:space="preserve"> </w:t>
      </w:r>
      <w:r w:rsidRPr="00BD0DD6">
        <w:t>future</w:t>
      </w:r>
      <w:r w:rsidRPr="00BD0DD6">
        <w:rPr>
          <w:spacing w:val="-8"/>
        </w:rPr>
        <w:t xml:space="preserve"> </w:t>
      </w:r>
      <w:r w:rsidRPr="00BD0DD6">
        <w:t>Partnerships</w:t>
      </w:r>
      <w:r w:rsidRPr="00BD0DD6">
        <w:rPr>
          <w:spacing w:val="-8"/>
        </w:rPr>
        <w:t xml:space="preserve"> </w:t>
      </w:r>
      <w:r w:rsidRPr="00BD0DD6">
        <w:t xml:space="preserve">Addressing </w:t>
      </w:r>
      <w:r w:rsidRPr="00BD0DD6">
        <w:rPr>
          <w:spacing w:val="-2"/>
        </w:rPr>
        <w:t>Disadvantage</w:t>
      </w:r>
    </w:p>
    <w:p w14:paraId="7C5B6650" w14:textId="69DDF6B9" w:rsidR="00410242" w:rsidRPr="00BD0DD6" w:rsidRDefault="00284DE7" w:rsidP="00E12CFD">
      <w:pPr>
        <w:pStyle w:val="ListBullet"/>
      </w:pPr>
      <w:r w:rsidRPr="00BD0DD6">
        <w:t>new</w:t>
      </w:r>
      <w:r w:rsidRPr="00BD0DD6">
        <w:rPr>
          <w:spacing w:val="-2"/>
        </w:rPr>
        <w:t xml:space="preserve"> </w:t>
      </w:r>
      <w:r w:rsidRPr="00BD0DD6">
        <w:t>investments</w:t>
      </w:r>
      <w:r w:rsidRPr="00BD0DD6">
        <w:rPr>
          <w:spacing w:val="-1"/>
        </w:rPr>
        <w:t xml:space="preserve"> </w:t>
      </w:r>
      <w:r w:rsidRPr="00BD0DD6">
        <w:t>through</w:t>
      </w:r>
      <w:r w:rsidRPr="00BD0DD6">
        <w:rPr>
          <w:spacing w:val="-2"/>
        </w:rPr>
        <w:t xml:space="preserve"> </w:t>
      </w:r>
      <w:r w:rsidRPr="00BD0DD6">
        <w:t>the</w:t>
      </w:r>
      <w:r w:rsidRPr="00BD0DD6">
        <w:rPr>
          <w:spacing w:val="-1"/>
        </w:rPr>
        <w:t xml:space="preserve"> </w:t>
      </w:r>
      <w:r w:rsidRPr="00BD0DD6">
        <w:rPr>
          <w:spacing w:val="-4"/>
        </w:rPr>
        <w:t>EIIF</w:t>
      </w:r>
    </w:p>
    <w:p w14:paraId="7C5B6651" w14:textId="034F06B4" w:rsidR="00410242" w:rsidRPr="00BD0DD6" w:rsidRDefault="00284DE7" w:rsidP="00E12CFD">
      <w:pPr>
        <w:pStyle w:val="ListBullet"/>
      </w:pPr>
      <w:r w:rsidRPr="00BD0DD6">
        <w:t>future</w:t>
      </w:r>
      <w:r w:rsidRPr="00BD0DD6">
        <w:rPr>
          <w:spacing w:val="-3"/>
        </w:rPr>
        <w:t xml:space="preserve"> </w:t>
      </w:r>
      <w:r w:rsidRPr="00BD0DD6">
        <w:t>research</w:t>
      </w:r>
      <w:r w:rsidRPr="00BD0DD6">
        <w:rPr>
          <w:spacing w:val="-2"/>
        </w:rPr>
        <w:t xml:space="preserve"> studies.</w:t>
      </w:r>
    </w:p>
    <w:p w14:paraId="7C5B6652" w14:textId="77777777" w:rsidR="00410242" w:rsidRPr="00BD0DD6" w:rsidRDefault="00284DE7" w:rsidP="00441977">
      <w:pPr>
        <w:rPr>
          <w:lang w:val="en-AU"/>
        </w:rPr>
      </w:pPr>
      <w:r w:rsidRPr="00BD0DD6">
        <w:rPr>
          <w:lang w:val="en-AU"/>
        </w:rPr>
        <w:t>While</w:t>
      </w:r>
      <w:r w:rsidRPr="00BD0DD6">
        <w:rPr>
          <w:spacing w:val="-8"/>
          <w:lang w:val="en-AU"/>
        </w:rPr>
        <w:t xml:space="preserve"> </w:t>
      </w:r>
      <w:r w:rsidRPr="00BD0DD6">
        <w:rPr>
          <w:lang w:val="en-AU"/>
        </w:rPr>
        <w:t>this</w:t>
      </w:r>
      <w:r w:rsidRPr="00BD0DD6">
        <w:rPr>
          <w:spacing w:val="-8"/>
          <w:lang w:val="en-AU"/>
        </w:rPr>
        <w:t xml:space="preserve"> </w:t>
      </w:r>
      <w:r w:rsidRPr="00BD0DD6">
        <w:rPr>
          <w:lang w:val="en-AU"/>
        </w:rPr>
        <w:t>report</w:t>
      </w:r>
      <w:r w:rsidRPr="00BD0DD6">
        <w:rPr>
          <w:spacing w:val="-8"/>
          <w:lang w:val="en-AU"/>
        </w:rPr>
        <w:t xml:space="preserve"> </w:t>
      </w:r>
      <w:r w:rsidRPr="00BD0DD6">
        <w:rPr>
          <w:lang w:val="en-AU"/>
        </w:rPr>
        <w:t>largely</w:t>
      </w:r>
      <w:r w:rsidRPr="00BD0DD6">
        <w:rPr>
          <w:spacing w:val="-8"/>
          <w:lang w:val="en-AU"/>
        </w:rPr>
        <w:t xml:space="preserve"> </w:t>
      </w:r>
      <w:r w:rsidRPr="00BD0DD6">
        <w:rPr>
          <w:lang w:val="en-AU"/>
        </w:rPr>
        <w:t>compares</w:t>
      </w:r>
      <w:r w:rsidRPr="00BD0DD6">
        <w:rPr>
          <w:spacing w:val="-8"/>
          <w:lang w:val="en-AU"/>
        </w:rPr>
        <w:t xml:space="preserve"> </w:t>
      </w:r>
      <w:r w:rsidRPr="00BD0DD6">
        <w:rPr>
          <w:lang w:val="en-AU"/>
        </w:rPr>
        <w:t>average</w:t>
      </w:r>
      <w:r w:rsidRPr="00BD0DD6">
        <w:rPr>
          <w:spacing w:val="-8"/>
          <w:lang w:val="en-AU"/>
        </w:rPr>
        <w:t xml:space="preserve"> </w:t>
      </w:r>
      <w:r w:rsidRPr="00BD0DD6">
        <w:rPr>
          <w:lang w:val="en-AU"/>
        </w:rPr>
        <w:t>service usage across different sub-cohorts of AOD treatment clients, further analysis of absolute service usage for those who used specific services would give additional context and better answer questions around whether averages are driven by a</w:t>
      </w:r>
      <w:r w:rsidRPr="00BD0DD6">
        <w:rPr>
          <w:spacing w:val="-3"/>
          <w:lang w:val="en-AU"/>
        </w:rPr>
        <w:t xml:space="preserve"> </w:t>
      </w:r>
      <w:r w:rsidRPr="00BD0DD6">
        <w:rPr>
          <w:lang w:val="en-AU"/>
        </w:rPr>
        <w:t>few</w:t>
      </w:r>
      <w:r w:rsidRPr="00BD0DD6">
        <w:rPr>
          <w:spacing w:val="-3"/>
          <w:lang w:val="en-AU"/>
        </w:rPr>
        <w:t xml:space="preserve"> </w:t>
      </w:r>
      <w:r w:rsidRPr="00BD0DD6">
        <w:rPr>
          <w:lang w:val="en-AU"/>
        </w:rPr>
        <w:t>people</w:t>
      </w:r>
      <w:r w:rsidRPr="00BD0DD6">
        <w:rPr>
          <w:spacing w:val="-3"/>
          <w:lang w:val="en-AU"/>
        </w:rPr>
        <w:t xml:space="preserve"> </w:t>
      </w:r>
      <w:r w:rsidRPr="00BD0DD6">
        <w:rPr>
          <w:lang w:val="en-AU"/>
        </w:rPr>
        <w:t>with</w:t>
      </w:r>
      <w:r w:rsidRPr="00BD0DD6">
        <w:rPr>
          <w:spacing w:val="-3"/>
          <w:lang w:val="en-AU"/>
        </w:rPr>
        <w:t xml:space="preserve"> </w:t>
      </w:r>
      <w:r w:rsidRPr="00BD0DD6">
        <w:rPr>
          <w:lang w:val="en-AU"/>
        </w:rPr>
        <w:t>very</w:t>
      </w:r>
      <w:r w:rsidRPr="00BD0DD6">
        <w:rPr>
          <w:spacing w:val="-3"/>
          <w:lang w:val="en-AU"/>
        </w:rPr>
        <w:t xml:space="preserve"> </w:t>
      </w:r>
      <w:r w:rsidRPr="00BD0DD6">
        <w:rPr>
          <w:lang w:val="en-AU"/>
        </w:rPr>
        <w:t>high</w:t>
      </w:r>
      <w:r w:rsidRPr="00BD0DD6">
        <w:rPr>
          <w:spacing w:val="-3"/>
          <w:lang w:val="en-AU"/>
        </w:rPr>
        <w:t xml:space="preserve"> </w:t>
      </w:r>
      <w:r w:rsidRPr="00BD0DD6">
        <w:rPr>
          <w:lang w:val="en-AU"/>
        </w:rPr>
        <w:t>service</w:t>
      </w:r>
      <w:r w:rsidRPr="00BD0DD6">
        <w:rPr>
          <w:spacing w:val="-3"/>
          <w:lang w:val="en-AU"/>
        </w:rPr>
        <w:t xml:space="preserve"> </w:t>
      </w:r>
      <w:r w:rsidRPr="00BD0DD6">
        <w:rPr>
          <w:lang w:val="en-AU"/>
        </w:rPr>
        <w:t>usage,</w:t>
      </w:r>
      <w:r w:rsidRPr="00BD0DD6">
        <w:rPr>
          <w:spacing w:val="-3"/>
          <w:lang w:val="en-AU"/>
        </w:rPr>
        <w:t xml:space="preserve"> </w:t>
      </w:r>
      <w:r w:rsidRPr="00BD0DD6">
        <w:rPr>
          <w:lang w:val="en-AU"/>
        </w:rPr>
        <w:t>or</w:t>
      </w:r>
      <w:r w:rsidRPr="00BD0DD6">
        <w:rPr>
          <w:spacing w:val="-3"/>
          <w:lang w:val="en-AU"/>
        </w:rPr>
        <w:t xml:space="preserve"> </w:t>
      </w:r>
      <w:r w:rsidRPr="00BD0DD6">
        <w:rPr>
          <w:lang w:val="en-AU"/>
        </w:rPr>
        <w:t>many people with low service usage. This would be particularly helpful in areas where the cohort</w:t>
      </w:r>
      <w:r w:rsidRPr="00BD0DD6">
        <w:rPr>
          <w:spacing w:val="40"/>
          <w:lang w:val="en-AU"/>
        </w:rPr>
        <w:t xml:space="preserve"> </w:t>
      </w:r>
      <w:r w:rsidRPr="00BD0DD6">
        <w:rPr>
          <w:lang w:val="en-AU"/>
        </w:rPr>
        <w:t>‘ages out’ of services relating to children.</w:t>
      </w:r>
    </w:p>
    <w:p w14:paraId="7C5B6653" w14:textId="77777777" w:rsidR="00410242" w:rsidRPr="00BD0DD6" w:rsidRDefault="00284DE7" w:rsidP="00441977">
      <w:pPr>
        <w:rPr>
          <w:lang w:val="en-AU"/>
        </w:rPr>
      </w:pPr>
      <w:r w:rsidRPr="00BD0DD6">
        <w:rPr>
          <w:lang w:val="en-AU"/>
        </w:rPr>
        <w:t>Controlling</w:t>
      </w:r>
      <w:r w:rsidRPr="00BD0DD6">
        <w:rPr>
          <w:spacing w:val="-8"/>
          <w:lang w:val="en-AU"/>
        </w:rPr>
        <w:t xml:space="preserve"> </w:t>
      </w:r>
      <w:r w:rsidRPr="00BD0DD6">
        <w:rPr>
          <w:lang w:val="en-AU"/>
        </w:rPr>
        <w:t>for</w:t>
      </w:r>
      <w:r w:rsidRPr="00BD0DD6">
        <w:rPr>
          <w:spacing w:val="-8"/>
          <w:lang w:val="en-AU"/>
        </w:rPr>
        <w:t xml:space="preserve"> </w:t>
      </w:r>
      <w:r w:rsidRPr="00BD0DD6">
        <w:rPr>
          <w:lang w:val="en-AU"/>
        </w:rPr>
        <w:t>COVID-19</w:t>
      </w:r>
      <w:r w:rsidRPr="00BD0DD6">
        <w:rPr>
          <w:spacing w:val="-8"/>
          <w:lang w:val="en-AU"/>
        </w:rPr>
        <w:t xml:space="preserve"> </w:t>
      </w:r>
      <w:r w:rsidRPr="00BD0DD6">
        <w:rPr>
          <w:lang w:val="en-AU"/>
        </w:rPr>
        <w:t>effects</w:t>
      </w:r>
      <w:r w:rsidRPr="00BD0DD6">
        <w:rPr>
          <w:spacing w:val="-8"/>
          <w:lang w:val="en-AU"/>
        </w:rPr>
        <w:t xml:space="preserve"> </w:t>
      </w:r>
      <w:r w:rsidRPr="00BD0DD6">
        <w:rPr>
          <w:lang w:val="en-AU"/>
        </w:rPr>
        <w:t>would</w:t>
      </w:r>
      <w:r w:rsidRPr="00BD0DD6">
        <w:rPr>
          <w:spacing w:val="-8"/>
          <w:lang w:val="en-AU"/>
        </w:rPr>
        <w:t xml:space="preserve"> </w:t>
      </w:r>
      <w:r w:rsidRPr="00BD0DD6">
        <w:rPr>
          <w:lang w:val="en-AU"/>
        </w:rPr>
        <w:t>be</w:t>
      </w:r>
      <w:r w:rsidRPr="00BD0DD6">
        <w:rPr>
          <w:spacing w:val="-8"/>
          <w:lang w:val="en-AU"/>
        </w:rPr>
        <w:t xml:space="preserve"> </w:t>
      </w:r>
      <w:r w:rsidRPr="00BD0DD6">
        <w:rPr>
          <w:lang w:val="en-AU"/>
        </w:rPr>
        <w:t>a</w:t>
      </w:r>
      <w:r w:rsidRPr="00BD0DD6">
        <w:rPr>
          <w:spacing w:val="-8"/>
          <w:lang w:val="en-AU"/>
        </w:rPr>
        <w:t xml:space="preserve"> </w:t>
      </w:r>
      <w:r w:rsidRPr="00BD0DD6">
        <w:rPr>
          <w:lang w:val="en-AU"/>
        </w:rPr>
        <w:t>useful extension of the analysis.</w:t>
      </w:r>
    </w:p>
    <w:p w14:paraId="7C5B6654" w14:textId="77777777" w:rsidR="00410242" w:rsidRPr="00BD0DD6" w:rsidRDefault="00284DE7" w:rsidP="00441977">
      <w:pPr>
        <w:rPr>
          <w:lang w:val="en-AU"/>
        </w:rPr>
      </w:pPr>
      <w:r w:rsidRPr="00BD0DD6">
        <w:rPr>
          <w:lang w:val="en-AU"/>
        </w:rPr>
        <w:lastRenderedPageBreak/>
        <w:t>This data shows that most young people do not have ongoing engagement with state funded AOD treatment.</w:t>
      </w:r>
      <w:r w:rsidRPr="00BD0DD6">
        <w:rPr>
          <w:spacing w:val="-4"/>
          <w:lang w:val="en-AU"/>
        </w:rPr>
        <w:t xml:space="preserve"> </w:t>
      </w:r>
      <w:r w:rsidRPr="00BD0DD6">
        <w:rPr>
          <w:lang w:val="en-AU"/>
        </w:rPr>
        <w:t>The</w:t>
      </w:r>
      <w:r w:rsidRPr="00BD0DD6">
        <w:rPr>
          <w:spacing w:val="-4"/>
          <w:lang w:val="en-AU"/>
        </w:rPr>
        <w:t xml:space="preserve"> </w:t>
      </w:r>
      <w:r w:rsidRPr="00BD0DD6">
        <w:rPr>
          <w:lang w:val="en-AU"/>
        </w:rPr>
        <w:t>data</w:t>
      </w:r>
      <w:r w:rsidRPr="00BD0DD6">
        <w:rPr>
          <w:spacing w:val="-4"/>
          <w:lang w:val="en-AU"/>
        </w:rPr>
        <w:t xml:space="preserve"> </w:t>
      </w:r>
      <w:r w:rsidRPr="00BD0DD6">
        <w:rPr>
          <w:lang w:val="en-AU"/>
        </w:rPr>
        <w:t>does</w:t>
      </w:r>
      <w:r w:rsidRPr="00BD0DD6">
        <w:rPr>
          <w:spacing w:val="-4"/>
          <w:lang w:val="en-AU"/>
        </w:rPr>
        <w:t xml:space="preserve"> </w:t>
      </w:r>
      <w:r w:rsidRPr="00BD0DD6">
        <w:rPr>
          <w:lang w:val="en-AU"/>
        </w:rPr>
        <w:t>not</w:t>
      </w:r>
      <w:r w:rsidRPr="00BD0DD6">
        <w:rPr>
          <w:spacing w:val="-4"/>
          <w:lang w:val="en-AU"/>
        </w:rPr>
        <w:t xml:space="preserve"> </w:t>
      </w:r>
      <w:r w:rsidRPr="00BD0DD6">
        <w:rPr>
          <w:lang w:val="en-AU"/>
        </w:rPr>
        <w:t>indicate</w:t>
      </w:r>
      <w:r w:rsidRPr="00BD0DD6">
        <w:rPr>
          <w:spacing w:val="-4"/>
          <w:lang w:val="en-AU"/>
        </w:rPr>
        <w:t xml:space="preserve"> </w:t>
      </w:r>
      <w:r w:rsidRPr="00BD0DD6">
        <w:rPr>
          <w:lang w:val="en-AU"/>
        </w:rPr>
        <w:t>whether</w:t>
      </w:r>
      <w:r w:rsidRPr="00BD0DD6">
        <w:rPr>
          <w:spacing w:val="-4"/>
          <w:lang w:val="en-AU"/>
        </w:rPr>
        <w:t xml:space="preserve"> </w:t>
      </w:r>
      <w:r w:rsidRPr="00BD0DD6">
        <w:rPr>
          <w:lang w:val="en-AU"/>
        </w:rPr>
        <w:t>this is</w:t>
      </w:r>
      <w:r w:rsidRPr="00BD0DD6">
        <w:rPr>
          <w:spacing w:val="-6"/>
          <w:lang w:val="en-AU"/>
        </w:rPr>
        <w:t xml:space="preserve"> </w:t>
      </w:r>
      <w:r w:rsidRPr="00BD0DD6">
        <w:rPr>
          <w:lang w:val="en-AU"/>
        </w:rPr>
        <w:t>supply</w:t>
      </w:r>
      <w:r w:rsidRPr="00BD0DD6">
        <w:rPr>
          <w:spacing w:val="-6"/>
          <w:lang w:val="en-AU"/>
        </w:rPr>
        <w:t xml:space="preserve"> </w:t>
      </w:r>
      <w:r w:rsidRPr="00BD0DD6">
        <w:rPr>
          <w:lang w:val="en-AU"/>
        </w:rPr>
        <w:t>or</w:t>
      </w:r>
      <w:r w:rsidRPr="00BD0DD6">
        <w:rPr>
          <w:spacing w:val="-6"/>
          <w:lang w:val="en-AU"/>
        </w:rPr>
        <w:t xml:space="preserve"> </w:t>
      </w:r>
      <w:r w:rsidRPr="00BD0DD6">
        <w:rPr>
          <w:lang w:val="en-AU"/>
        </w:rPr>
        <w:t>demand</w:t>
      </w:r>
      <w:r w:rsidRPr="00BD0DD6">
        <w:rPr>
          <w:spacing w:val="-6"/>
          <w:lang w:val="en-AU"/>
        </w:rPr>
        <w:t xml:space="preserve"> </w:t>
      </w:r>
      <w:r w:rsidRPr="00BD0DD6">
        <w:rPr>
          <w:lang w:val="en-AU"/>
        </w:rPr>
        <w:t>driven,</w:t>
      </w:r>
      <w:r w:rsidRPr="00BD0DD6">
        <w:rPr>
          <w:spacing w:val="-6"/>
          <w:lang w:val="en-AU"/>
        </w:rPr>
        <w:t xml:space="preserve"> </w:t>
      </w:r>
      <w:r w:rsidRPr="00BD0DD6">
        <w:rPr>
          <w:lang w:val="en-AU"/>
        </w:rPr>
        <w:t>and</w:t>
      </w:r>
      <w:r w:rsidRPr="00BD0DD6">
        <w:rPr>
          <w:spacing w:val="-6"/>
          <w:lang w:val="en-AU"/>
        </w:rPr>
        <w:t xml:space="preserve"> </w:t>
      </w:r>
      <w:r w:rsidRPr="00BD0DD6">
        <w:rPr>
          <w:lang w:val="en-AU"/>
        </w:rPr>
        <w:t>additional</w:t>
      </w:r>
      <w:r w:rsidRPr="00BD0DD6">
        <w:rPr>
          <w:spacing w:val="-6"/>
          <w:lang w:val="en-AU"/>
        </w:rPr>
        <w:t xml:space="preserve"> </w:t>
      </w:r>
      <w:r w:rsidRPr="00BD0DD6">
        <w:rPr>
          <w:lang w:val="en-AU"/>
        </w:rPr>
        <w:t>insights may be gained as the VADC matures.</w:t>
      </w:r>
    </w:p>
    <w:p w14:paraId="7C5B6655" w14:textId="7F30F916" w:rsidR="00410242" w:rsidRPr="00BD0DD6" w:rsidRDefault="00284DE7" w:rsidP="00E12CFD">
      <w:pPr>
        <w:pStyle w:val="NoteNormal"/>
      </w:pPr>
      <w:r w:rsidRPr="00BD0DD6">
        <w:rPr>
          <w:vertAlign w:val="superscript"/>
        </w:rPr>
        <w:t>1</w:t>
      </w:r>
      <w:r w:rsidRPr="00BD0DD6">
        <w:t xml:space="preserve"> </w:t>
      </w:r>
      <w:hyperlink r:id="rId124" w:history="1">
        <w:r w:rsidRPr="00BD0DD6">
          <w:rPr>
            <w:rStyle w:val="Hyperlink"/>
          </w:rPr>
          <w:t>https://vahi.vic.gov.au/ourwork/data-linkage</w:t>
        </w:r>
      </w:hyperlink>
    </w:p>
    <w:p w14:paraId="528FE9BC" w14:textId="3822ECA4" w:rsidR="00E12CFD" w:rsidRPr="00BD0DD6" w:rsidRDefault="00840C63" w:rsidP="00E12CFD">
      <w:pPr>
        <w:pStyle w:val="NoteNormal"/>
      </w:pPr>
      <w:r w:rsidRPr="00BD0DD6">
        <w:rPr>
          <w:vertAlign w:val="superscript"/>
        </w:rPr>
        <w:t>2</w:t>
      </w:r>
      <w:r w:rsidRPr="00BD0DD6">
        <w:t xml:space="preserve"> </w:t>
      </w:r>
      <w:r w:rsidRPr="00BD0DD6">
        <w:rPr>
          <w:rStyle w:val="Hyperlink"/>
        </w:rPr>
        <w:t xml:space="preserve"> </w:t>
      </w:r>
      <w:hyperlink r:id="rId125" w:history="1">
        <w:r w:rsidR="00E64252" w:rsidRPr="00BD0DD6">
          <w:rPr>
            <w:rStyle w:val="Hyperlink"/>
          </w:rPr>
          <w:t>https://www.monash.edu/__data/assets/pdf_file/ 0018/2033190/centre-for-victorian-data-linkage-may-2019.pdf</w:t>
        </w:r>
      </w:hyperlink>
      <w:r w:rsidR="00E12CFD" w:rsidRPr="00BD0DD6">
        <w:t>.</w:t>
      </w:r>
      <w:r w:rsidR="006E14D3" w:rsidRPr="00BD0DD6">
        <w:t xml:space="preserve"> </w:t>
      </w:r>
      <w:r w:rsidR="00E12CFD" w:rsidRPr="00BD0DD6">
        <w:t>Additional</w:t>
      </w:r>
      <w:r w:rsidR="006E14D3" w:rsidRPr="00BD0DD6">
        <w:t xml:space="preserve"> </w:t>
      </w:r>
      <w:r w:rsidR="00E12CFD" w:rsidRPr="00BD0DD6">
        <w:t>insights</w:t>
      </w:r>
      <w:r w:rsidR="006E14D3" w:rsidRPr="00BD0DD6">
        <w:t xml:space="preserve"> </w:t>
      </w:r>
      <w:r w:rsidR="00E12CFD" w:rsidRPr="00BD0DD6">
        <w:t>may</w:t>
      </w:r>
      <w:r w:rsidR="006E14D3" w:rsidRPr="00BD0DD6">
        <w:t xml:space="preserve"> </w:t>
      </w:r>
      <w:r w:rsidR="00E12CFD" w:rsidRPr="00BD0DD6">
        <w:t>be</w:t>
      </w:r>
      <w:r w:rsidR="006E14D3" w:rsidRPr="00BD0DD6">
        <w:t xml:space="preserve"> </w:t>
      </w:r>
      <w:r w:rsidR="00E12CFD" w:rsidRPr="00BD0DD6">
        <w:t>gained</w:t>
      </w:r>
      <w:r w:rsidR="006E14D3" w:rsidRPr="00BD0DD6">
        <w:t xml:space="preserve"> </w:t>
      </w:r>
      <w:r w:rsidR="00E12CFD" w:rsidRPr="00BD0DD6">
        <w:t>as</w:t>
      </w:r>
      <w:r w:rsidR="006E14D3" w:rsidRPr="00BD0DD6">
        <w:t xml:space="preserve"> </w:t>
      </w:r>
      <w:r w:rsidR="00E12CFD" w:rsidRPr="00BD0DD6">
        <w:t>the</w:t>
      </w:r>
      <w:r w:rsidR="006E14D3" w:rsidRPr="00BD0DD6">
        <w:t xml:space="preserve"> </w:t>
      </w:r>
      <w:r w:rsidR="00E12CFD" w:rsidRPr="00BD0DD6">
        <w:t>VADC</w:t>
      </w:r>
      <w:r w:rsidR="006E14D3" w:rsidRPr="00BD0DD6">
        <w:t xml:space="preserve"> </w:t>
      </w:r>
      <w:r w:rsidR="00E12CFD" w:rsidRPr="00BD0DD6">
        <w:t>matures.</w:t>
      </w:r>
    </w:p>
    <w:p w14:paraId="7C5B6657" w14:textId="5BADCF11" w:rsidR="00410242" w:rsidRPr="00BD0DD6" w:rsidRDefault="00284DE7" w:rsidP="00E12CFD">
      <w:pPr>
        <w:pStyle w:val="NoteNormal"/>
      </w:pPr>
      <w:r w:rsidRPr="00BD0DD6">
        <w:rPr>
          <w:vertAlign w:val="superscript"/>
        </w:rPr>
        <w:t>3</w:t>
      </w:r>
      <w:r w:rsidRPr="00BD0DD6">
        <w:t xml:space="preserve"> </w:t>
      </w:r>
      <w:hyperlink r:id="rId126" w:history="1">
        <w:r w:rsidR="00770CF2" w:rsidRPr="00BD0DD6">
          <w:rPr>
            <w:rStyle w:val="Hyperlink"/>
          </w:rPr>
          <w:t>https://www.audit.vic.gov.au/sites/default/files/2022-10/20221006-Victoria%27s-Alcohol-and-Other-Drug-Treatment-Data.pdf?</w:t>
        </w:r>
      </w:hyperlink>
    </w:p>
    <w:p w14:paraId="7C5B6663" w14:textId="77777777" w:rsidR="00410242" w:rsidRPr="00BD0DD6" w:rsidRDefault="00410242" w:rsidP="00441977">
      <w:pPr>
        <w:rPr>
          <w:lang w:val="en-AU"/>
        </w:rPr>
        <w:sectPr w:rsidR="00410242" w:rsidRPr="00BD0DD6" w:rsidSect="00FB26D8">
          <w:type w:val="continuous"/>
          <w:pgSz w:w="11910" w:h="16840"/>
          <w:pgMar w:top="1008" w:right="1008" w:bottom="1008" w:left="1008" w:header="0" w:footer="446" w:gutter="0"/>
          <w:cols w:num="2" w:space="576"/>
        </w:sectPr>
      </w:pPr>
    </w:p>
    <w:p w14:paraId="7C5B6665" w14:textId="4129D247" w:rsidR="00410242" w:rsidRPr="00BD0DD6" w:rsidRDefault="00284DE7" w:rsidP="00CD4EB5">
      <w:pPr>
        <w:pStyle w:val="Heading1"/>
      </w:pPr>
      <w:bookmarkStart w:id="24" w:name="_Toc177043392"/>
      <w:r w:rsidRPr="00BD0DD6">
        <w:lastRenderedPageBreak/>
        <w:t>Literature</w:t>
      </w:r>
      <w:r w:rsidRPr="00BD0DD6">
        <w:rPr>
          <w:spacing w:val="-15"/>
        </w:rPr>
        <w:t xml:space="preserve"> </w:t>
      </w:r>
      <w:r w:rsidRPr="00BD0DD6">
        <w:t>review</w:t>
      </w:r>
      <w:r w:rsidRPr="00BD0DD6">
        <w:rPr>
          <w:spacing w:val="-14"/>
        </w:rPr>
        <w:t xml:space="preserve"> </w:t>
      </w:r>
      <w:r w:rsidRPr="00BD0DD6">
        <w:rPr>
          <w:spacing w:val="-2"/>
        </w:rPr>
        <w:t>references</w:t>
      </w:r>
      <w:bookmarkEnd w:id="24"/>
    </w:p>
    <w:p w14:paraId="7C5B6666" w14:textId="77777777" w:rsidR="00410242" w:rsidRPr="00BD0DD6" w:rsidRDefault="00410242" w:rsidP="00441977">
      <w:pPr>
        <w:rPr>
          <w:lang w:val="en-AU"/>
        </w:rPr>
        <w:sectPr w:rsidR="00410242" w:rsidRPr="00BD0DD6" w:rsidSect="00FB26D8">
          <w:pgSz w:w="11910" w:h="16840"/>
          <w:pgMar w:top="1008" w:right="1008" w:bottom="1008" w:left="1008" w:header="0" w:footer="446" w:gutter="0"/>
          <w:pgNumType w:start="28"/>
          <w:cols w:space="720"/>
        </w:sectPr>
      </w:pPr>
    </w:p>
    <w:p w14:paraId="7C5B6667" w14:textId="77777777" w:rsidR="00410242" w:rsidRPr="00BD0DD6" w:rsidRDefault="00284DE7" w:rsidP="00841AE0">
      <w:pPr>
        <w:pStyle w:val="ListParagraph"/>
        <w:numPr>
          <w:ilvl w:val="0"/>
          <w:numId w:val="1"/>
        </w:numPr>
        <w:spacing w:before="60"/>
        <w:ind w:left="504" w:hanging="504"/>
        <w:rPr>
          <w:lang w:val="en-AU"/>
        </w:rPr>
      </w:pPr>
      <w:r w:rsidRPr="00BD0DD6">
        <w:rPr>
          <w:lang w:val="en-AU"/>
        </w:rPr>
        <w:t>Nathan,</w:t>
      </w:r>
      <w:r w:rsidRPr="00BD0DD6">
        <w:rPr>
          <w:spacing w:val="-1"/>
          <w:lang w:val="en-AU"/>
        </w:rPr>
        <w:t xml:space="preserve"> </w:t>
      </w:r>
      <w:r w:rsidRPr="00BD0DD6">
        <w:rPr>
          <w:lang w:val="en-AU"/>
        </w:rPr>
        <w:t>S.,</w:t>
      </w:r>
      <w:r w:rsidRPr="00BD0DD6">
        <w:rPr>
          <w:spacing w:val="-1"/>
          <w:lang w:val="en-AU"/>
        </w:rPr>
        <w:t xml:space="preserve"> </w:t>
      </w:r>
      <w:r w:rsidRPr="00BD0DD6">
        <w:rPr>
          <w:lang w:val="en-AU"/>
        </w:rPr>
        <w:t>K.</w:t>
      </w:r>
      <w:r w:rsidRPr="00BD0DD6">
        <w:rPr>
          <w:spacing w:val="-1"/>
          <w:lang w:val="en-AU"/>
        </w:rPr>
        <w:t xml:space="preserve"> </w:t>
      </w:r>
      <w:r w:rsidRPr="00BD0DD6">
        <w:rPr>
          <w:lang w:val="en-AU"/>
        </w:rPr>
        <w:t>Maru,</w:t>
      </w:r>
      <w:r w:rsidRPr="00BD0DD6">
        <w:rPr>
          <w:spacing w:val="-1"/>
          <w:lang w:val="en-AU"/>
        </w:rPr>
        <w:t xml:space="preserve"> </w:t>
      </w:r>
      <w:r w:rsidRPr="00BD0DD6">
        <w:rPr>
          <w:lang w:val="en-AU"/>
        </w:rPr>
        <w:t>M.</w:t>
      </w:r>
      <w:r w:rsidRPr="00BD0DD6">
        <w:rPr>
          <w:spacing w:val="-1"/>
          <w:lang w:val="en-AU"/>
        </w:rPr>
        <w:t xml:space="preserve"> </w:t>
      </w:r>
      <w:r w:rsidRPr="00BD0DD6">
        <w:rPr>
          <w:lang w:val="en-AU"/>
        </w:rPr>
        <w:t>Williams,</w:t>
      </w:r>
      <w:r w:rsidRPr="00BD0DD6">
        <w:rPr>
          <w:spacing w:val="-1"/>
          <w:lang w:val="en-AU"/>
        </w:rPr>
        <w:t xml:space="preserve"> </w:t>
      </w:r>
      <w:r w:rsidRPr="00BD0DD6">
        <w:rPr>
          <w:lang w:val="en-AU"/>
        </w:rPr>
        <w:t>K.</w:t>
      </w:r>
      <w:r w:rsidRPr="00BD0DD6">
        <w:rPr>
          <w:spacing w:val="-1"/>
          <w:lang w:val="en-AU"/>
        </w:rPr>
        <w:t xml:space="preserve"> </w:t>
      </w:r>
      <w:r w:rsidRPr="00BD0DD6">
        <w:rPr>
          <w:lang w:val="en-AU"/>
        </w:rPr>
        <w:t>Palmer,</w:t>
      </w:r>
      <w:r w:rsidRPr="00BD0DD6">
        <w:rPr>
          <w:spacing w:val="-1"/>
          <w:lang w:val="en-AU"/>
        </w:rPr>
        <w:t xml:space="preserve"> </w:t>
      </w:r>
      <w:r w:rsidRPr="00BD0DD6">
        <w:rPr>
          <w:lang w:val="en-AU"/>
        </w:rPr>
        <w:t>and</w:t>
      </w:r>
      <w:r w:rsidRPr="00BD0DD6">
        <w:rPr>
          <w:spacing w:val="-1"/>
          <w:lang w:val="en-AU"/>
        </w:rPr>
        <w:t xml:space="preserve"> </w:t>
      </w:r>
      <w:r w:rsidRPr="00BD0DD6">
        <w:rPr>
          <w:lang w:val="en-AU"/>
        </w:rPr>
        <w:t>P.</w:t>
      </w:r>
      <w:r w:rsidRPr="00BD0DD6">
        <w:rPr>
          <w:spacing w:val="-1"/>
          <w:lang w:val="en-AU"/>
        </w:rPr>
        <w:t xml:space="preserve"> </w:t>
      </w:r>
      <w:r w:rsidRPr="00BD0DD6">
        <w:rPr>
          <w:lang w:val="en-AU"/>
        </w:rPr>
        <w:t>Rawstorne.</w:t>
      </w:r>
      <w:r w:rsidRPr="00BD0DD6">
        <w:rPr>
          <w:spacing w:val="40"/>
          <w:lang w:val="en-AU"/>
        </w:rPr>
        <w:t xml:space="preserve"> </w:t>
      </w:r>
      <w:r w:rsidRPr="00BD0DD6">
        <w:rPr>
          <w:lang w:val="en-AU"/>
        </w:rPr>
        <w:t>2020. “Koori Voices: Self-Harm, Suicide Attempts, Arrests and</w:t>
      </w:r>
      <w:r w:rsidRPr="00BD0DD6">
        <w:rPr>
          <w:spacing w:val="40"/>
          <w:lang w:val="en-AU"/>
        </w:rPr>
        <w:t xml:space="preserve"> </w:t>
      </w:r>
      <w:r w:rsidRPr="00BD0DD6">
        <w:rPr>
          <w:lang w:val="en-AU"/>
        </w:rPr>
        <w:t>Substance Use among Aboriginal and Torres Strait Islander</w:t>
      </w:r>
      <w:r w:rsidRPr="00BD0DD6">
        <w:rPr>
          <w:spacing w:val="40"/>
          <w:lang w:val="en-AU"/>
        </w:rPr>
        <w:t xml:space="preserve"> </w:t>
      </w:r>
      <w:r w:rsidRPr="00BD0DD6">
        <w:rPr>
          <w:lang w:val="en-AU"/>
        </w:rPr>
        <w:t>Adolescents</w:t>
      </w:r>
      <w:r w:rsidRPr="00BD0DD6">
        <w:rPr>
          <w:spacing w:val="-10"/>
          <w:lang w:val="en-AU"/>
        </w:rPr>
        <w:t xml:space="preserve"> </w:t>
      </w:r>
      <w:r w:rsidRPr="00BD0DD6">
        <w:rPr>
          <w:lang w:val="en-AU"/>
        </w:rPr>
        <w:t>Following</w:t>
      </w:r>
      <w:r w:rsidRPr="00BD0DD6">
        <w:rPr>
          <w:spacing w:val="-9"/>
          <w:lang w:val="en-AU"/>
        </w:rPr>
        <w:t xml:space="preserve"> </w:t>
      </w:r>
      <w:r w:rsidRPr="00BD0DD6">
        <w:rPr>
          <w:lang w:val="en-AU"/>
        </w:rPr>
        <w:t>Residential</w:t>
      </w:r>
      <w:r w:rsidRPr="00BD0DD6">
        <w:rPr>
          <w:spacing w:val="-9"/>
          <w:lang w:val="en-AU"/>
        </w:rPr>
        <w:t xml:space="preserve"> </w:t>
      </w:r>
      <w:r w:rsidRPr="00BD0DD6">
        <w:rPr>
          <w:lang w:val="en-AU"/>
        </w:rPr>
        <w:t>Treatment.”</w:t>
      </w:r>
      <w:r w:rsidRPr="00BD0DD6">
        <w:rPr>
          <w:spacing w:val="-10"/>
          <w:lang w:val="en-AU"/>
        </w:rPr>
        <w:t xml:space="preserve"> </w:t>
      </w:r>
      <w:r w:rsidRPr="00BD0DD6">
        <w:rPr>
          <w:lang w:val="en-AU"/>
        </w:rPr>
        <w:t>Health</w:t>
      </w:r>
      <w:r w:rsidRPr="00BD0DD6">
        <w:rPr>
          <w:spacing w:val="-9"/>
          <w:lang w:val="en-AU"/>
        </w:rPr>
        <w:t xml:space="preserve"> </w:t>
      </w:r>
      <w:r w:rsidRPr="00BD0DD6">
        <w:rPr>
          <w:lang w:val="en-AU"/>
        </w:rPr>
        <w:t>&amp;</w:t>
      </w:r>
      <w:r w:rsidRPr="00BD0DD6">
        <w:rPr>
          <w:spacing w:val="-9"/>
          <w:lang w:val="en-AU"/>
        </w:rPr>
        <w:t xml:space="preserve"> </w:t>
      </w:r>
      <w:r w:rsidRPr="00BD0DD6">
        <w:rPr>
          <w:lang w:val="en-AU"/>
        </w:rPr>
        <w:t>Justice</w:t>
      </w:r>
      <w:r w:rsidRPr="00BD0DD6">
        <w:rPr>
          <w:spacing w:val="40"/>
          <w:lang w:val="en-AU"/>
        </w:rPr>
        <w:t xml:space="preserve"> </w:t>
      </w:r>
      <w:r w:rsidRPr="00BD0DD6">
        <w:rPr>
          <w:spacing w:val="-2"/>
          <w:lang w:val="en-AU"/>
        </w:rPr>
        <w:t>8(1):1–13.</w:t>
      </w:r>
    </w:p>
    <w:p w14:paraId="7C5B6669" w14:textId="107A6E16" w:rsidR="00410242" w:rsidRPr="00BD0DD6" w:rsidRDefault="00284DE7" w:rsidP="00841AE0">
      <w:pPr>
        <w:pStyle w:val="ListParagraph"/>
        <w:numPr>
          <w:ilvl w:val="0"/>
          <w:numId w:val="1"/>
        </w:numPr>
        <w:spacing w:before="60"/>
        <w:ind w:left="504" w:hanging="504"/>
        <w:rPr>
          <w:lang w:val="en-AU"/>
        </w:rPr>
      </w:pPr>
      <w:r w:rsidRPr="00BD0DD6">
        <w:rPr>
          <w:lang w:val="en-AU"/>
        </w:rPr>
        <w:t>Mitchell,</w:t>
      </w:r>
      <w:r w:rsidRPr="00BD0DD6">
        <w:rPr>
          <w:spacing w:val="-6"/>
          <w:lang w:val="en-AU"/>
        </w:rPr>
        <w:t xml:space="preserve"> </w:t>
      </w:r>
      <w:r w:rsidRPr="00BD0DD6">
        <w:rPr>
          <w:lang w:val="en-AU"/>
        </w:rPr>
        <w:t>Penelope</w:t>
      </w:r>
      <w:r w:rsidRPr="00BD0DD6">
        <w:rPr>
          <w:spacing w:val="-4"/>
          <w:lang w:val="en-AU"/>
        </w:rPr>
        <w:t xml:space="preserve"> </w:t>
      </w:r>
      <w:r w:rsidRPr="00BD0DD6">
        <w:rPr>
          <w:lang w:val="en-AU"/>
        </w:rPr>
        <w:t>F.,</w:t>
      </w:r>
      <w:r w:rsidRPr="00BD0DD6">
        <w:rPr>
          <w:spacing w:val="-4"/>
          <w:lang w:val="en-AU"/>
        </w:rPr>
        <w:t xml:space="preserve"> </w:t>
      </w:r>
      <w:r w:rsidRPr="00BD0DD6">
        <w:rPr>
          <w:lang w:val="en-AU"/>
        </w:rPr>
        <w:t>Jozica</w:t>
      </w:r>
      <w:r w:rsidRPr="00BD0DD6">
        <w:rPr>
          <w:spacing w:val="-3"/>
          <w:lang w:val="en-AU"/>
        </w:rPr>
        <w:t xml:space="preserve"> </w:t>
      </w:r>
      <w:r w:rsidRPr="00BD0DD6">
        <w:rPr>
          <w:lang w:val="en-AU"/>
        </w:rPr>
        <w:t>J.</w:t>
      </w:r>
      <w:r w:rsidRPr="00BD0DD6">
        <w:rPr>
          <w:spacing w:val="-4"/>
          <w:lang w:val="en-AU"/>
        </w:rPr>
        <w:t xml:space="preserve"> </w:t>
      </w:r>
      <w:r w:rsidRPr="00BD0DD6">
        <w:rPr>
          <w:lang w:val="en-AU"/>
        </w:rPr>
        <w:t>Kutin,</w:t>
      </w:r>
      <w:r w:rsidRPr="00BD0DD6">
        <w:rPr>
          <w:spacing w:val="-4"/>
          <w:lang w:val="en-AU"/>
        </w:rPr>
        <w:t xml:space="preserve"> </w:t>
      </w:r>
      <w:r w:rsidRPr="00BD0DD6">
        <w:rPr>
          <w:lang w:val="en-AU"/>
        </w:rPr>
        <w:t>Kathryn</w:t>
      </w:r>
      <w:r w:rsidRPr="00BD0DD6">
        <w:rPr>
          <w:spacing w:val="-3"/>
          <w:lang w:val="en-AU"/>
        </w:rPr>
        <w:t xml:space="preserve"> </w:t>
      </w:r>
      <w:r w:rsidRPr="00BD0DD6">
        <w:rPr>
          <w:spacing w:val="-2"/>
          <w:lang w:val="en-AU"/>
        </w:rPr>
        <w:t>Daley,</w:t>
      </w:r>
      <w:r w:rsidR="000044E7" w:rsidRPr="00BD0DD6">
        <w:rPr>
          <w:spacing w:val="-2"/>
          <w:lang w:val="en-AU"/>
        </w:rPr>
        <w:t xml:space="preserve"> </w:t>
      </w:r>
      <w:r w:rsidRPr="00BD0DD6">
        <w:rPr>
          <w:lang w:val="en-AU"/>
        </w:rPr>
        <w:t>David Best, and Andrew J. Bruun. 2016. “Gender Differences in</w:t>
      </w:r>
      <w:r w:rsidRPr="00BD0DD6">
        <w:rPr>
          <w:spacing w:val="40"/>
          <w:lang w:val="en-AU"/>
        </w:rPr>
        <w:t xml:space="preserve"> </w:t>
      </w:r>
      <w:r w:rsidRPr="00BD0DD6">
        <w:rPr>
          <w:lang w:val="en-AU"/>
        </w:rPr>
        <w:t>Psychosocial</w:t>
      </w:r>
      <w:r w:rsidRPr="00BD0DD6">
        <w:rPr>
          <w:spacing w:val="-8"/>
          <w:lang w:val="en-AU"/>
        </w:rPr>
        <w:t xml:space="preserve"> </w:t>
      </w:r>
      <w:r w:rsidRPr="00BD0DD6">
        <w:rPr>
          <w:lang w:val="en-AU"/>
        </w:rPr>
        <w:t>Complexity</w:t>
      </w:r>
      <w:r w:rsidRPr="00BD0DD6">
        <w:rPr>
          <w:spacing w:val="-8"/>
          <w:lang w:val="en-AU"/>
        </w:rPr>
        <w:t xml:space="preserve"> </w:t>
      </w:r>
      <w:r w:rsidRPr="00BD0DD6">
        <w:rPr>
          <w:lang w:val="en-AU"/>
        </w:rPr>
        <w:t>for</w:t>
      </w:r>
      <w:r w:rsidRPr="00BD0DD6">
        <w:rPr>
          <w:spacing w:val="-8"/>
          <w:lang w:val="en-AU"/>
        </w:rPr>
        <w:t xml:space="preserve"> </w:t>
      </w:r>
      <w:r w:rsidRPr="00BD0DD6">
        <w:rPr>
          <w:lang w:val="en-AU"/>
        </w:rPr>
        <w:t>a</w:t>
      </w:r>
      <w:r w:rsidRPr="00BD0DD6">
        <w:rPr>
          <w:spacing w:val="-8"/>
          <w:lang w:val="en-AU"/>
        </w:rPr>
        <w:t xml:space="preserve"> </w:t>
      </w:r>
      <w:r w:rsidRPr="00BD0DD6">
        <w:rPr>
          <w:lang w:val="en-AU"/>
        </w:rPr>
        <w:t>Cohort</w:t>
      </w:r>
      <w:r w:rsidRPr="00BD0DD6">
        <w:rPr>
          <w:spacing w:val="-8"/>
          <w:lang w:val="en-AU"/>
        </w:rPr>
        <w:t xml:space="preserve"> </w:t>
      </w:r>
      <w:r w:rsidRPr="00BD0DD6">
        <w:rPr>
          <w:lang w:val="en-AU"/>
        </w:rPr>
        <w:t>of</w:t>
      </w:r>
      <w:r w:rsidRPr="00BD0DD6">
        <w:rPr>
          <w:spacing w:val="-8"/>
          <w:lang w:val="en-AU"/>
        </w:rPr>
        <w:t xml:space="preserve"> </w:t>
      </w:r>
      <w:r w:rsidRPr="00BD0DD6">
        <w:rPr>
          <w:lang w:val="en-AU"/>
        </w:rPr>
        <w:t>Adolescents</w:t>
      </w:r>
      <w:r w:rsidRPr="00BD0DD6">
        <w:rPr>
          <w:spacing w:val="-8"/>
          <w:lang w:val="en-AU"/>
        </w:rPr>
        <w:t xml:space="preserve"> </w:t>
      </w:r>
      <w:r w:rsidRPr="00BD0DD6">
        <w:rPr>
          <w:lang w:val="en-AU"/>
        </w:rPr>
        <w:t>Attending</w:t>
      </w:r>
      <w:r w:rsidRPr="00BD0DD6">
        <w:rPr>
          <w:spacing w:val="40"/>
          <w:lang w:val="en-AU"/>
        </w:rPr>
        <w:t xml:space="preserve"> </w:t>
      </w:r>
      <w:r w:rsidRPr="00BD0DD6">
        <w:rPr>
          <w:lang w:val="en-AU"/>
        </w:rPr>
        <w:t>Youth-Specific Substance Abuse Services.” Children &amp; Youth</w:t>
      </w:r>
      <w:r w:rsidRPr="00BD0DD6">
        <w:rPr>
          <w:spacing w:val="40"/>
          <w:lang w:val="en-AU"/>
        </w:rPr>
        <w:t xml:space="preserve"> </w:t>
      </w:r>
      <w:r w:rsidRPr="00BD0DD6">
        <w:rPr>
          <w:lang w:val="en-AU"/>
        </w:rPr>
        <w:t>Services Review 68:34–43.</w:t>
      </w:r>
    </w:p>
    <w:p w14:paraId="7C5B666A" w14:textId="77777777" w:rsidR="00410242" w:rsidRPr="00BD0DD6" w:rsidRDefault="00284DE7" w:rsidP="00841AE0">
      <w:pPr>
        <w:pStyle w:val="ListParagraph"/>
        <w:numPr>
          <w:ilvl w:val="0"/>
          <w:numId w:val="1"/>
        </w:numPr>
        <w:spacing w:before="60"/>
        <w:ind w:left="504" w:hanging="504"/>
        <w:rPr>
          <w:lang w:val="en-AU"/>
        </w:rPr>
      </w:pPr>
      <w:r w:rsidRPr="00BD0DD6">
        <w:rPr>
          <w:lang w:val="en-AU"/>
        </w:rPr>
        <w:t>Whitten,</w:t>
      </w:r>
      <w:r w:rsidRPr="00BD0DD6">
        <w:rPr>
          <w:spacing w:val="-9"/>
          <w:lang w:val="en-AU"/>
        </w:rPr>
        <w:t xml:space="preserve"> </w:t>
      </w:r>
      <w:r w:rsidRPr="00BD0DD6">
        <w:rPr>
          <w:lang w:val="en-AU"/>
        </w:rPr>
        <w:t>T.,</w:t>
      </w:r>
      <w:r w:rsidRPr="00BD0DD6">
        <w:rPr>
          <w:spacing w:val="-9"/>
          <w:lang w:val="en-AU"/>
        </w:rPr>
        <w:t xml:space="preserve"> </w:t>
      </w:r>
      <w:r w:rsidRPr="00BD0DD6">
        <w:rPr>
          <w:lang w:val="en-AU"/>
        </w:rPr>
        <w:t>Cale,</w:t>
      </w:r>
      <w:r w:rsidRPr="00BD0DD6">
        <w:rPr>
          <w:spacing w:val="-9"/>
          <w:lang w:val="en-AU"/>
        </w:rPr>
        <w:t xml:space="preserve"> </w:t>
      </w:r>
      <w:r w:rsidRPr="00BD0DD6">
        <w:rPr>
          <w:lang w:val="en-AU"/>
        </w:rPr>
        <w:t>J.,</w:t>
      </w:r>
      <w:r w:rsidRPr="00BD0DD6">
        <w:rPr>
          <w:spacing w:val="-9"/>
          <w:lang w:val="en-AU"/>
        </w:rPr>
        <w:t xml:space="preserve"> </w:t>
      </w:r>
      <w:r w:rsidRPr="00BD0DD6">
        <w:rPr>
          <w:lang w:val="en-AU"/>
        </w:rPr>
        <w:t>Nathan,</w:t>
      </w:r>
      <w:r w:rsidRPr="00BD0DD6">
        <w:rPr>
          <w:spacing w:val="-9"/>
          <w:lang w:val="en-AU"/>
        </w:rPr>
        <w:t xml:space="preserve"> </w:t>
      </w:r>
      <w:r w:rsidRPr="00BD0DD6">
        <w:rPr>
          <w:lang w:val="en-AU"/>
        </w:rPr>
        <w:t>S.,</w:t>
      </w:r>
      <w:r w:rsidRPr="00BD0DD6">
        <w:rPr>
          <w:spacing w:val="-9"/>
          <w:lang w:val="en-AU"/>
        </w:rPr>
        <w:t xml:space="preserve"> </w:t>
      </w:r>
      <w:r w:rsidRPr="00BD0DD6">
        <w:rPr>
          <w:lang w:val="en-AU"/>
        </w:rPr>
        <w:t>Williams,</w:t>
      </w:r>
      <w:r w:rsidRPr="00BD0DD6">
        <w:rPr>
          <w:spacing w:val="-9"/>
          <w:lang w:val="en-AU"/>
        </w:rPr>
        <w:t xml:space="preserve"> </w:t>
      </w:r>
      <w:r w:rsidRPr="00BD0DD6">
        <w:rPr>
          <w:lang w:val="en-AU"/>
        </w:rPr>
        <w:t>M.,</w:t>
      </w:r>
      <w:r w:rsidRPr="00BD0DD6">
        <w:rPr>
          <w:spacing w:val="-9"/>
          <w:lang w:val="en-AU"/>
        </w:rPr>
        <w:t xml:space="preserve"> </w:t>
      </w:r>
      <w:r w:rsidRPr="00BD0DD6">
        <w:rPr>
          <w:lang w:val="en-AU"/>
        </w:rPr>
        <w:t>Baldry,</w:t>
      </w:r>
      <w:r w:rsidRPr="00BD0DD6">
        <w:rPr>
          <w:spacing w:val="-9"/>
          <w:lang w:val="en-AU"/>
        </w:rPr>
        <w:t xml:space="preserve"> </w:t>
      </w:r>
      <w:r w:rsidRPr="00BD0DD6">
        <w:rPr>
          <w:lang w:val="en-AU"/>
        </w:rPr>
        <w:t>E.,</w:t>
      </w:r>
      <w:r w:rsidRPr="00BD0DD6">
        <w:rPr>
          <w:spacing w:val="-9"/>
          <w:lang w:val="en-AU"/>
        </w:rPr>
        <w:t xml:space="preserve"> </w:t>
      </w:r>
      <w:r w:rsidRPr="00BD0DD6">
        <w:rPr>
          <w:lang w:val="en-AU"/>
        </w:rPr>
        <w:t>Ferry,</w:t>
      </w:r>
      <w:r w:rsidRPr="00BD0DD6">
        <w:rPr>
          <w:spacing w:val="40"/>
          <w:lang w:val="en-AU"/>
        </w:rPr>
        <w:t xml:space="preserve"> </w:t>
      </w:r>
      <w:r w:rsidRPr="00BD0DD6">
        <w:rPr>
          <w:lang w:val="en-AU"/>
        </w:rPr>
        <w:t>M.,</w:t>
      </w:r>
      <w:r w:rsidRPr="00BD0DD6">
        <w:rPr>
          <w:spacing w:val="-2"/>
          <w:lang w:val="en-AU"/>
        </w:rPr>
        <w:t xml:space="preserve"> </w:t>
      </w:r>
      <w:r w:rsidRPr="00BD0DD6">
        <w:rPr>
          <w:lang w:val="en-AU"/>
        </w:rPr>
        <w:t>Hayen,</w:t>
      </w:r>
      <w:r w:rsidRPr="00BD0DD6">
        <w:rPr>
          <w:spacing w:val="-2"/>
          <w:lang w:val="en-AU"/>
        </w:rPr>
        <w:t xml:space="preserve"> </w:t>
      </w:r>
      <w:r w:rsidRPr="00BD0DD6">
        <w:rPr>
          <w:lang w:val="en-AU"/>
        </w:rPr>
        <w:t>A.</w:t>
      </w:r>
      <w:r w:rsidRPr="00BD0DD6">
        <w:rPr>
          <w:spacing w:val="-2"/>
          <w:lang w:val="en-AU"/>
        </w:rPr>
        <w:t xml:space="preserve"> </w:t>
      </w:r>
      <w:r w:rsidRPr="00BD0DD6">
        <w:rPr>
          <w:lang w:val="en-AU"/>
        </w:rPr>
        <w:t>2023.</w:t>
      </w:r>
      <w:r w:rsidRPr="00BD0DD6">
        <w:rPr>
          <w:spacing w:val="-2"/>
          <w:lang w:val="en-AU"/>
        </w:rPr>
        <w:t xml:space="preserve"> </w:t>
      </w:r>
      <w:r w:rsidRPr="00BD0DD6">
        <w:rPr>
          <w:lang w:val="en-AU"/>
        </w:rPr>
        <w:t>“Influence</w:t>
      </w:r>
      <w:r w:rsidRPr="00BD0DD6">
        <w:rPr>
          <w:spacing w:val="-2"/>
          <w:lang w:val="en-AU"/>
        </w:rPr>
        <w:t xml:space="preserve"> </w:t>
      </w:r>
      <w:r w:rsidRPr="00BD0DD6">
        <w:rPr>
          <w:lang w:val="en-AU"/>
        </w:rPr>
        <w:t>of</w:t>
      </w:r>
      <w:r w:rsidRPr="00BD0DD6">
        <w:rPr>
          <w:spacing w:val="-2"/>
          <w:lang w:val="en-AU"/>
        </w:rPr>
        <w:t xml:space="preserve"> </w:t>
      </w:r>
      <w:r w:rsidRPr="00BD0DD6">
        <w:rPr>
          <w:lang w:val="en-AU"/>
        </w:rPr>
        <w:t>a</w:t>
      </w:r>
      <w:r w:rsidRPr="00BD0DD6">
        <w:rPr>
          <w:spacing w:val="-2"/>
          <w:lang w:val="en-AU"/>
        </w:rPr>
        <w:t xml:space="preserve"> </w:t>
      </w:r>
      <w:r w:rsidRPr="00BD0DD6">
        <w:rPr>
          <w:lang w:val="en-AU"/>
        </w:rPr>
        <w:t>residential</w:t>
      </w:r>
      <w:r w:rsidRPr="00BD0DD6">
        <w:rPr>
          <w:spacing w:val="-2"/>
          <w:lang w:val="en-AU"/>
        </w:rPr>
        <w:t xml:space="preserve"> </w:t>
      </w:r>
      <w:r w:rsidRPr="00BD0DD6">
        <w:rPr>
          <w:lang w:val="en-AU"/>
        </w:rPr>
        <w:t>drug</w:t>
      </w:r>
      <w:r w:rsidRPr="00BD0DD6">
        <w:rPr>
          <w:spacing w:val="-2"/>
          <w:lang w:val="en-AU"/>
        </w:rPr>
        <w:t xml:space="preserve"> </w:t>
      </w:r>
      <w:r w:rsidRPr="00BD0DD6">
        <w:rPr>
          <w:lang w:val="en-AU"/>
        </w:rPr>
        <w:t>and</w:t>
      </w:r>
      <w:r w:rsidRPr="00BD0DD6">
        <w:rPr>
          <w:spacing w:val="-2"/>
          <w:lang w:val="en-AU"/>
        </w:rPr>
        <w:t xml:space="preserve"> </w:t>
      </w:r>
      <w:r w:rsidRPr="00BD0DD6">
        <w:rPr>
          <w:lang w:val="en-AU"/>
        </w:rPr>
        <w:t>alcohol</w:t>
      </w:r>
      <w:r w:rsidRPr="00BD0DD6">
        <w:rPr>
          <w:spacing w:val="40"/>
          <w:lang w:val="en-AU"/>
        </w:rPr>
        <w:t xml:space="preserve"> </w:t>
      </w:r>
      <w:r w:rsidRPr="00BD0DD6">
        <w:rPr>
          <w:lang w:val="en-AU"/>
        </w:rPr>
        <w:t>program on young people’s criminal conviction trajectories.”</w:t>
      </w:r>
      <w:r w:rsidRPr="00BD0DD6">
        <w:rPr>
          <w:spacing w:val="40"/>
          <w:lang w:val="en-AU"/>
        </w:rPr>
        <w:t xml:space="preserve"> </w:t>
      </w:r>
      <w:r w:rsidRPr="00BD0DD6">
        <w:rPr>
          <w:lang w:val="en-AU"/>
        </w:rPr>
        <w:t>Journal</w:t>
      </w:r>
      <w:r w:rsidRPr="00BD0DD6">
        <w:rPr>
          <w:spacing w:val="-9"/>
          <w:lang w:val="en-AU"/>
        </w:rPr>
        <w:t xml:space="preserve"> </w:t>
      </w:r>
      <w:r w:rsidRPr="00BD0DD6">
        <w:rPr>
          <w:lang w:val="en-AU"/>
        </w:rPr>
        <w:t>of</w:t>
      </w:r>
      <w:r w:rsidRPr="00BD0DD6">
        <w:rPr>
          <w:spacing w:val="-9"/>
          <w:lang w:val="en-AU"/>
        </w:rPr>
        <w:t xml:space="preserve"> </w:t>
      </w:r>
      <w:r w:rsidRPr="00BD0DD6">
        <w:rPr>
          <w:lang w:val="en-AU"/>
        </w:rPr>
        <w:t>Criminal</w:t>
      </w:r>
      <w:r w:rsidRPr="00BD0DD6">
        <w:rPr>
          <w:spacing w:val="-9"/>
          <w:lang w:val="en-AU"/>
        </w:rPr>
        <w:t xml:space="preserve"> </w:t>
      </w:r>
      <w:r w:rsidRPr="00BD0DD6">
        <w:rPr>
          <w:lang w:val="en-AU"/>
        </w:rPr>
        <w:t>Justice</w:t>
      </w:r>
      <w:r w:rsidRPr="00BD0DD6">
        <w:rPr>
          <w:spacing w:val="-9"/>
          <w:lang w:val="en-AU"/>
        </w:rPr>
        <w:t xml:space="preserve"> </w:t>
      </w:r>
      <w:r w:rsidRPr="00BD0DD6">
        <w:rPr>
          <w:lang w:val="en-AU"/>
        </w:rPr>
        <w:t>84:</w:t>
      </w:r>
      <w:r w:rsidRPr="00BD0DD6">
        <w:rPr>
          <w:spacing w:val="-9"/>
          <w:lang w:val="en-AU"/>
        </w:rPr>
        <w:t xml:space="preserve"> </w:t>
      </w:r>
      <w:r w:rsidRPr="00BD0DD6">
        <w:rPr>
          <w:lang w:val="en-AU"/>
        </w:rPr>
        <w:t>102026.</w:t>
      </w:r>
      <w:r w:rsidRPr="00BD0DD6">
        <w:rPr>
          <w:spacing w:val="-10"/>
          <w:lang w:val="en-AU"/>
        </w:rPr>
        <w:t xml:space="preserve"> </w:t>
      </w:r>
      <w:hyperlink r:id="rId127">
        <w:r w:rsidRPr="00BD0DD6">
          <w:rPr>
            <w:lang w:val="en-AU"/>
          </w:rPr>
          <w:t>https://doi.org/10.1016/j.</w:t>
        </w:r>
      </w:hyperlink>
      <w:r w:rsidRPr="00BD0DD6">
        <w:rPr>
          <w:spacing w:val="40"/>
          <w:lang w:val="en-AU"/>
        </w:rPr>
        <w:t xml:space="preserve"> </w:t>
      </w:r>
      <w:hyperlink r:id="rId128">
        <w:r w:rsidRPr="00BD0DD6">
          <w:rPr>
            <w:spacing w:val="-2"/>
            <w:lang w:val="en-AU"/>
          </w:rPr>
          <w:t>jcrimjus.2022.102026</w:t>
        </w:r>
      </w:hyperlink>
    </w:p>
    <w:p w14:paraId="7C5B666C" w14:textId="7E05E718" w:rsidR="00410242" w:rsidRPr="00BD0DD6" w:rsidRDefault="00284DE7" w:rsidP="00841AE0">
      <w:pPr>
        <w:pStyle w:val="ListParagraph"/>
        <w:numPr>
          <w:ilvl w:val="0"/>
          <w:numId w:val="1"/>
        </w:numPr>
        <w:spacing w:before="60"/>
        <w:ind w:left="504" w:hanging="504"/>
        <w:rPr>
          <w:lang w:val="en-AU"/>
        </w:rPr>
      </w:pPr>
      <w:r w:rsidRPr="00BD0DD6">
        <w:rPr>
          <w:lang w:val="en-AU"/>
        </w:rPr>
        <w:t>Kelly, John &amp; Harrison, Robert &amp; Palmer, Alison. (2016).</w:t>
      </w:r>
      <w:r w:rsidRPr="00BD0DD6">
        <w:rPr>
          <w:spacing w:val="40"/>
          <w:lang w:val="en-AU"/>
        </w:rPr>
        <w:t xml:space="preserve"> </w:t>
      </w:r>
      <w:r w:rsidRPr="00BD0DD6">
        <w:rPr>
          <w:lang w:val="en-AU"/>
        </w:rPr>
        <w:t>Trauma</w:t>
      </w:r>
      <w:r w:rsidRPr="00BD0DD6">
        <w:rPr>
          <w:spacing w:val="-6"/>
          <w:lang w:val="en-AU"/>
        </w:rPr>
        <w:t xml:space="preserve"> </w:t>
      </w:r>
      <w:r w:rsidRPr="00BD0DD6">
        <w:rPr>
          <w:lang w:val="en-AU"/>
        </w:rPr>
        <w:t>and</w:t>
      </w:r>
      <w:r w:rsidRPr="00BD0DD6">
        <w:rPr>
          <w:spacing w:val="-6"/>
          <w:lang w:val="en-AU"/>
        </w:rPr>
        <w:t xml:space="preserve"> </w:t>
      </w:r>
      <w:r w:rsidRPr="00BD0DD6">
        <w:rPr>
          <w:lang w:val="en-AU"/>
        </w:rPr>
        <w:t>youth</w:t>
      </w:r>
      <w:r w:rsidRPr="00BD0DD6">
        <w:rPr>
          <w:spacing w:val="-6"/>
          <w:lang w:val="en-AU"/>
        </w:rPr>
        <w:t xml:space="preserve"> </w:t>
      </w:r>
      <w:r w:rsidRPr="00BD0DD6">
        <w:rPr>
          <w:lang w:val="en-AU"/>
        </w:rPr>
        <w:t>alcohol</w:t>
      </w:r>
      <w:r w:rsidRPr="00BD0DD6">
        <w:rPr>
          <w:spacing w:val="-6"/>
          <w:lang w:val="en-AU"/>
        </w:rPr>
        <w:t xml:space="preserve"> </w:t>
      </w:r>
      <w:r w:rsidRPr="00BD0DD6">
        <w:rPr>
          <w:lang w:val="en-AU"/>
        </w:rPr>
        <w:t>and</w:t>
      </w:r>
      <w:r w:rsidRPr="00BD0DD6">
        <w:rPr>
          <w:spacing w:val="-6"/>
          <w:lang w:val="en-AU"/>
        </w:rPr>
        <w:t xml:space="preserve"> </w:t>
      </w:r>
      <w:r w:rsidRPr="00BD0DD6">
        <w:rPr>
          <w:lang w:val="en-AU"/>
        </w:rPr>
        <w:t>drug</w:t>
      </w:r>
      <w:r w:rsidRPr="00BD0DD6">
        <w:rPr>
          <w:spacing w:val="-6"/>
          <w:lang w:val="en-AU"/>
        </w:rPr>
        <w:t xml:space="preserve"> </w:t>
      </w:r>
      <w:r w:rsidRPr="00BD0DD6">
        <w:rPr>
          <w:lang w:val="en-AU"/>
        </w:rPr>
        <w:t>use.</w:t>
      </w:r>
      <w:r w:rsidRPr="00BD0DD6">
        <w:rPr>
          <w:spacing w:val="-6"/>
          <w:lang w:val="en-AU"/>
        </w:rPr>
        <w:t xml:space="preserve"> </w:t>
      </w:r>
      <w:r w:rsidRPr="00BD0DD6">
        <w:rPr>
          <w:lang w:val="en-AU"/>
        </w:rPr>
        <w:t>Findings</w:t>
      </w:r>
      <w:r w:rsidRPr="00BD0DD6">
        <w:rPr>
          <w:spacing w:val="-6"/>
          <w:lang w:val="en-AU"/>
        </w:rPr>
        <w:t xml:space="preserve"> </w:t>
      </w:r>
      <w:r w:rsidRPr="00BD0DD6">
        <w:rPr>
          <w:lang w:val="en-AU"/>
        </w:rPr>
        <w:t>from</w:t>
      </w:r>
      <w:r w:rsidRPr="00BD0DD6">
        <w:rPr>
          <w:spacing w:val="-6"/>
          <w:lang w:val="en-AU"/>
        </w:rPr>
        <w:t xml:space="preserve"> </w:t>
      </w:r>
      <w:r w:rsidRPr="00BD0DD6">
        <w:rPr>
          <w:lang w:val="en-AU"/>
        </w:rPr>
        <w:t>a</w:t>
      </w:r>
      <w:r w:rsidRPr="00BD0DD6">
        <w:rPr>
          <w:spacing w:val="-6"/>
          <w:lang w:val="en-AU"/>
        </w:rPr>
        <w:t xml:space="preserve"> </w:t>
      </w:r>
      <w:r w:rsidRPr="00BD0DD6">
        <w:rPr>
          <w:lang w:val="en-AU"/>
        </w:rPr>
        <w:t>youth</w:t>
      </w:r>
      <w:r w:rsidRPr="00BD0DD6">
        <w:rPr>
          <w:spacing w:val="40"/>
          <w:lang w:val="en-AU"/>
        </w:rPr>
        <w:t xml:space="preserve"> </w:t>
      </w:r>
      <w:r w:rsidRPr="00BD0DD6">
        <w:rPr>
          <w:lang w:val="en-AU"/>
        </w:rPr>
        <w:t>outpatient</w:t>
      </w:r>
      <w:r w:rsidRPr="00BD0DD6">
        <w:rPr>
          <w:spacing w:val="-9"/>
          <w:lang w:val="en-AU"/>
        </w:rPr>
        <w:t xml:space="preserve"> </w:t>
      </w:r>
      <w:r w:rsidRPr="00BD0DD6">
        <w:rPr>
          <w:lang w:val="en-AU"/>
        </w:rPr>
        <w:t>treatment</w:t>
      </w:r>
      <w:r w:rsidRPr="00BD0DD6">
        <w:rPr>
          <w:spacing w:val="-9"/>
          <w:lang w:val="en-AU"/>
        </w:rPr>
        <w:t xml:space="preserve"> </w:t>
      </w:r>
      <w:r w:rsidRPr="00BD0DD6">
        <w:rPr>
          <w:lang w:val="en-AU"/>
        </w:rPr>
        <w:t>service.</w:t>
      </w:r>
      <w:r w:rsidRPr="00BD0DD6">
        <w:rPr>
          <w:spacing w:val="-9"/>
          <w:lang w:val="en-AU"/>
        </w:rPr>
        <w:t xml:space="preserve"> </w:t>
      </w:r>
      <w:r w:rsidRPr="00BD0DD6">
        <w:rPr>
          <w:lang w:val="en-AU"/>
        </w:rPr>
        <w:t>Journal</w:t>
      </w:r>
      <w:r w:rsidRPr="00BD0DD6">
        <w:rPr>
          <w:spacing w:val="-9"/>
          <w:lang w:val="en-AU"/>
        </w:rPr>
        <w:t xml:space="preserve"> </w:t>
      </w:r>
      <w:r w:rsidRPr="00BD0DD6">
        <w:rPr>
          <w:lang w:val="en-AU"/>
        </w:rPr>
        <w:t>of</w:t>
      </w:r>
      <w:r w:rsidRPr="00BD0DD6">
        <w:rPr>
          <w:spacing w:val="-9"/>
          <w:lang w:val="en-AU"/>
        </w:rPr>
        <w:t xml:space="preserve"> </w:t>
      </w:r>
      <w:r w:rsidRPr="00BD0DD6">
        <w:rPr>
          <w:lang w:val="en-AU"/>
        </w:rPr>
        <w:t>Applied</w:t>
      </w:r>
      <w:r w:rsidRPr="00BD0DD6">
        <w:rPr>
          <w:spacing w:val="-9"/>
          <w:lang w:val="en-AU"/>
        </w:rPr>
        <w:t xml:space="preserve"> </w:t>
      </w:r>
      <w:r w:rsidRPr="00BD0DD6">
        <w:rPr>
          <w:lang w:val="en-AU"/>
        </w:rPr>
        <w:t>Youth</w:t>
      </w:r>
      <w:r w:rsidRPr="00BD0DD6">
        <w:rPr>
          <w:spacing w:val="-9"/>
          <w:lang w:val="en-AU"/>
        </w:rPr>
        <w:t xml:space="preserve"> </w:t>
      </w:r>
      <w:r w:rsidRPr="00BD0DD6">
        <w:rPr>
          <w:lang w:val="en-AU"/>
        </w:rPr>
        <w:t>Studies.</w:t>
      </w:r>
      <w:r w:rsidR="000044E7" w:rsidRPr="00BD0DD6">
        <w:rPr>
          <w:lang w:val="en-AU"/>
        </w:rPr>
        <w:t xml:space="preserve"> </w:t>
      </w:r>
      <w:r w:rsidRPr="00BD0DD6">
        <w:rPr>
          <w:lang w:val="en-AU"/>
        </w:rPr>
        <w:t>1.</w:t>
      </w:r>
      <w:r w:rsidRPr="00BD0DD6">
        <w:rPr>
          <w:spacing w:val="-7"/>
          <w:lang w:val="en-AU"/>
        </w:rPr>
        <w:t xml:space="preserve"> </w:t>
      </w:r>
      <w:r w:rsidRPr="00BD0DD6">
        <w:rPr>
          <w:lang w:val="en-AU"/>
        </w:rPr>
        <w:t>58-</w:t>
      </w:r>
      <w:r w:rsidRPr="00BD0DD6">
        <w:rPr>
          <w:spacing w:val="-5"/>
          <w:lang w:val="en-AU"/>
        </w:rPr>
        <w:t>76.</w:t>
      </w:r>
    </w:p>
    <w:p w14:paraId="7C5B666D" w14:textId="77777777" w:rsidR="00410242" w:rsidRPr="00BD0DD6" w:rsidRDefault="00284DE7" w:rsidP="00841AE0">
      <w:pPr>
        <w:pStyle w:val="ListParagraph"/>
        <w:numPr>
          <w:ilvl w:val="0"/>
          <w:numId w:val="1"/>
        </w:numPr>
        <w:spacing w:before="60"/>
        <w:ind w:left="504" w:hanging="504"/>
        <w:rPr>
          <w:lang w:val="en-AU"/>
        </w:rPr>
      </w:pPr>
      <w:r w:rsidRPr="00BD0DD6">
        <w:rPr>
          <w:lang w:val="en-AU"/>
        </w:rPr>
        <w:t>Posselt, Miriam, Nicholas Procter, Cherrie Galletly, and</w:t>
      </w:r>
      <w:r w:rsidRPr="00BD0DD6">
        <w:rPr>
          <w:spacing w:val="40"/>
          <w:lang w:val="en-AU"/>
        </w:rPr>
        <w:t xml:space="preserve"> </w:t>
      </w:r>
      <w:r w:rsidRPr="00BD0DD6">
        <w:rPr>
          <w:lang w:val="en-AU"/>
        </w:rPr>
        <w:t>Charlotte Crespigny. 2015. “Aetiology of Coexisting Mental</w:t>
      </w:r>
      <w:r w:rsidRPr="00BD0DD6">
        <w:rPr>
          <w:spacing w:val="40"/>
          <w:lang w:val="en-AU"/>
        </w:rPr>
        <w:t xml:space="preserve"> </w:t>
      </w:r>
      <w:r w:rsidRPr="00BD0DD6">
        <w:rPr>
          <w:lang w:val="en-AU"/>
        </w:rPr>
        <w:t>Health</w:t>
      </w:r>
      <w:r w:rsidRPr="00BD0DD6">
        <w:rPr>
          <w:spacing w:val="-1"/>
          <w:lang w:val="en-AU"/>
        </w:rPr>
        <w:t xml:space="preserve"> </w:t>
      </w:r>
      <w:r w:rsidRPr="00BD0DD6">
        <w:rPr>
          <w:lang w:val="en-AU"/>
        </w:rPr>
        <w:t>and</w:t>
      </w:r>
      <w:r w:rsidRPr="00BD0DD6">
        <w:rPr>
          <w:spacing w:val="-1"/>
          <w:lang w:val="en-AU"/>
        </w:rPr>
        <w:t xml:space="preserve"> </w:t>
      </w:r>
      <w:r w:rsidRPr="00BD0DD6">
        <w:rPr>
          <w:lang w:val="en-AU"/>
        </w:rPr>
        <w:t>Alcohol</w:t>
      </w:r>
      <w:r w:rsidRPr="00BD0DD6">
        <w:rPr>
          <w:spacing w:val="-1"/>
          <w:lang w:val="en-AU"/>
        </w:rPr>
        <w:t xml:space="preserve"> </w:t>
      </w:r>
      <w:r w:rsidRPr="00BD0DD6">
        <w:rPr>
          <w:lang w:val="en-AU"/>
        </w:rPr>
        <w:t>and</w:t>
      </w:r>
      <w:r w:rsidRPr="00BD0DD6">
        <w:rPr>
          <w:spacing w:val="-1"/>
          <w:lang w:val="en-AU"/>
        </w:rPr>
        <w:t xml:space="preserve"> </w:t>
      </w:r>
      <w:r w:rsidRPr="00BD0DD6">
        <w:rPr>
          <w:lang w:val="en-AU"/>
        </w:rPr>
        <w:t>Other</w:t>
      </w:r>
      <w:r w:rsidRPr="00BD0DD6">
        <w:rPr>
          <w:spacing w:val="-1"/>
          <w:lang w:val="en-AU"/>
        </w:rPr>
        <w:t xml:space="preserve"> </w:t>
      </w:r>
      <w:r w:rsidRPr="00BD0DD6">
        <w:rPr>
          <w:lang w:val="en-AU"/>
        </w:rPr>
        <w:t>Drug</w:t>
      </w:r>
      <w:r w:rsidRPr="00BD0DD6">
        <w:rPr>
          <w:spacing w:val="-1"/>
          <w:lang w:val="en-AU"/>
        </w:rPr>
        <w:t xml:space="preserve"> </w:t>
      </w:r>
      <w:r w:rsidRPr="00BD0DD6">
        <w:rPr>
          <w:lang w:val="en-AU"/>
        </w:rPr>
        <w:t>Disorders:</w:t>
      </w:r>
      <w:r w:rsidRPr="00BD0DD6">
        <w:rPr>
          <w:spacing w:val="-1"/>
          <w:lang w:val="en-AU"/>
        </w:rPr>
        <w:t xml:space="preserve"> </w:t>
      </w:r>
      <w:r w:rsidRPr="00BD0DD6">
        <w:rPr>
          <w:lang w:val="en-AU"/>
        </w:rPr>
        <w:t>Perspectives</w:t>
      </w:r>
      <w:r w:rsidRPr="00BD0DD6">
        <w:rPr>
          <w:spacing w:val="-1"/>
          <w:lang w:val="en-AU"/>
        </w:rPr>
        <w:t xml:space="preserve"> </w:t>
      </w:r>
      <w:r w:rsidRPr="00BD0DD6">
        <w:rPr>
          <w:lang w:val="en-AU"/>
        </w:rPr>
        <w:t>of</w:t>
      </w:r>
      <w:r w:rsidRPr="00BD0DD6">
        <w:rPr>
          <w:spacing w:val="40"/>
          <w:lang w:val="en-AU"/>
        </w:rPr>
        <w:t xml:space="preserve"> </w:t>
      </w:r>
      <w:r w:rsidRPr="00BD0DD6">
        <w:rPr>
          <w:lang w:val="en-AU"/>
        </w:rPr>
        <w:t>Refugee</w:t>
      </w:r>
      <w:r w:rsidRPr="00BD0DD6">
        <w:rPr>
          <w:spacing w:val="-10"/>
          <w:lang w:val="en-AU"/>
        </w:rPr>
        <w:t xml:space="preserve"> </w:t>
      </w:r>
      <w:r w:rsidRPr="00BD0DD6">
        <w:rPr>
          <w:lang w:val="en-AU"/>
        </w:rPr>
        <w:t>Youth</w:t>
      </w:r>
      <w:r w:rsidRPr="00BD0DD6">
        <w:rPr>
          <w:spacing w:val="-9"/>
          <w:lang w:val="en-AU"/>
        </w:rPr>
        <w:t xml:space="preserve"> </w:t>
      </w:r>
      <w:r w:rsidRPr="00BD0DD6">
        <w:rPr>
          <w:lang w:val="en-AU"/>
        </w:rPr>
        <w:t>and</w:t>
      </w:r>
      <w:r w:rsidRPr="00BD0DD6">
        <w:rPr>
          <w:spacing w:val="-10"/>
          <w:lang w:val="en-AU"/>
        </w:rPr>
        <w:t xml:space="preserve"> </w:t>
      </w:r>
      <w:r w:rsidRPr="00BD0DD6">
        <w:rPr>
          <w:lang w:val="en-AU"/>
        </w:rPr>
        <w:t>Service</w:t>
      </w:r>
      <w:r w:rsidRPr="00BD0DD6">
        <w:rPr>
          <w:spacing w:val="-9"/>
          <w:lang w:val="en-AU"/>
        </w:rPr>
        <w:t xml:space="preserve"> </w:t>
      </w:r>
      <w:r w:rsidRPr="00BD0DD6">
        <w:rPr>
          <w:lang w:val="en-AU"/>
        </w:rPr>
        <w:t>Providers.”</w:t>
      </w:r>
      <w:r w:rsidRPr="00BD0DD6">
        <w:rPr>
          <w:spacing w:val="-10"/>
          <w:lang w:val="en-AU"/>
        </w:rPr>
        <w:t xml:space="preserve"> </w:t>
      </w:r>
      <w:r w:rsidRPr="00BD0DD6">
        <w:rPr>
          <w:lang w:val="en-AU"/>
        </w:rPr>
        <w:t>Australian</w:t>
      </w:r>
      <w:r w:rsidRPr="00BD0DD6">
        <w:rPr>
          <w:spacing w:val="-9"/>
          <w:lang w:val="en-AU"/>
        </w:rPr>
        <w:t xml:space="preserve"> </w:t>
      </w:r>
      <w:r w:rsidRPr="00BD0DD6">
        <w:rPr>
          <w:lang w:val="en-AU"/>
        </w:rPr>
        <w:t>Psychologist</w:t>
      </w:r>
      <w:r w:rsidRPr="00BD0DD6">
        <w:rPr>
          <w:spacing w:val="40"/>
          <w:lang w:val="en-AU"/>
        </w:rPr>
        <w:t xml:space="preserve"> </w:t>
      </w:r>
      <w:r w:rsidRPr="00BD0DD6">
        <w:rPr>
          <w:spacing w:val="-2"/>
          <w:lang w:val="en-AU"/>
        </w:rPr>
        <w:t>50(2):130–40.</w:t>
      </w:r>
    </w:p>
    <w:p w14:paraId="7C5B666F" w14:textId="6F63C193" w:rsidR="00410242" w:rsidRPr="00BD0DD6" w:rsidRDefault="00284DE7" w:rsidP="00841AE0">
      <w:pPr>
        <w:pStyle w:val="ListParagraph"/>
        <w:numPr>
          <w:ilvl w:val="0"/>
          <w:numId w:val="1"/>
        </w:numPr>
        <w:spacing w:before="60"/>
        <w:ind w:left="504" w:hanging="504"/>
        <w:rPr>
          <w:lang w:val="en-AU"/>
        </w:rPr>
      </w:pPr>
      <w:r w:rsidRPr="00BD0DD6">
        <w:rPr>
          <w:lang w:val="en-AU"/>
        </w:rPr>
        <w:t>Horyniak,</w:t>
      </w:r>
      <w:r w:rsidRPr="00BD0DD6">
        <w:rPr>
          <w:spacing w:val="-8"/>
          <w:lang w:val="en-AU"/>
        </w:rPr>
        <w:t xml:space="preserve"> </w:t>
      </w:r>
      <w:r w:rsidRPr="00BD0DD6">
        <w:rPr>
          <w:lang w:val="en-AU"/>
        </w:rPr>
        <w:t>Danielle,</w:t>
      </w:r>
      <w:r w:rsidRPr="00BD0DD6">
        <w:rPr>
          <w:spacing w:val="-8"/>
          <w:lang w:val="en-AU"/>
        </w:rPr>
        <w:t xml:space="preserve"> </w:t>
      </w:r>
      <w:r w:rsidRPr="00BD0DD6">
        <w:rPr>
          <w:lang w:val="en-AU"/>
        </w:rPr>
        <w:t>Peter</w:t>
      </w:r>
      <w:r w:rsidRPr="00BD0DD6">
        <w:rPr>
          <w:spacing w:val="-8"/>
          <w:lang w:val="en-AU"/>
        </w:rPr>
        <w:t xml:space="preserve"> </w:t>
      </w:r>
      <w:r w:rsidRPr="00BD0DD6">
        <w:rPr>
          <w:lang w:val="en-AU"/>
        </w:rPr>
        <w:t>Higgs,</w:t>
      </w:r>
      <w:r w:rsidRPr="00BD0DD6">
        <w:rPr>
          <w:spacing w:val="-8"/>
          <w:lang w:val="en-AU"/>
        </w:rPr>
        <w:t xml:space="preserve"> </w:t>
      </w:r>
      <w:r w:rsidRPr="00BD0DD6">
        <w:rPr>
          <w:lang w:val="en-AU"/>
        </w:rPr>
        <w:t>Shelley</w:t>
      </w:r>
      <w:r w:rsidRPr="00BD0DD6">
        <w:rPr>
          <w:spacing w:val="-8"/>
          <w:lang w:val="en-AU"/>
        </w:rPr>
        <w:t xml:space="preserve"> </w:t>
      </w:r>
      <w:r w:rsidRPr="00BD0DD6">
        <w:rPr>
          <w:lang w:val="en-AU"/>
        </w:rPr>
        <w:t>Cogger,</w:t>
      </w:r>
      <w:r w:rsidRPr="00BD0DD6">
        <w:rPr>
          <w:spacing w:val="-8"/>
          <w:lang w:val="en-AU"/>
        </w:rPr>
        <w:t xml:space="preserve"> </w:t>
      </w:r>
      <w:r w:rsidRPr="00BD0DD6">
        <w:rPr>
          <w:lang w:val="en-AU"/>
        </w:rPr>
        <w:t>Paul</w:t>
      </w:r>
      <w:r w:rsidRPr="00BD0DD6">
        <w:rPr>
          <w:spacing w:val="-8"/>
          <w:lang w:val="en-AU"/>
        </w:rPr>
        <w:t xml:space="preserve"> </w:t>
      </w:r>
      <w:r w:rsidRPr="00BD0DD6">
        <w:rPr>
          <w:lang w:val="en-AU"/>
        </w:rPr>
        <w:t>Dietze,</w:t>
      </w:r>
      <w:r w:rsidRPr="00BD0DD6">
        <w:rPr>
          <w:spacing w:val="40"/>
          <w:lang w:val="en-AU"/>
        </w:rPr>
        <w:t xml:space="preserve"> </w:t>
      </w:r>
      <w:r w:rsidRPr="00BD0DD6">
        <w:rPr>
          <w:lang w:val="en-AU"/>
        </w:rPr>
        <w:t>Tapuwa Bofu, and Girma Seid. 2014. “Experiences of and</w:t>
      </w:r>
      <w:r w:rsidRPr="00BD0DD6">
        <w:rPr>
          <w:spacing w:val="40"/>
          <w:lang w:val="en-AU"/>
        </w:rPr>
        <w:t xml:space="preserve"> </w:t>
      </w:r>
      <w:r w:rsidRPr="00BD0DD6">
        <w:rPr>
          <w:lang w:val="en-AU"/>
        </w:rPr>
        <w:t>Attitudes Toward Injecting Drug Use Among Marginalized</w:t>
      </w:r>
      <w:r w:rsidRPr="00BD0DD6">
        <w:rPr>
          <w:spacing w:val="40"/>
          <w:lang w:val="en-AU"/>
        </w:rPr>
        <w:t xml:space="preserve"> </w:t>
      </w:r>
      <w:r w:rsidRPr="00BD0DD6">
        <w:rPr>
          <w:lang w:val="en-AU"/>
        </w:rPr>
        <w:t>African Migrant and Refugee Youth in Melbourne, Australia.”</w:t>
      </w:r>
      <w:r w:rsidR="000E7AE3" w:rsidRPr="00BD0DD6">
        <w:rPr>
          <w:lang w:val="en-AU"/>
        </w:rPr>
        <w:t xml:space="preserve"> </w:t>
      </w:r>
      <w:r w:rsidRPr="00BD0DD6">
        <w:rPr>
          <w:lang w:val="en-AU"/>
        </w:rPr>
        <w:t>Journal</w:t>
      </w:r>
      <w:r w:rsidRPr="00BD0DD6">
        <w:rPr>
          <w:spacing w:val="-2"/>
          <w:lang w:val="en-AU"/>
        </w:rPr>
        <w:t xml:space="preserve"> </w:t>
      </w:r>
      <w:r w:rsidRPr="00BD0DD6">
        <w:rPr>
          <w:lang w:val="en-AU"/>
        </w:rPr>
        <w:t>of</w:t>
      </w:r>
      <w:r w:rsidRPr="00BD0DD6">
        <w:rPr>
          <w:spacing w:val="-1"/>
          <w:lang w:val="en-AU"/>
        </w:rPr>
        <w:t xml:space="preserve"> </w:t>
      </w:r>
      <w:r w:rsidRPr="00BD0DD6">
        <w:rPr>
          <w:lang w:val="en-AU"/>
        </w:rPr>
        <w:t>Ethnicity</w:t>
      </w:r>
      <w:r w:rsidRPr="00BD0DD6">
        <w:rPr>
          <w:spacing w:val="-1"/>
          <w:lang w:val="en-AU"/>
        </w:rPr>
        <w:t xml:space="preserve"> </w:t>
      </w:r>
      <w:r w:rsidRPr="00BD0DD6">
        <w:rPr>
          <w:lang w:val="en-AU"/>
        </w:rPr>
        <w:t>in</w:t>
      </w:r>
      <w:r w:rsidRPr="00BD0DD6">
        <w:rPr>
          <w:spacing w:val="-2"/>
          <w:lang w:val="en-AU"/>
        </w:rPr>
        <w:t xml:space="preserve"> </w:t>
      </w:r>
      <w:r w:rsidRPr="00BD0DD6">
        <w:rPr>
          <w:lang w:val="en-AU"/>
        </w:rPr>
        <w:t>Substance</w:t>
      </w:r>
      <w:r w:rsidRPr="00BD0DD6">
        <w:rPr>
          <w:spacing w:val="-1"/>
          <w:lang w:val="en-AU"/>
        </w:rPr>
        <w:t xml:space="preserve"> </w:t>
      </w:r>
      <w:r w:rsidRPr="00BD0DD6">
        <w:rPr>
          <w:lang w:val="en-AU"/>
        </w:rPr>
        <w:t>Abuse</w:t>
      </w:r>
      <w:r w:rsidRPr="00BD0DD6">
        <w:rPr>
          <w:spacing w:val="-1"/>
          <w:lang w:val="en-AU"/>
        </w:rPr>
        <w:t xml:space="preserve"> </w:t>
      </w:r>
      <w:r w:rsidRPr="00BD0DD6">
        <w:rPr>
          <w:spacing w:val="-2"/>
          <w:lang w:val="en-AU"/>
        </w:rPr>
        <w:t>13(4):405–29</w:t>
      </w:r>
      <w:r w:rsidR="000E7AE3" w:rsidRPr="00BD0DD6">
        <w:rPr>
          <w:spacing w:val="-2"/>
          <w:lang w:val="en-AU"/>
        </w:rPr>
        <w:t xml:space="preserve"> </w:t>
      </w:r>
    </w:p>
    <w:p w14:paraId="7C5B6672" w14:textId="4C739CE8" w:rsidR="00410242" w:rsidRPr="00BD0DD6" w:rsidRDefault="00284DE7" w:rsidP="00841AE0">
      <w:pPr>
        <w:pStyle w:val="ListParagraph"/>
        <w:numPr>
          <w:ilvl w:val="0"/>
          <w:numId w:val="1"/>
        </w:numPr>
        <w:spacing w:before="60"/>
        <w:ind w:left="504" w:hanging="504"/>
        <w:rPr>
          <w:lang w:val="en-AU"/>
        </w:rPr>
      </w:pPr>
      <w:r w:rsidRPr="00BD0DD6">
        <w:rPr>
          <w:lang w:val="en-AU"/>
        </w:rPr>
        <w:t>Silins,</w:t>
      </w:r>
      <w:r w:rsidRPr="00BD0DD6">
        <w:rPr>
          <w:spacing w:val="-5"/>
          <w:lang w:val="en-AU"/>
        </w:rPr>
        <w:t xml:space="preserve"> </w:t>
      </w:r>
      <w:r w:rsidRPr="00BD0DD6">
        <w:rPr>
          <w:lang w:val="en-AU"/>
        </w:rPr>
        <w:t>Edmund,</w:t>
      </w:r>
      <w:r w:rsidRPr="00BD0DD6">
        <w:rPr>
          <w:spacing w:val="-2"/>
          <w:lang w:val="en-AU"/>
        </w:rPr>
        <w:t xml:space="preserve"> </w:t>
      </w:r>
      <w:r w:rsidRPr="00BD0DD6">
        <w:rPr>
          <w:lang w:val="en-AU"/>
        </w:rPr>
        <w:t>David</w:t>
      </w:r>
      <w:r w:rsidRPr="00BD0DD6">
        <w:rPr>
          <w:spacing w:val="-2"/>
          <w:lang w:val="en-AU"/>
        </w:rPr>
        <w:t xml:space="preserve"> </w:t>
      </w:r>
      <w:r w:rsidRPr="00BD0DD6">
        <w:rPr>
          <w:lang w:val="en-AU"/>
        </w:rPr>
        <w:t>M.</w:t>
      </w:r>
      <w:r w:rsidRPr="00BD0DD6">
        <w:rPr>
          <w:spacing w:val="-2"/>
          <w:lang w:val="en-AU"/>
        </w:rPr>
        <w:t xml:space="preserve"> </w:t>
      </w:r>
      <w:r w:rsidRPr="00BD0DD6">
        <w:rPr>
          <w:lang w:val="en-AU"/>
        </w:rPr>
        <w:t>Fergusson,</w:t>
      </w:r>
      <w:r w:rsidRPr="00BD0DD6">
        <w:rPr>
          <w:spacing w:val="-2"/>
          <w:lang w:val="en-AU"/>
        </w:rPr>
        <w:t xml:space="preserve"> </w:t>
      </w:r>
      <w:r w:rsidRPr="00BD0DD6">
        <w:rPr>
          <w:lang w:val="en-AU"/>
        </w:rPr>
        <w:t>George</w:t>
      </w:r>
      <w:r w:rsidRPr="00BD0DD6">
        <w:rPr>
          <w:spacing w:val="-2"/>
          <w:lang w:val="en-AU"/>
        </w:rPr>
        <w:t xml:space="preserve"> </w:t>
      </w:r>
      <w:r w:rsidRPr="00BD0DD6">
        <w:rPr>
          <w:lang w:val="en-AU"/>
        </w:rPr>
        <w:t>C.</w:t>
      </w:r>
      <w:r w:rsidRPr="00BD0DD6">
        <w:rPr>
          <w:spacing w:val="-2"/>
          <w:lang w:val="en-AU"/>
        </w:rPr>
        <w:t xml:space="preserve"> Patton,</w:t>
      </w:r>
      <w:r w:rsidR="000E7AE3" w:rsidRPr="00BD0DD6">
        <w:rPr>
          <w:spacing w:val="-2"/>
          <w:lang w:val="en-AU"/>
        </w:rPr>
        <w:t xml:space="preserve"> </w:t>
      </w:r>
      <w:r w:rsidRPr="00BD0DD6">
        <w:rPr>
          <w:lang w:val="en-AU"/>
        </w:rPr>
        <w:t>L. John Horwood, Craig A. Olsson, Delyse M. Hutchinson,</w:t>
      </w:r>
      <w:r w:rsidRPr="00BD0DD6">
        <w:rPr>
          <w:spacing w:val="40"/>
          <w:lang w:val="en-AU"/>
        </w:rPr>
        <w:t xml:space="preserve"> </w:t>
      </w:r>
      <w:r w:rsidRPr="00BD0DD6">
        <w:rPr>
          <w:lang w:val="en-AU"/>
        </w:rPr>
        <w:t>Louisa Degenhardt, Robert J. Tait, Rohan Borschmann,</w:t>
      </w:r>
      <w:r w:rsidRPr="00BD0DD6">
        <w:rPr>
          <w:spacing w:val="40"/>
          <w:lang w:val="en-AU"/>
        </w:rPr>
        <w:t xml:space="preserve"> </w:t>
      </w:r>
      <w:r w:rsidRPr="00BD0DD6">
        <w:rPr>
          <w:lang w:val="en-AU"/>
        </w:rPr>
        <w:t>Carolyn Coffey, John W. Toumbourou, Jake M. Najman,</w:t>
      </w:r>
      <w:r w:rsidRPr="00BD0DD6">
        <w:rPr>
          <w:spacing w:val="40"/>
          <w:lang w:val="en-AU"/>
        </w:rPr>
        <w:t xml:space="preserve"> </w:t>
      </w:r>
      <w:r w:rsidRPr="00BD0DD6">
        <w:rPr>
          <w:lang w:val="en-AU"/>
        </w:rPr>
        <w:t>Richard P. Mattick, and Cannabis Cohorts Research</w:t>
      </w:r>
      <w:r w:rsidRPr="00BD0DD6">
        <w:rPr>
          <w:spacing w:val="40"/>
          <w:lang w:val="en-AU"/>
        </w:rPr>
        <w:t xml:space="preserve"> </w:t>
      </w:r>
      <w:r w:rsidRPr="00BD0DD6">
        <w:rPr>
          <w:lang w:val="en-AU"/>
        </w:rPr>
        <w:t>Consortium.</w:t>
      </w:r>
      <w:r w:rsidRPr="00BD0DD6">
        <w:rPr>
          <w:spacing w:val="-5"/>
          <w:lang w:val="en-AU"/>
        </w:rPr>
        <w:t xml:space="preserve"> </w:t>
      </w:r>
      <w:r w:rsidRPr="00BD0DD6">
        <w:rPr>
          <w:lang w:val="en-AU"/>
        </w:rPr>
        <w:t>2015.</w:t>
      </w:r>
      <w:r w:rsidRPr="00BD0DD6">
        <w:rPr>
          <w:spacing w:val="-4"/>
          <w:lang w:val="en-AU"/>
        </w:rPr>
        <w:t xml:space="preserve"> </w:t>
      </w:r>
      <w:r w:rsidRPr="00BD0DD6">
        <w:rPr>
          <w:lang w:val="en-AU"/>
        </w:rPr>
        <w:t>“Adolescent</w:t>
      </w:r>
      <w:r w:rsidRPr="00BD0DD6">
        <w:rPr>
          <w:spacing w:val="-5"/>
          <w:lang w:val="en-AU"/>
        </w:rPr>
        <w:t xml:space="preserve"> </w:t>
      </w:r>
      <w:r w:rsidRPr="00BD0DD6">
        <w:rPr>
          <w:lang w:val="en-AU"/>
        </w:rPr>
        <w:t>Substance</w:t>
      </w:r>
      <w:r w:rsidRPr="00BD0DD6">
        <w:rPr>
          <w:spacing w:val="-4"/>
          <w:lang w:val="en-AU"/>
        </w:rPr>
        <w:t xml:space="preserve"> </w:t>
      </w:r>
      <w:r w:rsidRPr="00BD0DD6">
        <w:rPr>
          <w:lang w:val="en-AU"/>
        </w:rPr>
        <w:t>Use</w:t>
      </w:r>
      <w:r w:rsidRPr="00BD0DD6">
        <w:rPr>
          <w:spacing w:val="-5"/>
          <w:lang w:val="en-AU"/>
        </w:rPr>
        <w:t xml:space="preserve"> </w:t>
      </w:r>
      <w:r w:rsidRPr="00BD0DD6">
        <w:rPr>
          <w:lang w:val="en-AU"/>
        </w:rPr>
        <w:t>and</w:t>
      </w:r>
      <w:r w:rsidRPr="00BD0DD6">
        <w:rPr>
          <w:spacing w:val="-4"/>
          <w:lang w:val="en-AU"/>
        </w:rPr>
        <w:t xml:space="preserve"> </w:t>
      </w:r>
      <w:r w:rsidRPr="00BD0DD6">
        <w:rPr>
          <w:spacing w:val="-2"/>
          <w:lang w:val="en-AU"/>
        </w:rPr>
        <w:t>Educational</w:t>
      </w:r>
      <w:r w:rsidR="000E7AE3" w:rsidRPr="00BD0DD6">
        <w:rPr>
          <w:spacing w:val="-2"/>
          <w:lang w:val="en-AU"/>
        </w:rPr>
        <w:t xml:space="preserve"> </w:t>
      </w:r>
      <w:r w:rsidRPr="00BD0DD6">
        <w:rPr>
          <w:lang w:val="en-AU"/>
        </w:rPr>
        <w:t>Attainment:</w:t>
      </w:r>
      <w:r w:rsidRPr="00BD0DD6">
        <w:rPr>
          <w:spacing w:val="-8"/>
          <w:lang w:val="en-AU"/>
        </w:rPr>
        <w:t xml:space="preserve"> </w:t>
      </w:r>
      <w:r w:rsidRPr="00BD0DD6">
        <w:rPr>
          <w:lang w:val="en-AU"/>
        </w:rPr>
        <w:t>An</w:t>
      </w:r>
      <w:r w:rsidRPr="00BD0DD6">
        <w:rPr>
          <w:spacing w:val="-8"/>
          <w:lang w:val="en-AU"/>
        </w:rPr>
        <w:t xml:space="preserve"> </w:t>
      </w:r>
      <w:r w:rsidRPr="00BD0DD6">
        <w:rPr>
          <w:lang w:val="en-AU"/>
        </w:rPr>
        <w:t>Integrative</w:t>
      </w:r>
      <w:r w:rsidRPr="00BD0DD6">
        <w:rPr>
          <w:spacing w:val="-8"/>
          <w:lang w:val="en-AU"/>
        </w:rPr>
        <w:t xml:space="preserve"> </w:t>
      </w:r>
      <w:r w:rsidRPr="00BD0DD6">
        <w:rPr>
          <w:lang w:val="en-AU"/>
        </w:rPr>
        <w:t>Data</w:t>
      </w:r>
      <w:r w:rsidRPr="00BD0DD6">
        <w:rPr>
          <w:spacing w:val="-8"/>
          <w:lang w:val="en-AU"/>
        </w:rPr>
        <w:t xml:space="preserve"> </w:t>
      </w:r>
      <w:r w:rsidRPr="00BD0DD6">
        <w:rPr>
          <w:lang w:val="en-AU"/>
        </w:rPr>
        <w:t>Analysis</w:t>
      </w:r>
      <w:r w:rsidRPr="00BD0DD6">
        <w:rPr>
          <w:spacing w:val="-8"/>
          <w:lang w:val="en-AU"/>
        </w:rPr>
        <w:t xml:space="preserve"> </w:t>
      </w:r>
      <w:r w:rsidRPr="00BD0DD6">
        <w:rPr>
          <w:lang w:val="en-AU"/>
        </w:rPr>
        <w:t>Comparing</w:t>
      </w:r>
      <w:r w:rsidRPr="00BD0DD6">
        <w:rPr>
          <w:spacing w:val="-8"/>
          <w:lang w:val="en-AU"/>
        </w:rPr>
        <w:t xml:space="preserve"> </w:t>
      </w:r>
      <w:r w:rsidRPr="00BD0DD6">
        <w:rPr>
          <w:lang w:val="en-AU"/>
        </w:rPr>
        <w:t>Cannabis</w:t>
      </w:r>
      <w:r w:rsidRPr="00BD0DD6">
        <w:rPr>
          <w:spacing w:val="40"/>
          <w:lang w:val="en-AU"/>
        </w:rPr>
        <w:t xml:space="preserve"> </w:t>
      </w:r>
      <w:r w:rsidRPr="00BD0DD6">
        <w:rPr>
          <w:lang w:val="en-AU"/>
        </w:rPr>
        <w:t>and Alcohol from Three Australasian Cohorts.” Drug &amp; Alcohol</w:t>
      </w:r>
      <w:r w:rsidRPr="00BD0DD6">
        <w:rPr>
          <w:spacing w:val="40"/>
          <w:lang w:val="en-AU"/>
        </w:rPr>
        <w:t xml:space="preserve"> </w:t>
      </w:r>
      <w:r w:rsidRPr="00BD0DD6">
        <w:rPr>
          <w:lang w:val="en-AU"/>
        </w:rPr>
        <w:t>Dependence</w:t>
      </w:r>
      <w:r w:rsidRPr="00BD0DD6">
        <w:rPr>
          <w:spacing w:val="-3"/>
          <w:lang w:val="en-AU"/>
        </w:rPr>
        <w:t xml:space="preserve"> </w:t>
      </w:r>
      <w:r w:rsidRPr="00BD0DD6">
        <w:rPr>
          <w:lang w:val="en-AU"/>
        </w:rPr>
        <w:t>156:90–96.</w:t>
      </w:r>
    </w:p>
    <w:p w14:paraId="7C5B6674" w14:textId="19DE41F0" w:rsidR="00410242" w:rsidRPr="00BD0DD6" w:rsidRDefault="00284DE7" w:rsidP="00841AE0">
      <w:pPr>
        <w:pStyle w:val="ListParagraph"/>
        <w:numPr>
          <w:ilvl w:val="0"/>
          <w:numId w:val="1"/>
        </w:numPr>
        <w:spacing w:before="60"/>
        <w:ind w:left="504" w:hanging="504"/>
        <w:rPr>
          <w:lang w:val="en-AU"/>
        </w:rPr>
      </w:pPr>
      <w:r w:rsidRPr="00BD0DD6">
        <w:rPr>
          <w:lang w:val="en-AU"/>
        </w:rPr>
        <w:t>Champion, Katrina Elizabeth, Emma Louise Barrett,</w:t>
      </w:r>
      <w:r w:rsidRPr="00BD0DD6">
        <w:rPr>
          <w:spacing w:val="40"/>
          <w:lang w:val="en-AU"/>
        </w:rPr>
        <w:t xml:space="preserve"> </w:t>
      </w:r>
      <w:r w:rsidRPr="00BD0DD6">
        <w:rPr>
          <w:lang w:val="en-AU"/>
        </w:rPr>
        <w:t>Tim</w:t>
      </w:r>
      <w:r w:rsidRPr="00BD0DD6">
        <w:rPr>
          <w:spacing w:val="-10"/>
          <w:lang w:val="en-AU"/>
        </w:rPr>
        <w:t xml:space="preserve"> </w:t>
      </w:r>
      <w:r w:rsidRPr="00BD0DD6">
        <w:rPr>
          <w:lang w:val="en-AU"/>
        </w:rPr>
        <w:t>Slade,</w:t>
      </w:r>
      <w:r w:rsidRPr="00BD0DD6">
        <w:rPr>
          <w:spacing w:val="-9"/>
          <w:lang w:val="en-AU"/>
        </w:rPr>
        <w:t xml:space="preserve"> </w:t>
      </w:r>
      <w:r w:rsidRPr="00BD0DD6">
        <w:rPr>
          <w:lang w:val="en-AU"/>
        </w:rPr>
        <w:t>Maree</w:t>
      </w:r>
      <w:r w:rsidRPr="00BD0DD6">
        <w:rPr>
          <w:spacing w:val="-10"/>
          <w:lang w:val="en-AU"/>
        </w:rPr>
        <w:t xml:space="preserve"> </w:t>
      </w:r>
      <w:r w:rsidRPr="00BD0DD6">
        <w:rPr>
          <w:lang w:val="en-AU"/>
        </w:rPr>
        <w:t>Teesson,</w:t>
      </w:r>
      <w:r w:rsidRPr="00BD0DD6">
        <w:rPr>
          <w:spacing w:val="-9"/>
          <w:lang w:val="en-AU"/>
        </w:rPr>
        <w:t xml:space="preserve"> </w:t>
      </w:r>
      <w:r w:rsidRPr="00BD0DD6">
        <w:rPr>
          <w:lang w:val="en-AU"/>
        </w:rPr>
        <w:t>and</w:t>
      </w:r>
      <w:r w:rsidRPr="00BD0DD6">
        <w:rPr>
          <w:spacing w:val="-10"/>
          <w:lang w:val="en-AU"/>
        </w:rPr>
        <w:t xml:space="preserve"> </w:t>
      </w:r>
      <w:r w:rsidRPr="00BD0DD6">
        <w:rPr>
          <w:lang w:val="en-AU"/>
        </w:rPr>
        <w:t>Nicola</w:t>
      </w:r>
      <w:r w:rsidRPr="00BD0DD6">
        <w:rPr>
          <w:spacing w:val="-9"/>
          <w:lang w:val="en-AU"/>
        </w:rPr>
        <w:t xml:space="preserve"> </w:t>
      </w:r>
      <w:r w:rsidRPr="00BD0DD6">
        <w:rPr>
          <w:lang w:val="en-AU"/>
        </w:rPr>
        <w:t>Clare</w:t>
      </w:r>
      <w:r w:rsidRPr="00BD0DD6">
        <w:rPr>
          <w:spacing w:val="-10"/>
          <w:lang w:val="en-AU"/>
        </w:rPr>
        <w:t xml:space="preserve"> </w:t>
      </w:r>
      <w:r w:rsidRPr="00BD0DD6">
        <w:rPr>
          <w:lang w:val="en-AU"/>
        </w:rPr>
        <w:t>Newton.</w:t>
      </w:r>
      <w:r w:rsidRPr="00BD0DD6">
        <w:rPr>
          <w:spacing w:val="-9"/>
          <w:lang w:val="en-AU"/>
        </w:rPr>
        <w:t xml:space="preserve"> </w:t>
      </w:r>
      <w:r w:rsidRPr="00BD0DD6">
        <w:rPr>
          <w:lang w:val="en-AU"/>
        </w:rPr>
        <w:t>2017.</w:t>
      </w:r>
      <w:r w:rsidR="000E7AE3" w:rsidRPr="00BD0DD6">
        <w:rPr>
          <w:lang w:val="en-AU"/>
        </w:rPr>
        <w:t xml:space="preserve"> </w:t>
      </w:r>
      <w:r w:rsidRPr="00BD0DD6">
        <w:rPr>
          <w:lang w:val="en-AU"/>
        </w:rPr>
        <w:t>“Psychosocial Factors Associated with Adolescent Substance</w:t>
      </w:r>
      <w:r w:rsidRPr="00BD0DD6">
        <w:rPr>
          <w:spacing w:val="40"/>
          <w:lang w:val="en-AU"/>
        </w:rPr>
        <w:t xml:space="preserve"> </w:t>
      </w:r>
      <w:r w:rsidRPr="00BD0DD6">
        <w:rPr>
          <w:lang w:val="en-AU"/>
        </w:rPr>
        <w:t>Use:</w:t>
      </w:r>
      <w:r w:rsidRPr="00BD0DD6">
        <w:rPr>
          <w:spacing w:val="-7"/>
          <w:lang w:val="en-AU"/>
        </w:rPr>
        <w:t xml:space="preserve"> </w:t>
      </w:r>
      <w:r w:rsidRPr="00BD0DD6">
        <w:rPr>
          <w:lang w:val="en-AU"/>
        </w:rPr>
        <w:t>A</w:t>
      </w:r>
      <w:r w:rsidRPr="00BD0DD6">
        <w:rPr>
          <w:spacing w:val="-7"/>
          <w:lang w:val="en-AU"/>
        </w:rPr>
        <w:t xml:space="preserve"> </w:t>
      </w:r>
      <w:r w:rsidRPr="00BD0DD6">
        <w:rPr>
          <w:lang w:val="en-AU"/>
        </w:rPr>
        <w:t>Longitudinal</w:t>
      </w:r>
      <w:r w:rsidRPr="00BD0DD6">
        <w:rPr>
          <w:spacing w:val="-7"/>
          <w:lang w:val="en-AU"/>
        </w:rPr>
        <w:t xml:space="preserve"> </w:t>
      </w:r>
      <w:r w:rsidRPr="00BD0DD6">
        <w:rPr>
          <w:lang w:val="en-AU"/>
        </w:rPr>
        <w:t>Investigation.”</w:t>
      </w:r>
      <w:r w:rsidRPr="00BD0DD6">
        <w:rPr>
          <w:spacing w:val="-7"/>
          <w:lang w:val="en-AU"/>
        </w:rPr>
        <w:t xml:space="preserve"> </w:t>
      </w:r>
      <w:r w:rsidRPr="00BD0DD6">
        <w:rPr>
          <w:lang w:val="en-AU"/>
        </w:rPr>
        <w:t>Advances</w:t>
      </w:r>
      <w:r w:rsidRPr="00BD0DD6">
        <w:rPr>
          <w:spacing w:val="-7"/>
          <w:lang w:val="en-AU"/>
        </w:rPr>
        <w:t xml:space="preserve"> </w:t>
      </w:r>
      <w:r w:rsidRPr="00BD0DD6">
        <w:rPr>
          <w:lang w:val="en-AU"/>
        </w:rPr>
        <w:t>in</w:t>
      </w:r>
      <w:r w:rsidRPr="00BD0DD6">
        <w:rPr>
          <w:spacing w:val="-7"/>
          <w:lang w:val="en-AU"/>
        </w:rPr>
        <w:t xml:space="preserve"> </w:t>
      </w:r>
      <w:r w:rsidRPr="00BD0DD6">
        <w:rPr>
          <w:lang w:val="en-AU"/>
        </w:rPr>
        <w:t>Dual</w:t>
      </w:r>
      <w:r w:rsidRPr="00BD0DD6">
        <w:rPr>
          <w:spacing w:val="-7"/>
          <w:lang w:val="en-AU"/>
        </w:rPr>
        <w:t xml:space="preserve"> </w:t>
      </w:r>
      <w:r w:rsidRPr="00BD0DD6">
        <w:rPr>
          <w:lang w:val="en-AU"/>
        </w:rPr>
        <w:t>Diagnosis</w:t>
      </w:r>
      <w:r w:rsidRPr="00BD0DD6">
        <w:rPr>
          <w:spacing w:val="40"/>
          <w:lang w:val="en-AU"/>
        </w:rPr>
        <w:t xml:space="preserve"> </w:t>
      </w:r>
      <w:r w:rsidRPr="00BD0DD6">
        <w:rPr>
          <w:spacing w:val="-2"/>
          <w:lang w:val="en-AU"/>
        </w:rPr>
        <w:t>10(4):142–54.</w:t>
      </w:r>
    </w:p>
    <w:p w14:paraId="7C5B6675" w14:textId="1F0F542B" w:rsidR="00410242" w:rsidRPr="00BD0DD6" w:rsidRDefault="00284DE7" w:rsidP="00841AE0">
      <w:pPr>
        <w:pStyle w:val="ListParagraph"/>
        <w:numPr>
          <w:ilvl w:val="0"/>
          <w:numId w:val="1"/>
        </w:numPr>
        <w:spacing w:before="60"/>
        <w:ind w:left="504" w:hanging="504"/>
        <w:rPr>
          <w:lang w:val="en-AU"/>
        </w:rPr>
      </w:pPr>
      <w:r w:rsidRPr="00BD0DD6">
        <w:rPr>
          <w:lang w:val="en-AU"/>
        </w:rPr>
        <w:t>Australian</w:t>
      </w:r>
      <w:r w:rsidRPr="00BD0DD6">
        <w:rPr>
          <w:spacing w:val="-4"/>
          <w:lang w:val="en-AU"/>
        </w:rPr>
        <w:t xml:space="preserve"> </w:t>
      </w:r>
      <w:r w:rsidRPr="00BD0DD6">
        <w:rPr>
          <w:lang w:val="en-AU"/>
        </w:rPr>
        <w:t>Institute</w:t>
      </w:r>
      <w:r w:rsidRPr="00BD0DD6">
        <w:rPr>
          <w:spacing w:val="-4"/>
          <w:lang w:val="en-AU"/>
        </w:rPr>
        <w:t xml:space="preserve"> </w:t>
      </w:r>
      <w:r w:rsidRPr="00BD0DD6">
        <w:rPr>
          <w:lang w:val="en-AU"/>
        </w:rPr>
        <w:t>of</w:t>
      </w:r>
      <w:r w:rsidRPr="00BD0DD6">
        <w:rPr>
          <w:spacing w:val="-4"/>
          <w:lang w:val="en-AU"/>
        </w:rPr>
        <w:t xml:space="preserve"> </w:t>
      </w:r>
      <w:r w:rsidRPr="00BD0DD6">
        <w:rPr>
          <w:lang w:val="en-AU"/>
        </w:rPr>
        <w:t>Health</w:t>
      </w:r>
      <w:r w:rsidRPr="00BD0DD6">
        <w:rPr>
          <w:spacing w:val="-4"/>
          <w:lang w:val="en-AU"/>
        </w:rPr>
        <w:t xml:space="preserve"> </w:t>
      </w:r>
      <w:r w:rsidRPr="00BD0DD6">
        <w:rPr>
          <w:lang w:val="en-AU"/>
        </w:rPr>
        <w:t>and</w:t>
      </w:r>
      <w:r w:rsidRPr="00BD0DD6">
        <w:rPr>
          <w:spacing w:val="-4"/>
          <w:lang w:val="en-AU"/>
        </w:rPr>
        <w:t xml:space="preserve"> </w:t>
      </w:r>
      <w:r w:rsidRPr="00BD0DD6">
        <w:rPr>
          <w:lang w:val="en-AU"/>
        </w:rPr>
        <w:t>Welfare</w:t>
      </w:r>
      <w:r w:rsidRPr="00BD0DD6">
        <w:rPr>
          <w:spacing w:val="-4"/>
          <w:lang w:val="en-AU"/>
        </w:rPr>
        <w:t xml:space="preserve"> </w:t>
      </w:r>
      <w:r w:rsidRPr="00BD0DD6">
        <w:rPr>
          <w:lang w:val="en-AU"/>
        </w:rPr>
        <w:t>2024.</w:t>
      </w:r>
      <w:r w:rsidRPr="00BD0DD6">
        <w:rPr>
          <w:spacing w:val="-4"/>
          <w:lang w:val="en-AU"/>
        </w:rPr>
        <w:t xml:space="preserve"> </w:t>
      </w:r>
      <w:r w:rsidRPr="00BD0DD6">
        <w:rPr>
          <w:lang w:val="en-AU"/>
        </w:rPr>
        <w:t>“Alcohol</w:t>
      </w:r>
      <w:r w:rsidRPr="00BD0DD6">
        <w:rPr>
          <w:spacing w:val="-4"/>
          <w:lang w:val="en-AU"/>
        </w:rPr>
        <w:t xml:space="preserve"> </w:t>
      </w:r>
      <w:r w:rsidRPr="00BD0DD6">
        <w:rPr>
          <w:lang w:val="en-AU"/>
        </w:rPr>
        <w:t>and</w:t>
      </w:r>
      <w:r w:rsidRPr="00BD0DD6">
        <w:rPr>
          <w:spacing w:val="40"/>
          <w:lang w:val="en-AU"/>
        </w:rPr>
        <w:t xml:space="preserve"> </w:t>
      </w:r>
      <w:r w:rsidRPr="00BD0DD6">
        <w:rPr>
          <w:lang w:val="en-AU"/>
        </w:rPr>
        <w:t>other</w:t>
      </w:r>
      <w:r w:rsidRPr="00BD0DD6">
        <w:rPr>
          <w:spacing w:val="-8"/>
          <w:lang w:val="en-AU"/>
        </w:rPr>
        <w:t xml:space="preserve"> </w:t>
      </w:r>
      <w:r w:rsidRPr="00BD0DD6">
        <w:rPr>
          <w:lang w:val="en-AU"/>
        </w:rPr>
        <w:t>drug</w:t>
      </w:r>
      <w:r w:rsidRPr="00BD0DD6">
        <w:rPr>
          <w:spacing w:val="-8"/>
          <w:lang w:val="en-AU"/>
        </w:rPr>
        <w:t xml:space="preserve"> </w:t>
      </w:r>
      <w:r w:rsidRPr="00BD0DD6">
        <w:rPr>
          <w:lang w:val="en-AU"/>
        </w:rPr>
        <w:t>treatment</w:t>
      </w:r>
      <w:r w:rsidRPr="00BD0DD6">
        <w:rPr>
          <w:spacing w:val="-8"/>
          <w:lang w:val="en-AU"/>
        </w:rPr>
        <w:t xml:space="preserve"> </w:t>
      </w:r>
      <w:r w:rsidRPr="00BD0DD6">
        <w:rPr>
          <w:lang w:val="en-AU"/>
        </w:rPr>
        <w:t>services</w:t>
      </w:r>
      <w:r w:rsidRPr="00BD0DD6">
        <w:rPr>
          <w:spacing w:val="-8"/>
          <w:lang w:val="en-AU"/>
        </w:rPr>
        <w:t xml:space="preserve"> </w:t>
      </w:r>
      <w:r w:rsidRPr="00BD0DD6">
        <w:rPr>
          <w:lang w:val="en-AU"/>
        </w:rPr>
        <w:t>in</w:t>
      </w:r>
      <w:r w:rsidRPr="00BD0DD6">
        <w:rPr>
          <w:spacing w:val="-8"/>
          <w:lang w:val="en-AU"/>
        </w:rPr>
        <w:t xml:space="preserve"> </w:t>
      </w:r>
      <w:r w:rsidRPr="00BD0DD6">
        <w:rPr>
          <w:lang w:val="en-AU"/>
        </w:rPr>
        <w:t>Australia:</w:t>
      </w:r>
      <w:r w:rsidRPr="00BD0DD6">
        <w:rPr>
          <w:spacing w:val="-8"/>
          <w:lang w:val="en-AU"/>
        </w:rPr>
        <w:t xml:space="preserve"> </w:t>
      </w:r>
      <w:r w:rsidRPr="00BD0DD6">
        <w:rPr>
          <w:lang w:val="en-AU"/>
        </w:rPr>
        <w:t>early</w:t>
      </w:r>
      <w:r w:rsidRPr="00BD0DD6">
        <w:rPr>
          <w:spacing w:val="-8"/>
          <w:lang w:val="en-AU"/>
        </w:rPr>
        <w:t xml:space="preserve"> </w:t>
      </w:r>
      <w:r w:rsidRPr="00BD0DD6">
        <w:rPr>
          <w:lang w:val="en-AU"/>
        </w:rPr>
        <w:t>insights.”</w:t>
      </w:r>
      <w:r w:rsidRPr="00BD0DD6">
        <w:rPr>
          <w:spacing w:val="-8"/>
          <w:lang w:val="en-AU"/>
        </w:rPr>
        <w:t xml:space="preserve"> </w:t>
      </w:r>
      <w:r w:rsidRPr="00BD0DD6">
        <w:rPr>
          <w:lang w:val="en-AU"/>
        </w:rPr>
        <w:t>AIHW,</w:t>
      </w:r>
      <w:r w:rsidRPr="00BD0DD6">
        <w:rPr>
          <w:spacing w:val="40"/>
          <w:lang w:val="en-AU"/>
        </w:rPr>
        <w:t xml:space="preserve"> </w:t>
      </w:r>
      <w:r w:rsidRPr="00BD0DD6">
        <w:rPr>
          <w:spacing w:val="-2"/>
          <w:lang w:val="en-AU"/>
        </w:rPr>
        <w:t>Canberra.</w:t>
      </w:r>
      <w:r w:rsidRPr="00BD0DD6">
        <w:rPr>
          <w:spacing w:val="-3"/>
          <w:lang w:val="en-AU"/>
        </w:rPr>
        <w:t xml:space="preserve"> </w:t>
      </w:r>
      <w:r w:rsidRPr="00BD0DD6">
        <w:rPr>
          <w:spacing w:val="-2"/>
          <w:lang w:val="en-AU"/>
        </w:rPr>
        <w:t>https://</w:t>
      </w:r>
      <w:hyperlink r:id="rId129">
        <w:r w:rsidRPr="00BD0DD6">
          <w:rPr>
            <w:spacing w:val="-2"/>
            <w:lang w:val="en-AU"/>
          </w:rPr>
          <w:t>www.aihw.gov.au/reports/alcohol-other-drug-</w:t>
        </w:r>
      </w:hyperlink>
      <w:r w:rsidRPr="00BD0DD6">
        <w:rPr>
          <w:spacing w:val="40"/>
          <w:lang w:val="en-AU"/>
        </w:rPr>
        <w:t xml:space="preserve"> </w:t>
      </w:r>
      <w:r w:rsidRPr="00BD0DD6">
        <w:rPr>
          <w:spacing w:val="-2"/>
          <w:lang w:val="en-AU"/>
        </w:rPr>
        <w:t>treatment-services/alcohol-other-drug-treatment-services-</w:t>
      </w:r>
      <w:r w:rsidRPr="00BD0DD6">
        <w:rPr>
          <w:spacing w:val="40"/>
          <w:lang w:val="en-AU"/>
        </w:rPr>
        <w:t xml:space="preserve"> </w:t>
      </w:r>
      <w:r w:rsidRPr="00BD0DD6">
        <w:rPr>
          <w:spacing w:val="-2"/>
          <w:lang w:val="en-AU"/>
        </w:rPr>
        <w:t>aus/contents/key-findings/clients</w:t>
      </w:r>
    </w:p>
    <w:p w14:paraId="7C5B6677" w14:textId="46489061" w:rsidR="00410242" w:rsidRPr="00BD0DD6" w:rsidRDefault="00284DE7" w:rsidP="00841AE0">
      <w:pPr>
        <w:pStyle w:val="ListParagraph"/>
        <w:numPr>
          <w:ilvl w:val="0"/>
          <w:numId w:val="1"/>
        </w:numPr>
        <w:spacing w:before="60"/>
        <w:ind w:left="504" w:hanging="504"/>
        <w:rPr>
          <w:lang w:val="en-AU"/>
        </w:rPr>
      </w:pPr>
      <w:r w:rsidRPr="00BD0DD6">
        <w:rPr>
          <w:lang w:val="en-AU"/>
        </w:rPr>
        <w:t>Myers, Bronwyn, Kim Johnson, Warren Lucas, Rajen</w:t>
      </w:r>
      <w:r w:rsidRPr="00BD0DD6">
        <w:rPr>
          <w:spacing w:val="40"/>
          <w:lang w:val="en-AU"/>
        </w:rPr>
        <w:t xml:space="preserve"> </w:t>
      </w:r>
      <w:r w:rsidRPr="00BD0DD6">
        <w:rPr>
          <w:lang w:val="en-AU"/>
        </w:rPr>
        <w:t>Govender,</w:t>
      </w:r>
      <w:r w:rsidRPr="00BD0DD6">
        <w:rPr>
          <w:spacing w:val="-10"/>
          <w:lang w:val="en-AU"/>
        </w:rPr>
        <w:t xml:space="preserve"> </w:t>
      </w:r>
      <w:r w:rsidRPr="00BD0DD6">
        <w:rPr>
          <w:lang w:val="en-AU"/>
        </w:rPr>
        <w:t>Ron</w:t>
      </w:r>
      <w:r w:rsidRPr="00BD0DD6">
        <w:rPr>
          <w:spacing w:val="-9"/>
          <w:lang w:val="en-AU"/>
        </w:rPr>
        <w:t xml:space="preserve"> </w:t>
      </w:r>
      <w:r w:rsidRPr="00BD0DD6">
        <w:rPr>
          <w:lang w:val="en-AU"/>
        </w:rPr>
        <w:t>Manderscheid,</w:t>
      </w:r>
      <w:r w:rsidRPr="00BD0DD6">
        <w:rPr>
          <w:spacing w:val="-10"/>
          <w:lang w:val="en-AU"/>
        </w:rPr>
        <w:t xml:space="preserve"> </w:t>
      </w:r>
      <w:r w:rsidRPr="00BD0DD6">
        <w:rPr>
          <w:lang w:val="en-AU"/>
        </w:rPr>
        <w:t>Petal</w:t>
      </w:r>
      <w:r w:rsidRPr="00BD0DD6">
        <w:rPr>
          <w:spacing w:val="-9"/>
          <w:lang w:val="en-AU"/>
        </w:rPr>
        <w:t xml:space="preserve"> </w:t>
      </w:r>
      <w:r w:rsidRPr="00BD0DD6">
        <w:rPr>
          <w:lang w:val="en-AU"/>
        </w:rPr>
        <w:t>Petersen</w:t>
      </w:r>
      <w:r w:rsidRPr="00BD0DD6">
        <w:rPr>
          <w:spacing w:val="-10"/>
          <w:lang w:val="en-AU"/>
        </w:rPr>
        <w:t xml:space="preserve"> </w:t>
      </w:r>
      <w:r w:rsidRPr="00BD0DD6">
        <w:rPr>
          <w:lang w:val="en-AU"/>
        </w:rPr>
        <w:t>Williams,</w:t>
      </w:r>
      <w:r w:rsidRPr="00BD0DD6">
        <w:rPr>
          <w:spacing w:val="-9"/>
          <w:lang w:val="en-AU"/>
        </w:rPr>
        <w:t xml:space="preserve"> </w:t>
      </w:r>
      <w:r w:rsidRPr="00BD0DD6">
        <w:rPr>
          <w:lang w:val="en-AU"/>
        </w:rPr>
        <w:t>and</w:t>
      </w:r>
      <w:r w:rsidR="000E7AE3" w:rsidRPr="00BD0DD6">
        <w:rPr>
          <w:lang w:val="en-AU"/>
        </w:rPr>
        <w:t xml:space="preserve"> </w:t>
      </w:r>
      <w:r w:rsidRPr="00BD0DD6">
        <w:rPr>
          <w:lang w:val="en-AU"/>
        </w:rPr>
        <w:t>J.</w:t>
      </w:r>
      <w:r w:rsidRPr="00BD0DD6">
        <w:rPr>
          <w:spacing w:val="-7"/>
          <w:lang w:val="en-AU"/>
        </w:rPr>
        <w:t xml:space="preserve"> </w:t>
      </w:r>
      <w:r w:rsidRPr="00BD0DD6">
        <w:rPr>
          <w:lang w:val="en-AU"/>
        </w:rPr>
        <w:t>Randy</w:t>
      </w:r>
      <w:r w:rsidRPr="00BD0DD6">
        <w:rPr>
          <w:spacing w:val="-7"/>
          <w:lang w:val="en-AU"/>
        </w:rPr>
        <w:t xml:space="preserve"> </w:t>
      </w:r>
      <w:r w:rsidRPr="00BD0DD6">
        <w:rPr>
          <w:lang w:val="en-AU"/>
        </w:rPr>
        <w:t>Koch.</w:t>
      </w:r>
      <w:r w:rsidRPr="00BD0DD6">
        <w:rPr>
          <w:spacing w:val="-7"/>
          <w:lang w:val="en-AU"/>
        </w:rPr>
        <w:t xml:space="preserve"> </w:t>
      </w:r>
      <w:r w:rsidRPr="00BD0DD6">
        <w:rPr>
          <w:lang w:val="en-AU"/>
        </w:rPr>
        <w:t>2019.</w:t>
      </w:r>
      <w:r w:rsidRPr="00BD0DD6">
        <w:rPr>
          <w:spacing w:val="-7"/>
          <w:lang w:val="en-AU"/>
        </w:rPr>
        <w:t xml:space="preserve"> </w:t>
      </w:r>
      <w:r w:rsidRPr="00BD0DD6">
        <w:rPr>
          <w:lang w:val="en-AU"/>
        </w:rPr>
        <w:t>“South</w:t>
      </w:r>
      <w:r w:rsidRPr="00BD0DD6">
        <w:rPr>
          <w:spacing w:val="-7"/>
          <w:lang w:val="en-AU"/>
        </w:rPr>
        <w:t xml:space="preserve"> </w:t>
      </w:r>
      <w:r w:rsidRPr="00BD0DD6">
        <w:rPr>
          <w:lang w:val="en-AU"/>
        </w:rPr>
        <w:t>African</w:t>
      </w:r>
      <w:r w:rsidRPr="00BD0DD6">
        <w:rPr>
          <w:spacing w:val="-7"/>
          <w:lang w:val="en-AU"/>
        </w:rPr>
        <w:t xml:space="preserve"> </w:t>
      </w:r>
      <w:r w:rsidRPr="00BD0DD6">
        <w:rPr>
          <w:lang w:val="en-AU"/>
        </w:rPr>
        <w:t>Service</w:t>
      </w:r>
      <w:r w:rsidRPr="00BD0DD6">
        <w:rPr>
          <w:spacing w:val="-7"/>
          <w:lang w:val="en-AU"/>
        </w:rPr>
        <w:t xml:space="preserve"> </w:t>
      </w:r>
      <w:r w:rsidRPr="00BD0DD6">
        <w:rPr>
          <w:lang w:val="en-AU"/>
        </w:rPr>
        <w:t>Users’</w:t>
      </w:r>
      <w:r w:rsidRPr="00BD0DD6">
        <w:rPr>
          <w:spacing w:val="-7"/>
          <w:lang w:val="en-AU"/>
        </w:rPr>
        <w:t xml:space="preserve"> </w:t>
      </w:r>
      <w:r w:rsidRPr="00BD0DD6">
        <w:rPr>
          <w:lang w:val="en-AU"/>
        </w:rPr>
        <w:t>Perceptions</w:t>
      </w:r>
      <w:r w:rsidRPr="00BD0DD6">
        <w:rPr>
          <w:spacing w:val="40"/>
          <w:lang w:val="en-AU"/>
        </w:rPr>
        <w:t xml:space="preserve"> </w:t>
      </w:r>
      <w:r w:rsidRPr="00BD0DD6">
        <w:rPr>
          <w:lang w:val="en-AU"/>
        </w:rPr>
        <w:t>of Patient-Reported Outcome and Experience Measures for</w:t>
      </w:r>
      <w:r w:rsidRPr="00BD0DD6">
        <w:rPr>
          <w:spacing w:val="40"/>
          <w:lang w:val="en-AU"/>
        </w:rPr>
        <w:t xml:space="preserve"> </w:t>
      </w:r>
      <w:r w:rsidRPr="00BD0DD6">
        <w:rPr>
          <w:lang w:val="en-AU"/>
        </w:rPr>
        <w:t>Adolescent Substance Use Treatment: A Qualitative Study.”</w:t>
      </w:r>
      <w:r w:rsidRPr="00BD0DD6">
        <w:rPr>
          <w:spacing w:val="40"/>
          <w:lang w:val="en-AU"/>
        </w:rPr>
        <w:t xml:space="preserve"> </w:t>
      </w:r>
      <w:r w:rsidRPr="00BD0DD6">
        <w:rPr>
          <w:lang w:val="en-AU"/>
        </w:rPr>
        <w:t xml:space="preserve">Drug and Alcohol Review 38(7):823–30. </w:t>
      </w:r>
      <w:hyperlink r:id="rId130">
        <w:r w:rsidRPr="00BD0DD6">
          <w:rPr>
            <w:lang w:val="en-AU"/>
          </w:rPr>
          <w:t>doi: 10.1111/dar.12996</w:t>
        </w:r>
      </w:hyperlink>
      <w:r w:rsidRPr="00BD0DD6">
        <w:rPr>
          <w:lang w:val="en-AU"/>
        </w:rPr>
        <w:t>.</w:t>
      </w:r>
    </w:p>
    <w:p w14:paraId="7C5B667A" w14:textId="2D604ACE" w:rsidR="00410242" w:rsidRPr="00BD0DD6" w:rsidRDefault="00284DE7" w:rsidP="00841AE0">
      <w:pPr>
        <w:pStyle w:val="ListParagraph"/>
        <w:numPr>
          <w:ilvl w:val="0"/>
          <w:numId w:val="1"/>
        </w:numPr>
        <w:spacing w:before="60"/>
        <w:ind w:left="504" w:hanging="504"/>
        <w:rPr>
          <w:lang w:val="en-AU"/>
        </w:rPr>
      </w:pPr>
      <w:r w:rsidRPr="00BD0DD6">
        <w:rPr>
          <w:lang w:val="en-AU"/>
        </w:rPr>
        <w:br w:type="column"/>
      </w:r>
      <w:r w:rsidRPr="00BD0DD6">
        <w:rPr>
          <w:lang w:val="en-AU"/>
        </w:rPr>
        <w:lastRenderedPageBreak/>
        <w:t>More,</w:t>
      </w:r>
      <w:r w:rsidRPr="00BD0DD6">
        <w:rPr>
          <w:spacing w:val="-4"/>
          <w:lang w:val="en-AU"/>
        </w:rPr>
        <w:t xml:space="preserve"> </w:t>
      </w:r>
      <w:r w:rsidRPr="00BD0DD6">
        <w:rPr>
          <w:lang w:val="en-AU"/>
        </w:rPr>
        <w:t>Alissa,</w:t>
      </w:r>
      <w:r w:rsidRPr="00BD0DD6">
        <w:rPr>
          <w:spacing w:val="-2"/>
          <w:lang w:val="en-AU"/>
        </w:rPr>
        <w:t xml:space="preserve"> </w:t>
      </w:r>
      <w:r w:rsidRPr="00BD0DD6">
        <w:rPr>
          <w:lang w:val="en-AU"/>
        </w:rPr>
        <w:t>Ben</w:t>
      </w:r>
      <w:r w:rsidRPr="00BD0DD6">
        <w:rPr>
          <w:spacing w:val="-2"/>
          <w:lang w:val="en-AU"/>
        </w:rPr>
        <w:t xml:space="preserve"> </w:t>
      </w:r>
      <w:r w:rsidRPr="00BD0DD6">
        <w:rPr>
          <w:lang w:val="en-AU"/>
        </w:rPr>
        <w:t>Jackson,</w:t>
      </w:r>
      <w:r w:rsidRPr="00BD0DD6">
        <w:rPr>
          <w:spacing w:val="-2"/>
          <w:lang w:val="en-AU"/>
        </w:rPr>
        <w:t xml:space="preserve"> </w:t>
      </w:r>
      <w:r w:rsidRPr="00BD0DD6">
        <w:rPr>
          <w:lang w:val="en-AU"/>
        </w:rPr>
        <w:t>James</w:t>
      </w:r>
      <w:r w:rsidRPr="00BD0DD6">
        <w:rPr>
          <w:spacing w:val="-2"/>
          <w:lang w:val="en-AU"/>
        </w:rPr>
        <w:t xml:space="preserve"> </w:t>
      </w:r>
      <w:r w:rsidRPr="00BD0DD6">
        <w:rPr>
          <w:lang w:val="en-AU"/>
        </w:rPr>
        <w:t>A.</w:t>
      </w:r>
      <w:r w:rsidRPr="00BD0DD6">
        <w:rPr>
          <w:spacing w:val="-1"/>
          <w:lang w:val="en-AU"/>
        </w:rPr>
        <w:t xml:space="preserve"> </w:t>
      </w:r>
      <w:r w:rsidRPr="00BD0DD6">
        <w:rPr>
          <w:spacing w:val="-2"/>
          <w:lang w:val="en-AU"/>
        </w:rPr>
        <w:t>Dimmock,</w:t>
      </w:r>
      <w:r w:rsidR="000E7AE3" w:rsidRPr="00BD0DD6">
        <w:rPr>
          <w:spacing w:val="-2"/>
          <w:lang w:val="en-AU"/>
        </w:rPr>
        <w:t xml:space="preserve"> </w:t>
      </w:r>
      <w:r w:rsidRPr="00BD0DD6">
        <w:rPr>
          <w:lang w:val="en-AU"/>
        </w:rPr>
        <w:t>Ashleigh</w:t>
      </w:r>
      <w:r w:rsidRPr="00BD0DD6">
        <w:rPr>
          <w:spacing w:val="-6"/>
          <w:lang w:val="en-AU"/>
        </w:rPr>
        <w:t xml:space="preserve"> </w:t>
      </w:r>
      <w:r w:rsidRPr="00BD0DD6">
        <w:rPr>
          <w:lang w:val="en-AU"/>
        </w:rPr>
        <w:t>L.</w:t>
      </w:r>
      <w:r w:rsidRPr="00BD0DD6">
        <w:rPr>
          <w:spacing w:val="-6"/>
          <w:lang w:val="en-AU"/>
        </w:rPr>
        <w:t xml:space="preserve"> </w:t>
      </w:r>
      <w:r w:rsidRPr="00BD0DD6">
        <w:rPr>
          <w:lang w:val="en-AU"/>
        </w:rPr>
        <w:t>Thornton,</w:t>
      </w:r>
      <w:r w:rsidRPr="00BD0DD6">
        <w:rPr>
          <w:spacing w:val="-6"/>
          <w:lang w:val="en-AU"/>
        </w:rPr>
        <w:t xml:space="preserve"> </w:t>
      </w:r>
      <w:r w:rsidRPr="00BD0DD6">
        <w:rPr>
          <w:lang w:val="en-AU"/>
        </w:rPr>
        <w:t>Allan</w:t>
      </w:r>
      <w:r w:rsidRPr="00BD0DD6">
        <w:rPr>
          <w:spacing w:val="-6"/>
          <w:lang w:val="en-AU"/>
        </w:rPr>
        <w:t xml:space="preserve"> </w:t>
      </w:r>
      <w:r w:rsidRPr="00BD0DD6">
        <w:rPr>
          <w:lang w:val="en-AU"/>
        </w:rPr>
        <w:t>Colthart,</w:t>
      </w:r>
      <w:r w:rsidRPr="00BD0DD6">
        <w:rPr>
          <w:spacing w:val="-6"/>
          <w:lang w:val="en-AU"/>
        </w:rPr>
        <w:t xml:space="preserve"> </w:t>
      </w:r>
      <w:r w:rsidRPr="00BD0DD6">
        <w:rPr>
          <w:lang w:val="en-AU"/>
        </w:rPr>
        <w:t>and</w:t>
      </w:r>
      <w:r w:rsidRPr="00BD0DD6">
        <w:rPr>
          <w:spacing w:val="-6"/>
          <w:lang w:val="en-AU"/>
        </w:rPr>
        <w:t xml:space="preserve"> </w:t>
      </w:r>
      <w:r w:rsidRPr="00BD0DD6">
        <w:rPr>
          <w:lang w:val="en-AU"/>
        </w:rPr>
        <w:t>Bonnie</w:t>
      </w:r>
      <w:r w:rsidRPr="00BD0DD6">
        <w:rPr>
          <w:spacing w:val="-6"/>
          <w:lang w:val="en-AU"/>
        </w:rPr>
        <w:t xml:space="preserve"> </w:t>
      </w:r>
      <w:r w:rsidRPr="00BD0DD6">
        <w:rPr>
          <w:lang w:val="en-AU"/>
        </w:rPr>
        <w:t>J.</w:t>
      </w:r>
      <w:r w:rsidRPr="00BD0DD6">
        <w:rPr>
          <w:spacing w:val="-6"/>
          <w:lang w:val="en-AU"/>
        </w:rPr>
        <w:t xml:space="preserve"> </w:t>
      </w:r>
      <w:r w:rsidRPr="00BD0DD6">
        <w:rPr>
          <w:lang w:val="en-AU"/>
        </w:rPr>
        <w:t>Furzer.</w:t>
      </w:r>
      <w:r w:rsidRPr="00BD0DD6">
        <w:rPr>
          <w:spacing w:val="-6"/>
          <w:lang w:val="en-AU"/>
        </w:rPr>
        <w:t xml:space="preserve"> </w:t>
      </w:r>
      <w:r w:rsidRPr="00BD0DD6">
        <w:rPr>
          <w:lang w:val="en-AU"/>
        </w:rPr>
        <w:t>2018.</w:t>
      </w:r>
      <w:r w:rsidRPr="00BD0DD6">
        <w:rPr>
          <w:spacing w:val="40"/>
          <w:lang w:val="en-AU"/>
        </w:rPr>
        <w:t xml:space="preserve"> </w:t>
      </w:r>
      <w:r w:rsidRPr="00BD0DD6">
        <w:rPr>
          <w:lang w:val="en-AU"/>
        </w:rPr>
        <w:t>“‘It’s like a Counselling Session ... but You Don’t Need to Say</w:t>
      </w:r>
      <w:r w:rsidRPr="00BD0DD6">
        <w:rPr>
          <w:spacing w:val="40"/>
          <w:lang w:val="en-AU"/>
        </w:rPr>
        <w:t xml:space="preserve"> </w:t>
      </w:r>
      <w:r w:rsidRPr="00BD0DD6">
        <w:rPr>
          <w:lang w:val="en-AU"/>
        </w:rPr>
        <w:t>Anything:’ Exercise Program Outcomes for Youth within a</w:t>
      </w:r>
      <w:r w:rsidRPr="00BD0DD6">
        <w:rPr>
          <w:spacing w:val="40"/>
          <w:lang w:val="en-AU"/>
        </w:rPr>
        <w:t xml:space="preserve"> </w:t>
      </w:r>
      <w:r w:rsidRPr="00BD0DD6">
        <w:rPr>
          <w:lang w:val="en-AU"/>
        </w:rPr>
        <w:t>Drug and Alcohol Treatment Service.” Psychology of Sport</w:t>
      </w:r>
      <w:r w:rsidR="000E7AE3" w:rsidRPr="00BD0DD6">
        <w:rPr>
          <w:lang w:val="en-AU"/>
        </w:rPr>
        <w:t xml:space="preserve"> </w:t>
      </w:r>
      <w:r w:rsidRPr="00BD0DD6">
        <w:rPr>
          <w:lang w:val="en-AU"/>
        </w:rPr>
        <w:t>&amp;</w:t>
      </w:r>
      <w:r w:rsidRPr="00BD0DD6">
        <w:rPr>
          <w:spacing w:val="-3"/>
          <w:lang w:val="en-AU"/>
        </w:rPr>
        <w:t xml:space="preserve"> </w:t>
      </w:r>
      <w:r w:rsidRPr="00BD0DD6">
        <w:rPr>
          <w:lang w:val="en-AU"/>
        </w:rPr>
        <w:t>Exercise</w:t>
      </w:r>
      <w:r w:rsidRPr="00BD0DD6">
        <w:rPr>
          <w:spacing w:val="-2"/>
          <w:lang w:val="en-AU"/>
        </w:rPr>
        <w:t xml:space="preserve"> 39:1–9.</w:t>
      </w:r>
    </w:p>
    <w:p w14:paraId="7C5B667B" w14:textId="77777777" w:rsidR="00410242" w:rsidRPr="00BD0DD6" w:rsidRDefault="00284DE7" w:rsidP="00841AE0">
      <w:pPr>
        <w:pStyle w:val="ListParagraph"/>
        <w:numPr>
          <w:ilvl w:val="0"/>
          <w:numId w:val="1"/>
        </w:numPr>
        <w:spacing w:before="60"/>
        <w:ind w:left="504" w:hanging="504"/>
        <w:rPr>
          <w:szCs w:val="20"/>
          <w:lang w:val="en-AU"/>
        </w:rPr>
      </w:pPr>
      <w:r w:rsidRPr="00BD0DD6">
        <w:rPr>
          <w:lang w:val="en-AU"/>
        </w:rPr>
        <w:t>Hawke, Lisa D., Kamna Mehra, Cara Settipani, Jaqueline</w:t>
      </w:r>
      <w:r w:rsidRPr="00BD0DD6">
        <w:rPr>
          <w:spacing w:val="40"/>
          <w:lang w:val="en-AU"/>
        </w:rPr>
        <w:t xml:space="preserve"> </w:t>
      </w:r>
      <w:r w:rsidRPr="00BD0DD6">
        <w:rPr>
          <w:lang w:val="en-AU"/>
        </w:rPr>
        <w:t>Relihan,</w:t>
      </w:r>
      <w:r w:rsidRPr="00BD0DD6">
        <w:rPr>
          <w:spacing w:val="-8"/>
          <w:lang w:val="en-AU"/>
        </w:rPr>
        <w:t xml:space="preserve"> </w:t>
      </w:r>
      <w:r w:rsidRPr="00BD0DD6">
        <w:rPr>
          <w:lang w:val="en-AU"/>
        </w:rPr>
        <w:t>Karleigh</w:t>
      </w:r>
      <w:r w:rsidRPr="00BD0DD6">
        <w:rPr>
          <w:spacing w:val="-8"/>
          <w:lang w:val="en-AU"/>
        </w:rPr>
        <w:t xml:space="preserve"> </w:t>
      </w:r>
      <w:r w:rsidRPr="00BD0DD6">
        <w:rPr>
          <w:lang w:val="en-AU"/>
        </w:rPr>
        <w:t>Darnay,</w:t>
      </w:r>
      <w:r w:rsidRPr="00BD0DD6">
        <w:rPr>
          <w:spacing w:val="-8"/>
          <w:lang w:val="en-AU"/>
        </w:rPr>
        <w:t xml:space="preserve"> </w:t>
      </w:r>
      <w:r w:rsidRPr="00BD0DD6">
        <w:rPr>
          <w:lang w:val="en-AU"/>
        </w:rPr>
        <w:t>Gloria</w:t>
      </w:r>
      <w:r w:rsidRPr="00BD0DD6">
        <w:rPr>
          <w:spacing w:val="-8"/>
          <w:lang w:val="en-AU"/>
        </w:rPr>
        <w:t xml:space="preserve"> </w:t>
      </w:r>
      <w:r w:rsidRPr="00BD0DD6">
        <w:rPr>
          <w:lang w:val="en-AU"/>
        </w:rPr>
        <w:t>Chaim,</w:t>
      </w:r>
      <w:r w:rsidRPr="00BD0DD6">
        <w:rPr>
          <w:spacing w:val="-8"/>
          <w:lang w:val="en-AU"/>
        </w:rPr>
        <w:t xml:space="preserve"> </w:t>
      </w:r>
      <w:r w:rsidRPr="00BD0DD6">
        <w:rPr>
          <w:lang w:val="en-AU"/>
        </w:rPr>
        <w:t>and</w:t>
      </w:r>
      <w:r w:rsidRPr="00BD0DD6">
        <w:rPr>
          <w:spacing w:val="-8"/>
          <w:lang w:val="en-AU"/>
        </w:rPr>
        <w:t xml:space="preserve"> </w:t>
      </w:r>
      <w:r w:rsidRPr="00BD0DD6">
        <w:rPr>
          <w:lang w:val="en-AU"/>
        </w:rPr>
        <w:t>Joanna</w:t>
      </w:r>
      <w:r w:rsidRPr="00BD0DD6">
        <w:rPr>
          <w:spacing w:val="-8"/>
          <w:lang w:val="en-AU"/>
        </w:rPr>
        <w:t xml:space="preserve"> </w:t>
      </w:r>
      <w:r w:rsidRPr="00BD0DD6">
        <w:rPr>
          <w:lang w:val="en-AU"/>
        </w:rPr>
        <w:t>Henderson.</w:t>
      </w:r>
      <w:r w:rsidRPr="00BD0DD6">
        <w:rPr>
          <w:spacing w:val="40"/>
          <w:lang w:val="en-AU"/>
        </w:rPr>
        <w:t xml:space="preserve"> </w:t>
      </w:r>
      <w:r w:rsidRPr="00BD0DD6">
        <w:rPr>
          <w:lang w:val="en-AU"/>
        </w:rPr>
        <w:t>2019. “What Makes Mental Health and Substance Use Services</w:t>
      </w:r>
      <w:r w:rsidRPr="00BD0DD6">
        <w:rPr>
          <w:spacing w:val="40"/>
          <w:lang w:val="en-AU"/>
        </w:rPr>
        <w:t xml:space="preserve"> </w:t>
      </w:r>
      <w:r w:rsidRPr="00BD0DD6">
        <w:rPr>
          <w:lang w:val="en-AU"/>
        </w:rPr>
        <w:t>Youth Friendly? A Scoping Review of Literature.” BMC Health</w:t>
      </w:r>
      <w:r w:rsidRPr="00BD0DD6">
        <w:rPr>
          <w:spacing w:val="40"/>
          <w:lang w:val="en-AU"/>
        </w:rPr>
        <w:t xml:space="preserve"> </w:t>
      </w:r>
      <w:r w:rsidRPr="00BD0DD6">
        <w:rPr>
          <w:lang w:val="en-AU"/>
        </w:rPr>
        <w:t xml:space="preserve">Services Research 19(1):257. </w:t>
      </w:r>
      <w:hyperlink r:id="rId131">
        <w:r w:rsidRPr="00BD0DD6">
          <w:rPr>
            <w:szCs w:val="20"/>
            <w:lang w:val="en-AU"/>
          </w:rPr>
          <w:t>doi: 10.1186/s12913-019-4066-5</w:t>
        </w:r>
      </w:hyperlink>
      <w:r w:rsidRPr="00BD0DD6">
        <w:rPr>
          <w:szCs w:val="20"/>
          <w:lang w:val="en-AU"/>
        </w:rPr>
        <w:t>.</w:t>
      </w:r>
    </w:p>
    <w:p w14:paraId="7C5B667D" w14:textId="2998BBCF" w:rsidR="00410242" w:rsidRPr="00BD0DD6" w:rsidRDefault="00284DE7" w:rsidP="00841AE0">
      <w:pPr>
        <w:pStyle w:val="ListParagraph"/>
        <w:numPr>
          <w:ilvl w:val="0"/>
          <w:numId w:val="1"/>
        </w:numPr>
        <w:spacing w:before="60"/>
        <w:ind w:left="504" w:hanging="504"/>
        <w:rPr>
          <w:szCs w:val="20"/>
          <w:lang w:val="en-AU"/>
        </w:rPr>
      </w:pPr>
      <w:r w:rsidRPr="00BD0DD6">
        <w:rPr>
          <w:szCs w:val="20"/>
          <w:lang w:val="en-AU"/>
        </w:rPr>
        <w:t>Whitten,</w:t>
      </w:r>
      <w:r w:rsidRPr="00BD0DD6">
        <w:rPr>
          <w:spacing w:val="-1"/>
          <w:szCs w:val="20"/>
          <w:lang w:val="en-AU"/>
        </w:rPr>
        <w:t xml:space="preserve"> </w:t>
      </w:r>
      <w:r w:rsidRPr="00BD0DD6">
        <w:rPr>
          <w:szCs w:val="20"/>
          <w:lang w:val="en-AU"/>
        </w:rPr>
        <w:t>T.,</w:t>
      </w:r>
      <w:r w:rsidRPr="00BD0DD6">
        <w:rPr>
          <w:spacing w:val="-1"/>
          <w:szCs w:val="20"/>
          <w:lang w:val="en-AU"/>
        </w:rPr>
        <w:t xml:space="preserve"> </w:t>
      </w:r>
      <w:r w:rsidRPr="00BD0DD6">
        <w:rPr>
          <w:szCs w:val="20"/>
          <w:lang w:val="en-AU"/>
        </w:rPr>
        <w:t>Cale,</w:t>
      </w:r>
      <w:r w:rsidRPr="00BD0DD6">
        <w:rPr>
          <w:spacing w:val="-1"/>
          <w:szCs w:val="20"/>
          <w:lang w:val="en-AU"/>
        </w:rPr>
        <w:t xml:space="preserve"> </w:t>
      </w:r>
      <w:r w:rsidRPr="00BD0DD6">
        <w:rPr>
          <w:szCs w:val="20"/>
          <w:lang w:val="en-AU"/>
        </w:rPr>
        <w:t>J.,</w:t>
      </w:r>
      <w:r w:rsidRPr="00BD0DD6">
        <w:rPr>
          <w:spacing w:val="-1"/>
          <w:szCs w:val="20"/>
          <w:lang w:val="en-AU"/>
        </w:rPr>
        <w:t xml:space="preserve"> </w:t>
      </w:r>
      <w:r w:rsidRPr="00BD0DD6">
        <w:rPr>
          <w:szCs w:val="20"/>
          <w:lang w:val="en-AU"/>
        </w:rPr>
        <w:t>Nathan,</w:t>
      </w:r>
      <w:r w:rsidRPr="00BD0DD6">
        <w:rPr>
          <w:spacing w:val="-1"/>
          <w:szCs w:val="20"/>
          <w:lang w:val="en-AU"/>
        </w:rPr>
        <w:t xml:space="preserve"> </w:t>
      </w:r>
      <w:r w:rsidRPr="00BD0DD6">
        <w:rPr>
          <w:szCs w:val="20"/>
          <w:lang w:val="en-AU"/>
        </w:rPr>
        <w:t>S.,</w:t>
      </w:r>
      <w:r w:rsidRPr="00BD0DD6">
        <w:rPr>
          <w:spacing w:val="-1"/>
          <w:szCs w:val="20"/>
          <w:lang w:val="en-AU"/>
        </w:rPr>
        <w:t xml:space="preserve"> </w:t>
      </w:r>
      <w:r w:rsidRPr="00BD0DD6">
        <w:rPr>
          <w:szCs w:val="20"/>
          <w:lang w:val="en-AU"/>
        </w:rPr>
        <w:t>Bista,</w:t>
      </w:r>
      <w:r w:rsidRPr="00BD0DD6">
        <w:rPr>
          <w:spacing w:val="-1"/>
          <w:szCs w:val="20"/>
          <w:lang w:val="en-AU"/>
        </w:rPr>
        <w:t xml:space="preserve"> </w:t>
      </w:r>
      <w:r w:rsidRPr="00BD0DD6">
        <w:rPr>
          <w:szCs w:val="20"/>
          <w:lang w:val="en-AU"/>
        </w:rPr>
        <w:t>S.,</w:t>
      </w:r>
      <w:r w:rsidRPr="00BD0DD6">
        <w:rPr>
          <w:spacing w:val="-1"/>
          <w:szCs w:val="20"/>
          <w:lang w:val="en-AU"/>
        </w:rPr>
        <w:t xml:space="preserve"> </w:t>
      </w:r>
      <w:r w:rsidRPr="00BD0DD6">
        <w:rPr>
          <w:szCs w:val="20"/>
          <w:lang w:val="en-AU"/>
        </w:rPr>
        <w:t>Ferry,</w:t>
      </w:r>
      <w:r w:rsidRPr="00BD0DD6">
        <w:rPr>
          <w:spacing w:val="-1"/>
          <w:szCs w:val="20"/>
          <w:lang w:val="en-AU"/>
        </w:rPr>
        <w:t xml:space="preserve"> </w:t>
      </w:r>
      <w:r w:rsidRPr="00BD0DD6">
        <w:rPr>
          <w:szCs w:val="20"/>
          <w:lang w:val="en-AU"/>
        </w:rPr>
        <w:t>M.,</w:t>
      </w:r>
      <w:r w:rsidRPr="00BD0DD6">
        <w:rPr>
          <w:spacing w:val="-1"/>
          <w:szCs w:val="20"/>
          <w:lang w:val="en-AU"/>
        </w:rPr>
        <w:t xml:space="preserve"> </w:t>
      </w:r>
      <w:r w:rsidRPr="00BD0DD6">
        <w:rPr>
          <w:szCs w:val="20"/>
          <w:lang w:val="en-AU"/>
        </w:rPr>
        <w:t>Williams,</w:t>
      </w:r>
      <w:r w:rsidRPr="00BD0DD6">
        <w:rPr>
          <w:spacing w:val="40"/>
          <w:szCs w:val="20"/>
          <w:lang w:val="en-AU"/>
        </w:rPr>
        <w:t xml:space="preserve"> </w:t>
      </w:r>
      <w:r w:rsidRPr="00BD0DD6">
        <w:rPr>
          <w:szCs w:val="20"/>
          <w:lang w:val="en-AU"/>
        </w:rPr>
        <w:t>M., Rawstorne, P., &amp; Hayen, A. (2022). Hospitalisation following</w:t>
      </w:r>
      <w:r w:rsidRPr="00BD0DD6">
        <w:rPr>
          <w:spacing w:val="40"/>
          <w:szCs w:val="20"/>
          <w:lang w:val="en-AU"/>
        </w:rPr>
        <w:t xml:space="preserve"> </w:t>
      </w:r>
      <w:r w:rsidRPr="00BD0DD6">
        <w:rPr>
          <w:szCs w:val="20"/>
          <w:lang w:val="en-AU"/>
        </w:rPr>
        <w:t>therapeutic</w:t>
      </w:r>
      <w:r w:rsidRPr="00BD0DD6">
        <w:rPr>
          <w:spacing w:val="-6"/>
          <w:szCs w:val="20"/>
          <w:lang w:val="en-AU"/>
        </w:rPr>
        <w:t xml:space="preserve"> </w:t>
      </w:r>
      <w:r w:rsidRPr="00BD0DD6">
        <w:rPr>
          <w:szCs w:val="20"/>
          <w:lang w:val="en-AU"/>
        </w:rPr>
        <w:t>community</w:t>
      </w:r>
      <w:r w:rsidRPr="00BD0DD6">
        <w:rPr>
          <w:spacing w:val="-6"/>
          <w:szCs w:val="20"/>
          <w:lang w:val="en-AU"/>
        </w:rPr>
        <w:t xml:space="preserve"> </w:t>
      </w:r>
      <w:r w:rsidRPr="00BD0DD6">
        <w:rPr>
          <w:szCs w:val="20"/>
          <w:lang w:val="en-AU"/>
        </w:rPr>
        <w:t>drug</w:t>
      </w:r>
      <w:r w:rsidRPr="00BD0DD6">
        <w:rPr>
          <w:spacing w:val="-6"/>
          <w:szCs w:val="20"/>
          <w:lang w:val="en-AU"/>
        </w:rPr>
        <w:t xml:space="preserve"> </w:t>
      </w:r>
      <w:r w:rsidRPr="00BD0DD6">
        <w:rPr>
          <w:szCs w:val="20"/>
          <w:lang w:val="en-AU"/>
        </w:rPr>
        <w:t>and</w:t>
      </w:r>
      <w:r w:rsidRPr="00BD0DD6">
        <w:rPr>
          <w:spacing w:val="-6"/>
          <w:szCs w:val="20"/>
          <w:lang w:val="en-AU"/>
        </w:rPr>
        <w:t xml:space="preserve"> </w:t>
      </w:r>
      <w:r w:rsidRPr="00BD0DD6">
        <w:rPr>
          <w:szCs w:val="20"/>
          <w:lang w:val="en-AU"/>
        </w:rPr>
        <w:t>alcohol</w:t>
      </w:r>
      <w:r w:rsidRPr="00BD0DD6">
        <w:rPr>
          <w:spacing w:val="-6"/>
          <w:szCs w:val="20"/>
          <w:lang w:val="en-AU"/>
        </w:rPr>
        <w:t xml:space="preserve"> </w:t>
      </w:r>
      <w:r w:rsidRPr="00BD0DD6">
        <w:rPr>
          <w:szCs w:val="20"/>
          <w:lang w:val="en-AU"/>
        </w:rPr>
        <w:t>treatment</w:t>
      </w:r>
      <w:r w:rsidRPr="00BD0DD6">
        <w:rPr>
          <w:spacing w:val="-6"/>
          <w:szCs w:val="20"/>
          <w:lang w:val="en-AU"/>
        </w:rPr>
        <w:t xml:space="preserve"> </w:t>
      </w:r>
      <w:r w:rsidRPr="00BD0DD6">
        <w:rPr>
          <w:szCs w:val="20"/>
          <w:lang w:val="en-AU"/>
        </w:rPr>
        <w:t>for</w:t>
      </w:r>
      <w:r w:rsidRPr="00BD0DD6">
        <w:rPr>
          <w:spacing w:val="-6"/>
          <w:szCs w:val="20"/>
          <w:lang w:val="en-AU"/>
        </w:rPr>
        <w:t xml:space="preserve"> </w:t>
      </w:r>
      <w:r w:rsidRPr="00BD0DD6">
        <w:rPr>
          <w:szCs w:val="20"/>
          <w:lang w:val="en-AU"/>
        </w:rPr>
        <w:t>young</w:t>
      </w:r>
      <w:r w:rsidRPr="00BD0DD6">
        <w:rPr>
          <w:spacing w:val="40"/>
          <w:szCs w:val="20"/>
          <w:lang w:val="en-AU"/>
        </w:rPr>
        <w:t xml:space="preserve"> </w:t>
      </w:r>
      <w:r w:rsidRPr="00BD0DD6">
        <w:rPr>
          <w:szCs w:val="20"/>
          <w:lang w:val="en-AU"/>
        </w:rPr>
        <w:t>people with and without a history of criminal conviction.</w:t>
      </w:r>
      <w:r w:rsidR="00D3684C" w:rsidRPr="00BD0DD6">
        <w:rPr>
          <w:szCs w:val="20"/>
          <w:lang w:val="en-AU"/>
        </w:rPr>
        <w:t xml:space="preserve"> </w:t>
      </w:r>
      <w:r w:rsidRPr="00BD0DD6">
        <w:rPr>
          <w:color w:val="6D6E71"/>
          <w:szCs w:val="20"/>
          <w:lang w:val="en-AU"/>
        </w:rPr>
        <w:t>Drug</w:t>
      </w:r>
      <w:r w:rsidRPr="00BD0DD6">
        <w:rPr>
          <w:color w:val="6D6E71"/>
          <w:spacing w:val="-10"/>
          <w:szCs w:val="20"/>
          <w:lang w:val="en-AU"/>
        </w:rPr>
        <w:t xml:space="preserve"> </w:t>
      </w:r>
      <w:r w:rsidRPr="00BD0DD6">
        <w:rPr>
          <w:color w:val="6D6E71"/>
          <w:szCs w:val="20"/>
          <w:lang w:val="en-AU"/>
        </w:rPr>
        <w:t>and</w:t>
      </w:r>
      <w:r w:rsidRPr="00BD0DD6">
        <w:rPr>
          <w:color w:val="6D6E71"/>
          <w:spacing w:val="-9"/>
          <w:szCs w:val="20"/>
          <w:lang w:val="en-AU"/>
        </w:rPr>
        <w:t xml:space="preserve"> </w:t>
      </w:r>
      <w:r w:rsidRPr="00BD0DD6">
        <w:rPr>
          <w:color w:val="6D6E71"/>
          <w:szCs w:val="20"/>
          <w:lang w:val="en-AU"/>
        </w:rPr>
        <w:t>alcohol</w:t>
      </w:r>
      <w:r w:rsidRPr="00BD0DD6">
        <w:rPr>
          <w:color w:val="6D6E71"/>
          <w:spacing w:val="-10"/>
          <w:szCs w:val="20"/>
          <w:lang w:val="en-AU"/>
        </w:rPr>
        <w:t xml:space="preserve"> </w:t>
      </w:r>
      <w:r w:rsidRPr="00BD0DD6">
        <w:rPr>
          <w:color w:val="6D6E71"/>
          <w:szCs w:val="20"/>
          <w:lang w:val="en-AU"/>
        </w:rPr>
        <w:t>dependence,</w:t>
      </w:r>
      <w:r w:rsidRPr="00BD0DD6">
        <w:rPr>
          <w:color w:val="6D6E71"/>
          <w:spacing w:val="-9"/>
          <w:szCs w:val="20"/>
          <w:lang w:val="en-AU"/>
        </w:rPr>
        <w:t xml:space="preserve"> </w:t>
      </w:r>
      <w:r w:rsidRPr="00BD0DD6">
        <w:rPr>
          <w:color w:val="6D6E71"/>
          <w:szCs w:val="20"/>
          <w:lang w:val="en-AU"/>
        </w:rPr>
        <w:t>231,</w:t>
      </w:r>
      <w:r w:rsidRPr="00BD0DD6">
        <w:rPr>
          <w:color w:val="6D6E71"/>
          <w:spacing w:val="-9"/>
          <w:szCs w:val="20"/>
          <w:lang w:val="en-AU"/>
        </w:rPr>
        <w:t xml:space="preserve"> </w:t>
      </w:r>
      <w:r w:rsidRPr="00BD0DD6">
        <w:rPr>
          <w:color w:val="6D6E71"/>
          <w:szCs w:val="20"/>
          <w:lang w:val="en-AU"/>
        </w:rPr>
        <w:t>109280.</w:t>
      </w:r>
      <w:r w:rsidRPr="00BD0DD6">
        <w:rPr>
          <w:color w:val="6D6E71"/>
          <w:spacing w:val="-10"/>
          <w:szCs w:val="20"/>
          <w:lang w:val="en-AU"/>
        </w:rPr>
        <w:t xml:space="preserve"> </w:t>
      </w:r>
      <w:hyperlink r:id="rId132">
        <w:r w:rsidRPr="00BD0DD6">
          <w:rPr>
            <w:color w:val="6D6E71"/>
            <w:szCs w:val="20"/>
            <w:lang w:val="en-AU"/>
          </w:rPr>
          <w:t>https://doi.</w:t>
        </w:r>
      </w:hyperlink>
      <w:r w:rsidRPr="00BD0DD6">
        <w:rPr>
          <w:color w:val="6D6E71"/>
          <w:spacing w:val="40"/>
          <w:szCs w:val="20"/>
          <w:lang w:val="en-AU"/>
        </w:rPr>
        <w:t xml:space="preserve"> </w:t>
      </w:r>
      <w:hyperlink r:id="rId133">
        <w:r w:rsidRPr="00BD0DD6">
          <w:rPr>
            <w:color w:val="6D6E71"/>
            <w:spacing w:val="-2"/>
            <w:szCs w:val="20"/>
            <w:lang w:val="en-AU"/>
          </w:rPr>
          <w:t>org/10.1016/j.drugalcdep.2022.109280</w:t>
        </w:r>
      </w:hyperlink>
    </w:p>
    <w:p w14:paraId="7C5B667E" w14:textId="77777777" w:rsidR="00410242" w:rsidRPr="00BD0DD6" w:rsidRDefault="00284DE7" w:rsidP="00841AE0">
      <w:pPr>
        <w:pStyle w:val="ListParagraph"/>
        <w:numPr>
          <w:ilvl w:val="0"/>
          <w:numId w:val="1"/>
        </w:numPr>
        <w:spacing w:before="60"/>
        <w:ind w:left="504" w:hanging="504"/>
        <w:rPr>
          <w:lang w:val="en-AU"/>
        </w:rPr>
      </w:pPr>
      <w:r w:rsidRPr="00BD0DD6">
        <w:rPr>
          <w:szCs w:val="20"/>
          <w:lang w:val="en-AU"/>
        </w:rPr>
        <w:t>Bista, S., Nathan, S., Rawstorne, P., Palmer, K., Ferry, M.,</w:t>
      </w:r>
      <w:r w:rsidRPr="00BD0DD6">
        <w:rPr>
          <w:spacing w:val="40"/>
          <w:szCs w:val="20"/>
          <w:lang w:val="en-AU"/>
        </w:rPr>
        <w:t xml:space="preserve"> </w:t>
      </w:r>
      <w:r w:rsidRPr="00BD0DD6">
        <w:rPr>
          <w:szCs w:val="20"/>
          <w:lang w:val="en-AU"/>
        </w:rPr>
        <w:t>Williams, M., &amp; Hayen, A. (2021). Mortality among young people</w:t>
      </w:r>
      <w:r w:rsidRPr="00BD0DD6">
        <w:rPr>
          <w:spacing w:val="40"/>
          <w:szCs w:val="20"/>
          <w:lang w:val="en-AU"/>
        </w:rPr>
        <w:t xml:space="preserve"> </w:t>
      </w:r>
      <w:r w:rsidRPr="00BD0DD6">
        <w:rPr>
          <w:szCs w:val="20"/>
          <w:lang w:val="en-AU"/>
        </w:rPr>
        <w:t>seeking</w:t>
      </w:r>
      <w:r w:rsidRPr="00BD0DD6">
        <w:rPr>
          <w:spacing w:val="-6"/>
          <w:szCs w:val="20"/>
          <w:lang w:val="en-AU"/>
        </w:rPr>
        <w:t xml:space="preserve"> </w:t>
      </w:r>
      <w:r w:rsidRPr="00BD0DD6">
        <w:rPr>
          <w:szCs w:val="20"/>
          <w:lang w:val="en-AU"/>
        </w:rPr>
        <w:t>residential</w:t>
      </w:r>
      <w:r w:rsidRPr="00BD0DD6">
        <w:rPr>
          <w:spacing w:val="-6"/>
          <w:szCs w:val="20"/>
          <w:lang w:val="en-AU"/>
        </w:rPr>
        <w:t xml:space="preserve"> </w:t>
      </w:r>
      <w:r w:rsidRPr="00BD0DD6">
        <w:rPr>
          <w:szCs w:val="20"/>
          <w:lang w:val="en-AU"/>
        </w:rPr>
        <w:t>treatment</w:t>
      </w:r>
      <w:r w:rsidRPr="00BD0DD6">
        <w:rPr>
          <w:spacing w:val="-6"/>
          <w:szCs w:val="20"/>
          <w:lang w:val="en-AU"/>
        </w:rPr>
        <w:t xml:space="preserve"> </w:t>
      </w:r>
      <w:r w:rsidRPr="00BD0DD6">
        <w:rPr>
          <w:szCs w:val="20"/>
          <w:lang w:val="en-AU"/>
        </w:rPr>
        <w:t>for</w:t>
      </w:r>
      <w:r w:rsidRPr="00BD0DD6">
        <w:rPr>
          <w:spacing w:val="-6"/>
          <w:szCs w:val="20"/>
          <w:lang w:val="en-AU"/>
        </w:rPr>
        <w:t xml:space="preserve"> </w:t>
      </w:r>
      <w:r w:rsidRPr="00BD0DD6">
        <w:rPr>
          <w:szCs w:val="20"/>
          <w:lang w:val="en-AU"/>
        </w:rPr>
        <w:t>problematic</w:t>
      </w:r>
      <w:r w:rsidRPr="00BD0DD6">
        <w:rPr>
          <w:spacing w:val="-6"/>
          <w:szCs w:val="20"/>
          <w:lang w:val="en-AU"/>
        </w:rPr>
        <w:t xml:space="preserve"> </w:t>
      </w:r>
      <w:r w:rsidRPr="00BD0DD6">
        <w:rPr>
          <w:szCs w:val="20"/>
          <w:lang w:val="en-AU"/>
        </w:rPr>
        <w:t>drug</w:t>
      </w:r>
      <w:r w:rsidRPr="00BD0DD6">
        <w:rPr>
          <w:spacing w:val="-6"/>
          <w:szCs w:val="20"/>
          <w:lang w:val="en-AU"/>
        </w:rPr>
        <w:t xml:space="preserve"> </w:t>
      </w:r>
      <w:r w:rsidRPr="00BD0DD6">
        <w:rPr>
          <w:szCs w:val="20"/>
          <w:lang w:val="en-AU"/>
        </w:rPr>
        <w:t>and</w:t>
      </w:r>
      <w:r w:rsidRPr="00BD0DD6">
        <w:rPr>
          <w:spacing w:val="-6"/>
          <w:szCs w:val="20"/>
          <w:lang w:val="en-AU"/>
        </w:rPr>
        <w:t xml:space="preserve"> </w:t>
      </w:r>
      <w:r w:rsidRPr="00BD0DD6">
        <w:rPr>
          <w:szCs w:val="20"/>
          <w:lang w:val="en-AU"/>
        </w:rPr>
        <w:t>alcohol</w:t>
      </w:r>
      <w:r w:rsidRPr="00BD0DD6">
        <w:rPr>
          <w:spacing w:val="40"/>
          <w:szCs w:val="20"/>
          <w:lang w:val="en-AU"/>
        </w:rPr>
        <w:t xml:space="preserve"> </w:t>
      </w:r>
      <w:r w:rsidRPr="00BD0DD6">
        <w:rPr>
          <w:szCs w:val="20"/>
          <w:lang w:val="en-AU"/>
        </w:rPr>
        <w:t>use: A data l</w:t>
      </w:r>
      <w:r w:rsidRPr="00BD0DD6">
        <w:rPr>
          <w:lang w:val="en-AU"/>
        </w:rPr>
        <w:t>inkage study. Drug and alcohol dependence, 228,</w:t>
      </w:r>
      <w:r w:rsidRPr="00BD0DD6">
        <w:rPr>
          <w:spacing w:val="40"/>
          <w:lang w:val="en-AU"/>
        </w:rPr>
        <w:t xml:space="preserve"> </w:t>
      </w:r>
      <w:r w:rsidRPr="00BD0DD6">
        <w:rPr>
          <w:lang w:val="en-AU"/>
        </w:rPr>
        <w:t>109030.</w:t>
      </w:r>
      <w:r w:rsidRPr="00BD0DD6">
        <w:rPr>
          <w:spacing w:val="-3"/>
          <w:lang w:val="en-AU"/>
        </w:rPr>
        <w:t xml:space="preserve"> </w:t>
      </w:r>
      <w:hyperlink r:id="rId134">
        <w:r w:rsidRPr="00BD0DD6">
          <w:rPr>
            <w:lang w:val="en-AU"/>
          </w:rPr>
          <w:t>https://doi.org/10.1016/j.drugalcdep.2021.109030</w:t>
        </w:r>
      </w:hyperlink>
    </w:p>
    <w:p w14:paraId="7C5B667F" w14:textId="77777777" w:rsidR="00410242" w:rsidRPr="00BD0DD6" w:rsidRDefault="00284DE7" w:rsidP="00441977">
      <w:pPr>
        <w:rPr>
          <w:lang w:val="en-AU"/>
        </w:rPr>
      </w:pPr>
      <w:r w:rsidRPr="00BD0DD6">
        <w:rPr>
          <w:lang w:val="en-AU"/>
        </w:rPr>
        <w:t>With</w:t>
      </w:r>
      <w:r w:rsidRPr="00BD0DD6">
        <w:rPr>
          <w:spacing w:val="-7"/>
          <w:lang w:val="en-AU"/>
        </w:rPr>
        <w:t xml:space="preserve"> </w:t>
      </w:r>
      <w:r w:rsidRPr="00BD0DD6">
        <w:rPr>
          <w:lang w:val="en-AU"/>
        </w:rPr>
        <w:t>thanks</w:t>
      </w:r>
      <w:r w:rsidRPr="00BD0DD6">
        <w:rPr>
          <w:spacing w:val="-7"/>
          <w:lang w:val="en-AU"/>
        </w:rPr>
        <w:t xml:space="preserve"> </w:t>
      </w:r>
      <w:r w:rsidRPr="00BD0DD6">
        <w:rPr>
          <w:lang w:val="en-AU"/>
        </w:rPr>
        <w:t>to</w:t>
      </w:r>
      <w:r w:rsidRPr="00BD0DD6">
        <w:rPr>
          <w:spacing w:val="-7"/>
          <w:lang w:val="en-AU"/>
        </w:rPr>
        <w:t xml:space="preserve"> </w:t>
      </w:r>
      <w:r w:rsidRPr="00BD0DD6">
        <w:rPr>
          <w:lang w:val="en-AU"/>
        </w:rPr>
        <w:t>the</w:t>
      </w:r>
      <w:r w:rsidRPr="00BD0DD6">
        <w:rPr>
          <w:spacing w:val="-7"/>
          <w:lang w:val="en-AU"/>
        </w:rPr>
        <w:t xml:space="preserve"> </w:t>
      </w:r>
      <w:r w:rsidRPr="00BD0DD6">
        <w:rPr>
          <w:lang w:val="en-AU"/>
        </w:rPr>
        <w:t>Victorian</w:t>
      </w:r>
      <w:r w:rsidRPr="00BD0DD6">
        <w:rPr>
          <w:spacing w:val="-7"/>
          <w:lang w:val="en-AU"/>
        </w:rPr>
        <w:t xml:space="preserve"> </w:t>
      </w:r>
      <w:r w:rsidRPr="00BD0DD6">
        <w:rPr>
          <w:lang w:val="en-AU"/>
        </w:rPr>
        <w:t>Government</w:t>
      </w:r>
      <w:r w:rsidRPr="00BD0DD6">
        <w:rPr>
          <w:spacing w:val="-7"/>
          <w:lang w:val="en-AU"/>
        </w:rPr>
        <w:t xml:space="preserve"> </w:t>
      </w:r>
      <w:r w:rsidRPr="00BD0DD6">
        <w:rPr>
          <w:lang w:val="en-AU"/>
        </w:rPr>
        <w:t>Library</w:t>
      </w:r>
      <w:r w:rsidRPr="00BD0DD6">
        <w:rPr>
          <w:spacing w:val="-7"/>
          <w:lang w:val="en-AU"/>
        </w:rPr>
        <w:t xml:space="preserve"> </w:t>
      </w:r>
      <w:r w:rsidRPr="00BD0DD6">
        <w:rPr>
          <w:lang w:val="en-AU"/>
        </w:rPr>
        <w:t>Service</w:t>
      </w:r>
      <w:r w:rsidRPr="00BD0DD6">
        <w:rPr>
          <w:spacing w:val="40"/>
          <w:lang w:val="en-AU"/>
        </w:rPr>
        <w:t xml:space="preserve"> </w:t>
      </w:r>
      <w:r w:rsidRPr="00BD0DD6">
        <w:rPr>
          <w:lang w:val="en-AU"/>
        </w:rPr>
        <w:t>for conducting the literature search.</w:t>
      </w:r>
    </w:p>
    <w:p w14:paraId="7C5B6680" w14:textId="77777777" w:rsidR="00410242" w:rsidRPr="00BD0DD6" w:rsidRDefault="00410242" w:rsidP="00441977">
      <w:pPr>
        <w:rPr>
          <w:lang w:val="en-AU"/>
        </w:rPr>
        <w:sectPr w:rsidR="00410242" w:rsidRPr="00BD0DD6" w:rsidSect="00FB26D8">
          <w:type w:val="continuous"/>
          <w:pgSz w:w="11910" w:h="16840"/>
          <w:pgMar w:top="1008" w:right="1008" w:bottom="1008" w:left="1008" w:header="0" w:footer="446" w:gutter="0"/>
          <w:cols w:num="2" w:space="576"/>
        </w:sectPr>
      </w:pPr>
    </w:p>
    <w:p w14:paraId="5372CE41" w14:textId="0320A821" w:rsidR="00841AE0" w:rsidRPr="00BD0DD6" w:rsidRDefault="00137033" w:rsidP="00441977">
      <w:pPr>
        <w:rPr>
          <w:shd w:val="clear" w:color="auto" w:fill="0076BE"/>
          <w:lang w:val="en-AU"/>
        </w:rPr>
      </w:pPr>
      <w:r w:rsidRPr="00BD0DD6">
        <w:rPr>
          <w:noProof/>
          <w:shd w:val="clear" w:color="auto" w:fill="0076BE"/>
          <w:lang w:val="en-AU"/>
        </w:rPr>
        <w:lastRenderedPageBreak/>
        <w:drawing>
          <wp:inline distT="0" distB="0" distL="0" distR="0" wp14:anchorId="16DEBCFA" wp14:editId="51BEE3B5">
            <wp:extent cx="1536006" cy="457200"/>
            <wp:effectExtent l="0" t="0" r="7620" b="0"/>
            <wp:docPr id="1805552745"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52745" name="Picture 14">
                      <a:extLst>
                        <a:ext uri="{C183D7F6-B498-43B3-948B-1728B52AA6E4}">
                          <adec:decorative xmlns:adec="http://schemas.microsoft.com/office/drawing/2017/decorative" val="1"/>
                        </a:ext>
                      </a:extLst>
                    </pic:cNvPr>
                    <pic:cNvPicPr/>
                  </pic:nvPicPr>
                  <pic:blipFill>
                    <a:blip r:embed="rId135" cstate="screen">
                      <a:extLst>
                        <a:ext uri="{28A0092B-C50C-407E-A947-70E740481C1C}">
                          <a14:useLocalDpi xmlns:a14="http://schemas.microsoft.com/office/drawing/2010/main"/>
                        </a:ext>
                      </a:extLst>
                    </a:blip>
                    <a:stretch>
                      <a:fillRect/>
                    </a:stretch>
                  </pic:blipFill>
                  <pic:spPr>
                    <a:xfrm>
                      <a:off x="0" y="0"/>
                      <a:ext cx="1536006" cy="457200"/>
                    </a:xfrm>
                    <a:prstGeom prst="rect">
                      <a:avLst/>
                    </a:prstGeom>
                  </pic:spPr>
                </pic:pic>
              </a:graphicData>
            </a:graphic>
          </wp:inline>
        </w:drawing>
      </w:r>
      <w:r w:rsidR="00F97CC0" w:rsidRPr="00BD0DD6">
        <w:rPr>
          <w:noProof/>
          <w:shd w:val="clear" w:color="auto" w:fill="0076BE"/>
          <w:lang w:val="en-AU"/>
        </w:rPr>
        <w:drawing>
          <wp:anchor distT="0" distB="0" distL="114300" distR="114300" simplePos="0" relativeHeight="251659439" behindDoc="1" locked="0" layoutInCell="1" allowOverlap="1" wp14:anchorId="4D954E6A" wp14:editId="211C3235">
            <wp:simplePos x="0" y="0"/>
            <wp:positionH relativeFrom="page">
              <wp:align>right</wp:align>
            </wp:positionH>
            <wp:positionV relativeFrom="paragraph">
              <wp:posOffset>-640633</wp:posOffset>
            </wp:positionV>
            <wp:extent cx="7544733" cy="10704786"/>
            <wp:effectExtent l="0" t="0" r="0" b="1905"/>
            <wp:wrapNone/>
            <wp:docPr id="144224222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42227" name="Picture 13">
                      <a:extLst>
                        <a:ext uri="{C183D7F6-B498-43B3-948B-1728B52AA6E4}">
                          <adec:decorative xmlns:adec="http://schemas.microsoft.com/office/drawing/2017/decorative" val="1"/>
                        </a:ext>
                      </a:extLst>
                    </pic:cNvPr>
                    <pic:cNvPicPr/>
                  </pic:nvPicPr>
                  <pic:blipFill rotWithShape="1">
                    <a:blip r:embed="rId136" cstate="screen">
                      <a:extLst>
                        <a:ext uri="{28A0092B-C50C-407E-A947-70E740481C1C}">
                          <a14:useLocalDpi xmlns:a14="http://schemas.microsoft.com/office/drawing/2010/main"/>
                        </a:ext>
                      </a:extLst>
                    </a:blip>
                    <a:srcRect/>
                    <a:stretch/>
                  </pic:blipFill>
                  <pic:spPr bwMode="auto">
                    <a:xfrm>
                      <a:off x="0" y="0"/>
                      <a:ext cx="7544733" cy="10704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B66A5" w14:textId="3CC05802" w:rsidR="00410242" w:rsidRPr="00BD0DD6" w:rsidRDefault="00403D00" w:rsidP="0076080D">
      <w:pPr>
        <w:spacing w:before="13700"/>
        <w:rPr>
          <w:color w:val="FFFFFF" w:themeColor="background1"/>
          <w:sz w:val="24"/>
          <w:szCs w:val="24"/>
          <w:lang w:val="en-AU"/>
        </w:rPr>
      </w:pPr>
      <w:r w:rsidRPr="00BD0DD6">
        <w:rPr>
          <w:color w:val="FFFFFF" w:themeColor="background1"/>
          <w:sz w:val="24"/>
          <w:szCs w:val="24"/>
          <w:shd w:val="clear" w:color="auto" w:fill="0076BE"/>
          <w:lang w:val="en-AU"/>
        </w:rPr>
        <w:t>dtf.vic.gov.au</w:t>
      </w:r>
    </w:p>
    <w:sectPr w:rsidR="00410242" w:rsidRPr="00BD0DD6" w:rsidSect="00FB26D8">
      <w:footerReference w:type="even" r:id="rId137"/>
      <w:footerReference w:type="default" r:id="rId138"/>
      <w:footerReference w:type="first" r:id="rId139"/>
      <w:pgSz w:w="11910" w:h="16840"/>
      <w:pgMar w:top="1008" w:right="1008" w:bottom="1008" w:left="1008" w:header="0" w:footer="4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89B5F" w14:textId="77777777" w:rsidR="005652B2" w:rsidRDefault="005652B2" w:rsidP="00441977">
      <w:r>
        <w:separator/>
      </w:r>
    </w:p>
  </w:endnote>
  <w:endnote w:type="continuationSeparator" w:id="0">
    <w:p w14:paraId="4D7B97D9" w14:textId="77777777" w:rsidR="005652B2" w:rsidRDefault="005652B2" w:rsidP="00441977">
      <w:r>
        <w:continuationSeparator/>
      </w:r>
    </w:p>
  </w:endnote>
  <w:endnote w:type="continuationNotice" w:id="1">
    <w:p w14:paraId="7775C67C" w14:textId="77777777" w:rsidR="005652B2" w:rsidRDefault="005652B2" w:rsidP="004419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VIC SemiBold">
    <w:panose1 w:val="00000700000000000000"/>
    <w:charset w:val="00"/>
    <w:family w:val="modern"/>
    <w:notTrueType/>
    <w:pitch w:val="variable"/>
    <w:sig w:usb0="00000007" w:usb1="00000000" w:usb2="00000000" w:usb3="00000000" w:csb0="00000093" w:csb1="00000000"/>
  </w:font>
  <w:font w:name="VIC Light">
    <w:panose1 w:val="000004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 Medium">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15C1E" w14:textId="1454CB6C" w:rsidR="00BC4DB6" w:rsidRDefault="00BC4DB6">
    <w:pPr>
      <w:pStyle w:val="Footer"/>
    </w:pPr>
    <w:r>
      <w:rPr>
        <w:noProof/>
      </w:rPr>
      <mc:AlternateContent>
        <mc:Choice Requires="wps">
          <w:drawing>
            <wp:anchor distT="0" distB="0" distL="0" distR="0" simplePos="0" relativeHeight="251659264" behindDoc="0" locked="0" layoutInCell="1" allowOverlap="1" wp14:anchorId="140CB20C" wp14:editId="16677C08">
              <wp:simplePos x="635" y="635"/>
              <wp:positionH relativeFrom="page">
                <wp:align>left</wp:align>
              </wp:positionH>
              <wp:positionV relativeFrom="page">
                <wp:align>bottom</wp:align>
              </wp:positionV>
              <wp:extent cx="759460" cy="445770"/>
              <wp:effectExtent l="0" t="0" r="2540" b="0"/>
              <wp:wrapNone/>
              <wp:docPr id="100189976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38C0E05C" w14:textId="5A6BF4B9"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0CB20C" id="_x0000_t202" coordsize="21600,21600" o:spt="202" path="m,l,21600r21600,l21600,xe">
              <v:stroke joinstyle="miter"/>
              <v:path gradientshapeok="t" o:connecttype="rect"/>
            </v:shapetype>
            <v:shape id="Text Box 2" o:spid="_x0000_s1038" type="#_x0000_t202" alt="OFFICIAL" style="position:absolute;margin-left:0;margin-top:0;width:59.8pt;height:35.1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" filled="f" stroked="f">
              <v:textbox style="mso-fit-shape-to-text:t" inset="20pt,0,0,15pt">
                <w:txbxContent>
                  <w:p w14:paraId="38C0E05C" w14:textId="5A6BF4B9"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51FD9" w14:textId="51F341D0" w:rsidR="00BC4DB6" w:rsidRDefault="00BC4DB6">
    <w:pPr>
      <w:pStyle w:val="Footer"/>
    </w:pPr>
    <w:r>
      <w:rPr>
        <w:noProof/>
      </w:rPr>
      <mc:AlternateContent>
        <mc:Choice Requires="wps">
          <w:drawing>
            <wp:anchor distT="0" distB="0" distL="0" distR="0" simplePos="0" relativeHeight="251668480" behindDoc="0" locked="0" layoutInCell="1" allowOverlap="1" wp14:anchorId="7C30AF83" wp14:editId="22B280C5">
              <wp:simplePos x="635" y="635"/>
              <wp:positionH relativeFrom="page">
                <wp:align>left</wp:align>
              </wp:positionH>
              <wp:positionV relativeFrom="page">
                <wp:align>bottom</wp:align>
              </wp:positionV>
              <wp:extent cx="759460" cy="445770"/>
              <wp:effectExtent l="0" t="0" r="2540" b="0"/>
              <wp:wrapNone/>
              <wp:docPr id="1203373496"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3213930B" w14:textId="33FCD920"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30AF83" id="_x0000_t202" coordsize="21600,21600" o:spt="202" path="m,l,21600r21600,l21600,xe">
              <v:stroke joinstyle="miter"/>
              <v:path gradientshapeok="t" o:connecttype="rect"/>
            </v:shapetype>
            <v:shape id="Text Box 11" o:spid="_x0000_s1047" type="#_x0000_t202" alt="OFFICIAL" style="position:absolute;margin-left:0;margin-top:0;width:59.8pt;height:35.1pt;z-index:2516684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GKda1RMC&#10;AAAhBAAADgAAAAAAAAAAAAAAAAAuAgAAZHJzL2Uyb0RvYy54bWxQSwECLQAUAAYACAAAACEAOSMi&#10;7dkAAAAEAQAADwAAAAAAAAAAAAAAAABtBAAAZHJzL2Rvd25yZXYueG1sUEsFBgAAAAAEAAQA8wAA&#10;AHMFAAAAAA==&#10;" filled="f" stroked="f">
              <v:textbox style="mso-fit-shape-to-text:t" inset="20pt,0,0,15pt">
                <w:txbxContent>
                  <w:p w14:paraId="3213930B" w14:textId="33FCD920"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57AE6" w14:textId="497B1360" w:rsidR="009F5B0A" w:rsidRDefault="00BC4DB6" w:rsidP="009F5B0A">
    <w:pPr>
      <w:pStyle w:val="Footer"/>
      <w:tabs>
        <w:tab w:val="clear" w:pos="4513"/>
        <w:tab w:val="clear" w:pos="9026"/>
        <w:tab w:val="right" w:pos="9540"/>
        <w:tab w:val="right" w:pos="9894"/>
      </w:tabs>
    </w:pPr>
    <w:r>
      <w:rPr>
        <w:noProof/>
      </w:rPr>
      <mc:AlternateContent>
        <mc:Choice Requires="wps">
          <w:drawing>
            <wp:anchor distT="0" distB="0" distL="0" distR="0" simplePos="0" relativeHeight="251669504" behindDoc="0" locked="0" layoutInCell="1" allowOverlap="1" wp14:anchorId="11A33314" wp14:editId="63DAC385">
              <wp:simplePos x="635" y="635"/>
              <wp:positionH relativeFrom="page">
                <wp:align>left</wp:align>
              </wp:positionH>
              <wp:positionV relativeFrom="page">
                <wp:align>bottom</wp:align>
              </wp:positionV>
              <wp:extent cx="759460" cy="445770"/>
              <wp:effectExtent l="0" t="0" r="2540" b="0"/>
              <wp:wrapNone/>
              <wp:docPr id="179423822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4A351FBE" w14:textId="730F8EBE"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1A33314" id="_x0000_t202" coordsize="21600,21600" o:spt="202" path="m,l,21600r21600,l21600,xe">
              <v:stroke joinstyle="miter"/>
              <v:path gradientshapeok="t" o:connecttype="rect"/>
            </v:shapetype>
            <v:shape id="Text Box 12" o:spid="_x0000_s1048" type="#_x0000_t202" alt="OFFICIAL" style="position:absolute;margin-left:0;margin-top:0;width:59.8pt;height:35.1pt;z-index:2516695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" filled="f" stroked="f">
              <v:textbox style="mso-fit-shape-to-text:t" inset="20pt,0,0,15pt">
                <w:txbxContent>
                  <w:p w14:paraId="4A351FBE" w14:textId="730F8EBE"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r w:rsidR="009F5B0A">
      <w:tab/>
      <w:t>Client Pathways Report 2</w:t>
    </w:r>
    <w:r w:rsidR="009F5B0A">
      <w:tab/>
    </w:r>
    <w:r w:rsidR="009F5B0A" w:rsidRPr="009F5B0A">
      <w:rPr>
        <w:rFonts w:asciiTheme="majorHAnsi" w:hAnsiTheme="majorHAnsi"/>
      </w:rPr>
      <w:fldChar w:fldCharType="begin"/>
    </w:r>
    <w:r w:rsidR="009F5B0A" w:rsidRPr="009F5B0A">
      <w:rPr>
        <w:rFonts w:asciiTheme="majorHAnsi" w:hAnsiTheme="majorHAnsi"/>
      </w:rPr>
      <w:instrText xml:space="preserve"> page </w:instrText>
    </w:r>
    <w:r w:rsidR="009F5B0A" w:rsidRPr="009F5B0A">
      <w:rPr>
        <w:rFonts w:asciiTheme="majorHAnsi" w:hAnsiTheme="majorHAnsi"/>
      </w:rPr>
      <w:fldChar w:fldCharType="separate"/>
    </w:r>
    <w:r w:rsidR="009F5B0A">
      <w:rPr>
        <w:rFonts w:asciiTheme="majorHAnsi" w:hAnsiTheme="majorHAnsi"/>
      </w:rPr>
      <w:t>5</w:t>
    </w:r>
    <w:r w:rsidR="009F5B0A" w:rsidRPr="009F5B0A">
      <w:rPr>
        <w:rFonts w:asciiTheme="majorHAnsi" w:hAnsiTheme="majorHAnsi"/>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D568" w14:textId="0EB35574" w:rsidR="00BC4DB6" w:rsidRDefault="00BC4DB6">
    <w:pPr>
      <w:pStyle w:val="Footer"/>
    </w:pPr>
    <w:r>
      <w:rPr>
        <w:noProof/>
      </w:rPr>
      <mc:AlternateContent>
        <mc:Choice Requires="wps">
          <w:drawing>
            <wp:anchor distT="0" distB="0" distL="0" distR="0" simplePos="0" relativeHeight="251667456" behindDoc="0" locked="0" layoutInCell="1" allowOverlap="1" wp14:anchorId="10E1FCEA" wp14:editId="55660AA3">
              <wp:simplePos x="635" y="635"/>
              <wp:positionH relativeFrom="page">
                <wp:align>left</wp:align>
              </wp:positionH>
              <wp:positionV relativeFrom="page">
                <wp:align>bottom</wp:align>
              </wp:positionV>
              <wp:extent cx="759460" cy="445770"/>
              <wp:effectExtent l="0" t="0" r="2540" b="0"/>
              <wp:wrapNone/>
              <wp:docPr id="72907673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7486CDB7" w14:textId="728EE2AF"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0E1FCEA" id="_x0000_t202" coordsize="21600,21600" o:spt="202" path="m,l,21600r21600,l21600,xe">
              <v:stroke joinstyle="miter"/>
              <v:path gradientshapeok="t" o:connecttype="rect"/>
            </v:shapetype>
            <v:shape id="Text Box 10" o:spid="_x0000_s1049" type="#_x0000_t202" alt="OFFICIAL" style="position:absolute;margin-left:0;margin-top:0;width:59.8pt;height:35.1pt;z-index:2516674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" filled="f" stroked="f">
              <v:textbox style="mso-fit-shape-to-text:t" inset="20pt,0,0,15pt">
                <w:txbxContent>
                  <w:p w14:paraId="7486CDB7" w14:textId="728EE2AF"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09300" w14:textId="523E7B7F" w:rsidR="00BC4DB6" w:rsidRDefault="00BC4DB6">
    <w:pPr>
      <w:pStyle w:val="Footer"/>
    </w:pPr>
    <w:r>
      <w:rPr>
        <w:noProof/>
      </w:rPr>
      <mc:AlternateContent>
        <mc:Choice Requires="wps">
          <w:drawing>
            <wp:anchor distT="0" distB="0" distL="0" distR="0" simplePos="0" relativeHeight="251671552" behindDoc="0" locked="0" layoutInCell="1" allowOverlap="1" wp14:anchorId="421485BD" wp14:editId="17702B5D">
              <wp:simplePos x="635" y="635"/>
              <wp:positionH relativeFrom="page">
                <wp:align>left</wp:align>
              </wp:positionH>
              <wp:positionV relativeFrom="page">
                <wp:align>bottom</wp:align>
              </wp:positionV>
              <wp:extent cx="759460" cy="445770"/>
              <wp:effectExtent l="0" t="0" r="2540" b="0"/>
              <wp:wrapNone/>
              <wp:docPr id="105886394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792E6211" w14:textId="03750F74"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21485BD" id="_x0000_t202" coordsize="21600,21600" o:spt="202" path="m,l,21600r21600,l21600,xe">
              <v:stroke joinstyle="miter"/>
              <v:path gradientshapeok="t" o:connecttype="rect"/>
            </v:shapetype>
            <v:shape id="Text Box 14" o:spid="_x0000_s1050" type="#_x0000_t202" alt="OFFICIAL" style="position:absolute;margin-left:0;margin-top:0;width:59.8pt;height:35.1pt;z-index:2516715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YUeXXRMC&#10;AAAiBAAADgAAAAAAAAAAAAAAAAAuAgAAZHJzL2Uyb0RvYy54bWxQSwECLQAUAAYACAAAACEAOSMi&#10;7dkAAAAEAQAADwAAAAAAAAAAAAAAAABtBAAAZHJzL2Rvd25yZXYueG1sUEsFBgAAAAAEAAQA8wAA&#10;AHMFAAAAAA==&#10;" filled="f" stroked="f">
              <v:textbox style="mso-fit-shape-to-text:t" inset="20pt,0,0,15pt">
                <w:txbxContent>
                  <w:p w14:paraId="792E6211" w14:textId="03750F74"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B684D" w14:textId="35D7BE37" w:rsidR="00410242" w:rsidRDefault="00BC4DB6" w:rsidP="00441977">
    <w:r>
      <w:rPr>
        <w:noProof/>
      </w:rPr>
      <mc:AlternateContent>
        <mc:Choice Requires="wps">
          <w:drawing>
            <wp:anchor distT="0" distB="0" distL="0" distR="0" simplePos="0" relativeHeight="251672576" behindDoc="0" locked="0" layoutInCell="1" allowOverlap="1" wp14:anchorId="30A9265D" wp14:editId="127218A3">
              <wp:simplePos x="635" y="635"/>
              <wp:positionH relativeFrom="page">
                <wp:align>left</wp:align>
              </wp:positionH>
              <wp:positionV relativeFrom="page">
                <wp:align>bottom</wp:align>
              </wp:positionV>
              <wp:extent cx="759460" cy="445770"/>
              <wp:effectExtent l="0" t="0" r="2540" b="0"/>
              <wp:wrapNone/>
              <wp:docPr id="100027002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4CD897D1" w14:textId="2C450D36"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0A9265D" id="_x0000_t202" coordsize="21600,21600" o:spt="202" path="m,l,21600r21600,l21600,xe">
              <v:stroke joinstyle="miter"/>
              <v:path gradientshapeok="t" o:connecttype="rect"/>
            </v:shapetype>
            <v:shape id="Text Box 15" o:spid="_x0000_s1051" type="#_x0000_t202" alt="OFFICIAL" style="position:absolute;margin-left:0;margin-top:0;width:59.8pt;height:35.1pt;z-index:2516725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" filled="f" stroked="f">
              <v:textbox style="mso-fit-shape-to-text:t" inset="20pt,0,0,15pt">
                <w:txbxContent>
                  <w:p w14:paraId="4CD897D1" w14:textId="2C450D36"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DD5A5" w14:textId="5F1BB7E6" w:rsidR="00BC4DB6" w:rsidRDefault="00BC4DB6">
    <w:pPr>
      <w:pStyle w:val="Footer"/>
    </w:pPr>
    <w:r>
      <w:rPr>
        <w:noProof/>
      </w:rPr>
      <mc:AlternateContent>
        <mc:Choice Requires="wps">
          <w:drawing>
            <wp:anchor distT="0" distB="0" distL="0" distR="0" simplePos="0" relativeHeight="251670528" behindDoc="0" locked="0" layoutInCell="1" allowOverlap="1" wp14:anchorId="456AC9FF" wp14:editId="61745770">
              <wp:simplePos x="635" y="635"/>
              <wp:positionH relativeFrom="page">
                <wp:align>left</wp:align>
              </wp:positionH>
              <wp:positionV relativeFrom="page">
                <wp:align>bottom</wp:align>
              </wp:positionV>
              <wp:extent cx="759460" cy="445770"/>
              <wp:effectExtent l="0" t="0" r="2540" b="0"/>
              <wp:wrapNone/>
              <wp:docPr id="1684178648"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6AA71B15" w14:textId="27C6E459"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6AC9FF" id="_x0000_t202" coordsize="21600,21600" o:spt="202" path="m,l,21600r21600,l21600,xe">
              <v:stroke joinstyle="miter"/>
              <v:path gradientshapeok="t" o:connecttype="rect"/>
            </v:shapetype>
            <v:shape id="Text Box 13" o:spid="_x0000_s1052" type="#_x0000_t202" alt="OFFICIAL" style="position:absolute;margin-left:0;margin-top:0;width:59.8pt;height:35.1pt;z-index:2516705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w2tw2BMC&#10;AAAiBAAADgAAAAAAAAAAAAAAAAAuAgAAZHJzL2Uyb0RvYy54bWxQSwECLQAUAAYACAAAACEAOSMi&#10;7dkAAAAEAQAADwAAAAAAAAAAAAAAAABtBAAAZHJzL2Rvd25yZXYueG1sUEsFBgAAAAAEAAQA8wAA&#10;AHMFAAAAAA==&#10;" filled="f" stroked="f">
              <v:textbox style="mso-fit-shape-to-text:t" inset="20pt,0,0,15pt">
                <w:txbxContent>
                  <w:p w14:paraId="6AA71B15" w14:textId="27C6E459"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64A45" w14:textId="4155B667" w:rsidR="00BC4DB6" w:rsidRDefault="00BC4DB6">
    <w:pPr>
      <w:pStyle w:val="Footer"/>
    </w:pPr>
    <w:r>
      <w:rPr>
        <w:noProof/>
      </w:rPr>
      <mc:AlternateContent>
        <mc:Choice Requires="wps">
          <w:drawing>
            <wp:anchor distT="0" distB="0" distL="0" distR="0" simplePos="0" relativeHeight="251674624" behindDoc="0" locked="0" layoutInCell="1" allowOverlap="1" wp14:anchorId="10437293" wp14:editId="309250A6">
              <wp:simplePos x="635" y="635"/>
              <wp:positionH relativeFrom="page">
                <wp:align>left</wp:align>
              </wp:positionH>
              <wp:positionV relativeFrom="page">
                <wp:align>bottom</wp:align>
              </wp:positionV>
              <wp:extent cx="759460" cy="445770"/>
              <wp:effectExtent l="0" t="0" r="2540" b="0"/>
              <wp:wrapNone/>
              <wp:docPr id="1046335953"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75931E81" w14:textId="2806324D"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0437293" id="_x0000_t202" coordsize="21600,21600" o:spt="202" path="m,l,21600r21600,l21600,xe">
              <v:stroke joinstyle="miter"/>
              <v:path gradientshapeok="t" o:connecttype="rect"/>
            </v:shapetype>
            <v:shape id="Text Box 17" o:spid="_x0000_s1053" type="#_x0000_t202" alt="OFFICIAL" style="position:absolute;margin-left:0;margin-top:0;width:59.8pt;height:35.1pt;z-index:25167462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M+TxUBMC&#10;AAAiBAAADgAAAAAAAAAAAAAAAAAuAgAAZHJzL2Uyb0RvYy54bWxQSwECLQAUAAYACAAAACEAOSMi&#10;7dkAAAAEAQAADwAAAAAAAAAAAAAAAABtBAAAZHJzL2Rvd25yZXYueG1sUEsFBgAAAAAEAAQA8wAA&#10;AHMFAAAAAA==&#10;" filled="f" stroked="f">
              <v:textbox style="mso-fit-shape-to-text:t" inset="20pt,0,0,15pt">
                <w:txbxContent>
                  <w:p w14:paraId="75931E81" w14:textId="2806324D"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A30E2" w14:textId="6765555B" w:rsidR="00F63D64" w:rsidRDefault="00BC4DB6" w:rsidP="00F63D64">
    <w:pPr>
      <w:pStyle w:val="Footer"/>
      <w:tabs>
        <w:tab w:val="clear" w:pos="4513"/>
        <w:tab w:val="clear" w:pos="9026"/>
        <w:tab w:val="right" w:pos="9540"/>
        <w:tab w:val="right" w:pos="9894"/>
      </w:tabs>
    </w:pPr>
    <w:r>
      <w:rPr>
        <w:noProof/>
      </w:rPr>
      <mc:AlternateContent>
        <mc:Choice Requires="wps">
          <w:drawing>
            <wp:anchor distT="0" distB="0" distL="0" distR="0" simplePos="0" relativeHeight="251675648" behindDoc="0" locked="0" layoutInCell="1" allowOverlap="1" wp14:anchorId="35886FE2" wp14:editId="2D697198">
              <wp:simplePos x="635" y="635"/>
              <wp:positionH relativeFrom="page">
                <wp:align>left</wp:align>
              </wp:positionH>
              <wp:positionV relativeFrom="page">
                <wp:align>bottom</wp:align>
              </wp:positionV>
              <wp:extent cx="759460" cy="445770"/>
              <wp:effectExtent l="0" t="0" r="2540" b="0"/>
              <wp:wrapNone/>
              <wp:docPr id="521868374"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2F4FF1C2" w14:textId="28FA6A08"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5886FE2" id="_x0000_t202" coordsize="21600,21600" o:spt="202" path="m,l,21600r21600,l21600,xe">
              <v:stroke joinstyle="miter"/>
              <v:path gradientshapeok="t" o:connecttype="rect"/>
            </v:shapetype>
            <v:shape id="Text Box 18" o:spid="_x0000_s1054" type="#_x0000_t202" alt="OFFICIAL" style="position:absolute;margin-left:0;margin-top:0;width:59.8pt;height:35.1pt;z-index:2516756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YnICEhMC&#10;AAAiBAAADgAAAAAAAAAAAAAAAAAuAgAAZHJzL2Uyb0RvYy54bWxQSwECLQAUAAYACAAAACEAOSMi&#10;7dkAAAAEAQAADwAAAAAAAAAAAAAAAABtBAAAZHJzL2Rvd25yZXYueG1sUEsFBgAAAAAEAAQA8wAA&#10;AHMFAAAAAA==&#10;" filled="f" stroked="f">
              <v:textbox style="mso-fit-shape-to-text:t" inset="20pt,0,0,15pt">
                <w:txbxContent>
                  <w:p w14:paraId="2F4FF1C2" w14:textId="28FA6A08"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r w:rsidR="00F63D64">
      <w:tab/>
      <w:t>Client Pathways Report 2</w:t>
    </w:r>
    <w:r w:rsidR="00F63D64">
      <w:tab/>
    </w:r>
    <w:r w:rsidR="00F63D64" w:rsidRPr="009F5B0A">
      <w:rPr>
        <w:rFonts w:asciiTheme="majorHAnsi" w:hAnsiTheme="majorHAnsi"/>
      </w:rPr>
      <w:fldChar w:fldCharType="begin"/>
    </w:r>
    <w:r w:rsidR="00F63D64" w:rsidRPr="009F5B0A">
      <w:rPr>
        <w:rFonts w:asciiTheme="majorHAnsi" w:hAnsiTheme="majorHAnsi"/>
      </w:rPr>
      <w:instrText xml:space="preserve"> page </w:instrText>
    </w:r>
    <w:r w:rsidR="00F63D64" w:rsidRPr="009F5B0A">
      <w:rPr>
        <w:rFonts w:asciiTheme="majorHAnsi" w:hAnsiTheme="majorHAnsi"/>
      </w:rPr>
      <w:fldChar w:fldCharType="separate"/>
    </w:r>
    <w:r w:rsidR="00F63D64">
      <w:rPr>
        <w:rFonts w:asciiTheme="majorHAnsi" w:hAnsiTheme="majorHAnsi"/>
      </w:rPr>
      <w:t>7</w:t>
    </w:r>
    <w:r w:rsidR="00F63D64" w:rsidRPr="009F5B0A">
      <w:rPr>
        <w:rFonts w:asciiTheme="majorHAnsi" w:hAnsiTheme="majorHAnsi"/>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602C9" w14:textId="6489B3BD" w:rsidR="00BC4DB6" w:rsidRDefault="00BC4DB6">
    <w:pPr>
      <w:pStyle w:val="Footer"/>
    </w:pPr>
    <w:r>
      <w:rPr>
        <w:noProof/>
      </w:rPr>
      <mc:AlternateContent>
        <mc:Choice Requires="wps">
          <w:drawing>
            <wp:anchor distT="0" distB="0" distL="0" distR="0" simplePos="0" relativeHeight="251673600" behindDoc="0" locked="0" layoutInCell="1" allowOverlap="1" wp14:anchorId="11C13DD8" wp14:editId="1AFEB8F8">
              <wp:simplePos x="635" y="635"/>
              <wp:positionH relativeFrom="page">
                <wp:align>left</wp:align>
              </wp:positionH>
              <wp:positionV relativeFrom="page">
                <wp:align>bottom</wp:align>
              </wp:positionV>
              <wp:extent cx="759460" cy="445770"/>
              <wp:effectExtent l="0" t="0" r="2540" b="0"/>
              <wp:wrapNone/>
              <wp:docPr id="1416285814"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58D27915" w14:textId="1D7BF31F"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1C13DD8" id="_x0000_t202" coordsize="21600,21600" o:spt="202" path="m,l,21600r21600,l21600,xe">
              <v:stroke joinstyle="miter"/>
              <v:path gradientshapeok="t" o:connecttype="rect"/>
            </v:shapetype>
            <v:shape id="Text Box 16" o:spid="_x0000_s1055" type="#_x0000_t202" alt="OFFICIAL" style="position:absolute;margin-left:0;margin-top:0;width:59.8pt;height:35.1pt;z-index:25167360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kv2DmhMC&#10;AAAiBAAADgAAAAAAAAAAAAAAAAAuAgAAZHJzL2Uyb0RvYy54bWxQSwECLQAUAAYACAAAACEAOSMi&#10;7dkAAAAEAQAADwAAAAAAAAAAAAAAAABtBAAAZHJzL2Rvd25yZXYueG1sUEsFBgAAAAAEAAQA8wAA&#10;AHMFAAAAAA==&#10;" filled="f" stroked="f">
              <v:textbox style="mso-fit-shape-to-text:t" inset="20pt,0,0,15pt">
                <w:txbxContent>
                  <w:p w14:paraId="58D27915" w14:textId="1D7BF31F"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B684E" w14:textId="6E314796" w:rsidR="00410242" w:rsidRDefault="00BC4DB6" w:rsidP="00441977">
    <w:r>
      <w:rPr>
        <w:noProof/>
      </w:rPr>
      <mc:AlternateContent>
        <mc:Choice Requires="wps">
          <w:drawing>
            <wp:anchor distT="0" distB="0" distL="0" distR="0" simplePos="0" relativeHeight="251677696" behindDoc="0" locked="0" layoutInCell="1" allowOverlap="1" wp14:anchorId="73942EC3" wp14:editId="0327051D">
              <wp:simplePos x="635" y="635"/>
              <wp:positionH relativeFrom="page">
                <wp:align>left</wp:align>
              </wp:positionH>
              <wp:positionV relativeFrom="page">
                <wp:align>bottom</wp:align>
              </wp:positionV>
              <wp:extent cx="759460" cy="445770"/>
              <wp:effectExtent l="0" t="0" r="2540" b="0"/>
              <wp:wrapNone/>
              <wp:docPr id="1508665658"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354D13CB" w14:textId="68FD1E32"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942EC3" id="_x0000_t202" coordsize="21600,21600" o:spt="202" path="m,l,21600r21600,l21600,xe">
              <v:stroke joinstyle="miter"/>
              <v:path gradientshapeok="t" o:connecttype="rect"/>
            </v:shapetype>
            <v:shape id="Text Box 20" o:spid="_x0000_s1056" type="#_x0000_t202" alt="OFFICIAL" style="position:absolute;margin-left:0;margin-top:0;width:59.8pt;height:35.1pt;z-index:25167769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" filled="f" stroked="f">
              <v:textbox style="mso-fit-shape-to-text:t" inset="20pt,0,0,15pt">
                <w:txbxContent>
                  <w:p w14:paraId="354D13CB" w14:textId="68FD1E32"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B7B0" w14:textId="000477B1" w:rsidR="00BC4DB6" w:rsidRDefault="00BC4DB6">
    <w:pPr>
      <w:pStyle w:val="Footer"/>
    </w:pPr>
    <w:r>
      <w:rPr>
        <w:noProof/>
      </w:rPr>
      <mc:AlternateContent>
        <mc:Choice Requires="wps">
          <w:drawing>
            <wp:anchor distT="0" distB="0" distL="0" distR="0" simplePos="0" relativeHeight="251660288" behindDoc="0" locked="0" layoutInCell="1" allowOverlap="1" wp14:anchorId="46708051" wp14:editId="35101AE5">
              <wp:simplePos x="635" y="635"/>
              <wp:positionH relativeFrom="page">
                <wp:align>left</wp:align>
              </wp:positionH>
              <wp:positionV relativeFrom="page">
                <wp:align>bottom</wp:align>
              </wp:positionV>
              <wp:extent cx="759460" cy="445770"/>
              <wp:effectExtent l="0" t="0" r="2540" b="0"/>
              <wp:wrapNone/>
              <wp:docPr id="1794974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239C02CA" w14:textId="3323CAC3"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6708051" id="_x0000_t202" coordsize="21600,21600" o:spt="202" path="m,l,21600r21600,l21600,xe">
              <v:stroke joinstyle="miter"/>
              <v:path gradientshapeok="t" o:connecttype="rect"/>
            </v:shapetype>
            <v:shape id="Text Box 3" o:spid="_x0000_s1039" type="#_x0000_t202" alt="OFFICIAL" style="position:absolute;margin-left:0;margin-top:0;width:59.8pt;height:35.1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" filled="f" stroked="f">
              <v:textbox style="mso-fit-shape-to-text:t" inset="20pt,0,0,15pt">
                <w:txbxContent>
                  <w:p w14:paraId="239C02CA" w14:textId="3323CAC3"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855C7" w14:textId="56329485" w:rsidR="00BC4DB6" w:rsidRDefault="00BC4DB6">
    <w:pPr>
      <w:pStyle w:val="Footer"/>
    </w:pPr>
    <w:r>
      <w:rPr>
        <w:noProof/>
      </w:rPr>
      <mc:AlternateContent>
        <mc:Choice Requires="wps">
          <w:drawing>
            <wp:anchor distT="0" distB="0" distL="0" distR="0" simplePos="0" relativeHeight="251678720" behindDoc="0" locked="0" layoutInCell="1" allowOverlap="1" wp14:anchorId="6D78A541" wp14:editId="71AECCD5">
              <wp:simplePos x="635" y="635"/>
              <wp:positionH relativeFrom="page">
                <wp:align>left</wp:align>
              </wp:positionH>
              <wp:positionV relativeFrom="page">
                <wp:align>bottom</wp:align>
              </wp:positionV>
              <wp:extent cx="759460" cy="445770"/>
              <wp:effectExtent l="0" t="0" r="2540" b="0"/>
              <wp:wrapNone/>
              <wp:docPr id="63567288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5CDF0C2D" w14:textId="73E311DB"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78A541" id="_x0000_t202" coordsize="21600,21600" o:spt="202" path="m,l,21600r21600,l21600,xe">
              <v:stroke joinstyle="miter"/>
              <v:path gradientshapeok="t" o:connecttype="rect"/>
            </v:shapetype>
            <v:shape id="Text Box 21" o:spid="_x0000_s1057" type="#_x0000_t202" alt="OFFICIAL" style="position:absolute;margin-left:0;margin-top:0;width:59.8pt;height:35.1pt;z-index:25167872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NrtOgBMC&#10;AAAiBAAADgAAAAAAAAAAAAAAAAAuAgAAZHJzL2Uyb0RvYy54bWxQSwECLQAUAAYACAAAACEAOSMi&#10;7dkAAAAEAQAADwAAAAAAAAAAAAAAAABtBAAAZHJzL2Rvd25yZXYueG1sUEsFBgAAAAAEAAQA8wAA&#10;AHMFAAAAAA==&#10;" filled="f" stroked="f">
              <v:textbox style="mso-fit-shape-to-text:t" inset="20pt,0,0,15pt">
                <w:txbxContent>
                  <w:p w14:paraId="5CDF0C2D" w14:textId="73E311DB"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203B5" w14:textId="6DBB1D14" w:rsidR="00BC4DB6" w:rsidRDefault="00BC4DB6">
    <w:pPr>
      <w:pStyle w:val="Footer"/>
    </w:pPr>
    <w:r>
      <w:rPr>
        <w:noProof/>
      </w:rPr>
      <mc:AlternateContent>
        <mc:Choice Requires="wps">
          <w:drawing>
            <wp:anchor distT="0" distB="0" distL="0" distR="0" simplePos="0" relativeHeight="251676672" behindDoc="0" locked="0" layoutInCell="1" allowOverlap="1" wp14:anchorId="3E578565" wp14:editId="54D283C1">
              <wp:simplePos x="635" y="635"/>
              <wp:positionH relativeFrom="page">
                <wp:align>left</wp:align>
              </wp:positionH>
              <wp:positionV relativeFrom="page">
                <wp:align>bottom</wp:align>
              </wp:positionV>
              <wp:extent cx="759460" cy="445770"/>
              <wp:effectExtent l="0" t="0" r="2540" b="0"/>
              <wp:wrapNone/>
              <wp:docPr id="673145574"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60BCA169" w14:textId="3F8922F2"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E578565" id="_x0000_t202" coordsize="21600,21600" o:spt="202" path="m,l,21600r21600,l21600,xe">
              <v:stroke joinstyle="miter"/>
              <v:path gradientshapeok="t" o:connecttype="rect"/>
            </v:shapetype>
            <v:shape id="Text Box 19" o:spid="_x0000_s1058" type="#_x0000_t202" alt="OFFICIAL" style="position:absolute;margin-left:0;margin-top:0;width:59.8pt;height:35.1pt;z-index:25167667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" filled="f" stroked="f">
              <v:textbox style="mso-fit-shape-to-text:t" inset="20pt,0,0,15pt">
                <w:txbxContent>
                  <w:p w14:paraId="60BCA169" w14:textId="3F8922F2"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B684F" w14:textId="54270D25" w:rsidR="00410242" w:rsidRPr="00B5192B" w:rsidRDefault="00BC4DB6" w:rsidP="00B5192B">
    <w:pPr>
      <w:pStyle w:val="Footer"/>
    </w:pPr>
    <w:r>
      <w:rPr>
        <w:noProof/>
      </w:rPr>
      <mc:AlternateContent>
        <mc:Choice Requires="wps">
          <w:drawing>
            <wp:anchor distT="0" distB="0" distL="0" distR="0" simplePos="0" relativeHeight="251680768" behindDoc="0" locked="0" layoutInCell="1" allowOverlap="1" wp14:anchorId="7930186F" wp14:editId="3F3BCFC3">
              <wp:simplePos x="635" y="635"/>
              <wp:positionH relativeFrom="page">
                <wp:align>left</wp:align>
              </wp:positionH>
              <wp:positionV relativeFrom="page">
                <wp:align>bottom</wp:align>
              </wp:positionV>
              <wp:extent cx="759460" cy="445770"/>
              <wp:effectExtent l="0" t="0" r="2540" b="0"/>
              <wp:wrapNone/>
              <wp:docPr id="126549851"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1FDDA331" w14:textId="14CA60B3"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30186F" id="_x0000_t202" coordsize="21600,21600" o:spt="202" path="m,l,21600r21600,l21600,xe">
              <v:stroke joinstyle="miter"/>
              <v:path gradientshapeok="t" o:connecttype="rect"/>
            </v:shapetype>
            <v:shape id="Text Box 23" o:spid="_x0000_s1059" type="#_x0000_t202" alt="OFFICIAL" style="position:absolute;margin-left:0;margin-top:0;width:59.8pt;height:35.1pt;z-index:2516807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xENKAxMC&#10;AAAiBAAADgAAAAAAAAAAAAAAAAAuAgAAZHJzL2Uyb0RvYy54bWxQSwECLQAUAAYACAAAACEAOSMi&#10;7dkAAAAEAQAADwAAAAAAAAAAAAAAAABtBAAAZHJzL2Rvd25yZXYueG1sUEsFBgAAAAAEAAQA8wAA&#10;AHMFAAAAAA==&#10;" filled="f" stroked="f">
              <v:textbox style="mso-fit-shape-to-text:t" inset="20pt,0,0,15pt">
                <w:txbxContent>
                  <w:p w14:paraId="1FDDA331" w14:textId="14CA60B3"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B18A1" w14:textId="737A1D32" w:rsidR="00B955E9" w:rsidRDefault="00BC4DB6" w:rsidP="00B955E9">
    <w:pPr>
      <w:pStyle w:val="Footer"/>
      <w:tabs>
        <w:tab w:val="clear" w:pos="4513"/>
        <w:tab w:val="clear" w:pos="9026"/>
        <w:tab w:val="right" w:pos="9540"/>
        <w:tab w:val="right" w:pos="9894"/>
      </w:tabs>
    </w:pPr>
    <w:r>
      <w:rPr>
        <w:noProof/>
      </w:rPr>
      <mc:AlternateContent>
        <mc:Choice Requires="wps">
          <w:drawing>
            <wp:anchor distT="0" distB="0" distL="0" distR="0" simplePos="0" relativeHeight="251681792" behindDoc="0" locked="0" layoutInCell="1" allowOverlap="1" wp14:anchorId="2EBEF9E1" wp14:editId="1F4CF2FB">
              <wp:simplePos x="635" y="635"/>
              <wp:positionH relativeFrom="page">
                <wp:align>left</wp:align>
              </wp:positionH>
              <wp:positionV relativeFrom="page">
                <wp:align>bottom</wp:align>
              </wp:positionV>
              <wp:extent cx="759460" cy="445770"/>
              <wp:effectExtent l="0" t="0" r="2540" b="0"/>
              <wp:wrapNone/>
              <wp:docPr id="297502646"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14C1D5FB" w14:textId="6B3AC5F6"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EBEF9E1" id="_x0000_t202" coordsize="21600,21600" o:spt="202" path="m,l,21600r21600,l21600,xe">
              <v:stroke joinstyle="miter"/>
              <v:path gradientshapeok="t" o:connecttype="rect"/>
            </v:shapetype>
            <v:shape id="Text Box 24" o:spid="_x0000_s1060" type="#_x0000_t202" alt="OFFICIAL" style="position:absolute;margin-left:0;margin-top:0;width:59.8pt;height:35.1pt;z-index:25168179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" filled="f" stroked="f">
              <v:textbox style="mso-fit-shape-to-text:t" inset="20pt,0,0,15pt">
                <w:txbxContent>
                  <w:p w14:paraId="14C1D5FB" w14:textId="6B3AC5F6"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r w:rsidR="00B955E9">
      <w:tab/>
      <w:t>Client Pathways Report 2</w:t>
    </w:r>
    <w:r w:rsidR="00B955E9">
      <w:tab/>
    </w:r>
    <w:r w:rsidR="00B955E9" w:rsidRPr="009F5B0A">
      <w:rPr>
        <w:rFonts w:asciiTheme="majorHAnsi" w:hAnsiTheme="majorHAnsi"/>
      </w:rPr>
      <w:fldChar w:fldCharType="begin"/>
    </w:r>
    <w:r w:rsidR="00B955E9" w:rsidRPr="009F5B0A">
      <w:rPr>
        <w:rFonts w:asciiTheme="majorHAnsi" w:hAnsiTheme="majorHAnsi"/>
      </w:rPr>
      <w:instrText xml:space="preserve"> page </w:instrText>
    </w:r>
    <w:r w:rsidR="00B955E9" w:rsidRPr="009F5B0A">
      <w:rPr>
        <w:rFonts w:asciiTheme="majorHAnsi" w:hAnsiTheme="majorHAnsi"/>
      </w:rPr>
      <w:fldChar w:fldCharType="separate"/>
    </w:r>
    <w:r w:rsidR="00B955E9">
      <w:rPr>
        <w:rFonts w:asciiTheme="majorHAnsi" w:hAnsiTheme="majorHAnsi"/>
      </w:rPr>
      <w:t>7</w:t>
    </w:r>
    <w:r w:rsidR="00B955E9" w:rsidRPr="009F5B0A">
      <w:rPr>
        <w:rFonts w:asciiTheme="majorHAnsi" w:hAnsiTheme="majorHAnsi"/>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EAECF" w14:textId="64BD36A5" w:rsidR="00BC4DB6" w:rsidRDefault="00BC4DB6">
    <w:pPr>
      <w:pStyle w:val="Footer"/>
    </w:pPr>
    <w:r>
      <w:rPr>
        <w:noProof/>
      </w:rPr>
      <mc:AlternateContent>
        <mc:Choice Requires="wps">
          <w:drawing>
            <wp:anchor distT="0" distB="0" distL="0" distR="0" simplePos="0" relativeHeight="251679744" behindDoc="0" locked="0" layoutInCell="1" allowOverlap="1" wp14:anchorId="49E63873" wp14:editId="4331C92D">
              <wp:simplePos x="635" y="635"/>
              <wp:positionH relativeFrom="page">
                <wp:align>left</wp:align>
              </wp:positionH>
              <wp:positionV relativeFrom="page">
                <wp:align>bottom</wp:align>
              </wp:positionV>
              <wp:extent cx="759460" cy="445770"/>
              <wp:effectExtent l="0" t="0" r="2540" b="0"/>
              <wp:wrapNone/>
              <wp:docPr id="1902232599"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2BF0568E" w14:textId="3E354AD2"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E63873" id="_x0000_t202" coordsize="21600,21600" o:spt="202" path="m,l,21600r21600,l21600,xe">
              <v:stroke joinstyle="miter"/>
              <v:path gradientshapeok="t" o:connecttype="rect"/>
            </v:shapetype>
            <v:shape id="Text Box 22" o:spid="_x0000_s1061" type="#_x0000_t202" alt="OFFICIAL" style="position:absolute;margin-left:0;margin-top:0;width:59.8pt;height:35.1pt;z-index:2516797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" filled="f" stroked="f">
              <v:textbox style="mso-fit-shape-to-text:t" inset="20pt,0,0,15pt">
                <w:txbxContent>
                  <w:p w14:paraId="2BF0568E" w14:textId="3E354AD2"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CA230" w14:textId="58E71C2B" w:rsidR="00050055" w:rsidRDefault="00BC4DB6" w:rsidP="00050055">
    <w:pPr>
      <w:pStyle w:val="Footer"/>
      <w:tabs>
        <w:tab w:val="clear" w:pos="4513"/>
        <w:tab w:val="clear" w:pos="9026"/>
        <w:tab w:val="left" w:pos="360"/>
        <w:tab w:val="right" w:pos="9540"/>
        <w:tab w:val="right" w:pos="9894"/>
      </w:tabs>
      <w:jc w:val="both"/>
    </w:pPr>
    <w:r>
      <w:rPr>
        <w:rFonts w:asciiTheme="majorHAnsi" w:hAnsiTheme="majorHAnsi"/>
        <w:noProof/>
      </w:rPr>
      <mc:AlternateContent>
        <mc:Choice Requires="wps">
          <w:drawing>
            <wp:anchor distT="0" distB="0" distL="0" distR="0" simplePos="0" relativeHeight="251683840" behindDoc="0" locked="0" layoutInCell="1" allowOverlap="1" wp14:anchorId="353074FD" wp14:editId="6FFBAA66">
              <wp:simplePos x="635" y="635"/>
              <wp:positionH relativeFrom="page">
                <wp:align>left</wp:align>
              </wp:positionH>
              <wp:positionV relativeFrom="page">
                <wp:align>bottom</wp:align>
              </wp:positionV>
              <wp:extent cx="759460" cy="445770"/>
              <wp:effectExtent l="0" t="0" r="2540" b="0"/>
              <wp:wrapNone/>
              <wp:docPr id="779043225"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4EDF6A37" w14:textId="6BFA8CDB"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53074FD" id="_x0000_t202" coordsize="21600,21600" o:spt="202" path="m,l,21600r21600,l21600,xe">
              <v:stroke joinstyle="miter"/>
              <v:path gradientshapeok="t" o:connecttype="rect"/>
            </v:shapetype>
            <v:shape id="Text Box 26" o:spid="_x0000_s1062" type="#_x0000_t202" alt="OFFICIAL" style="position:absolute;left:0;text-align:left;margin-left:0;margin-top:0;width:59.8pt;height:35.1pt;z-index:2516838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" filled="f" stroked="f">
              <v:textbox style="mso-fit-shape-to-text:t" inset="20pt,0,0,15pt">
                <w:txbxContent>
                  <w:p w14:paraId="4EDF6A37" w14:textId="6BFA8CDB"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r w:rsidR="00050055" w:rsidRPr="009F5B0A">
      <w:rPr>
        <w:rFonts w:asciiTheme="majorHAnsi" w:hAnsiTheme="majorHAnsi"/>
      </w:rPr>
      <w:fldChar w:fldCharType="begin"/>
    </w:r>
    <w:r w:rsidR="00050055" w:rsidRPr="009F5B0A">
      <w:rPr>
        <w:rFonts w:asciiTheme="majorHAnsi" w:hAnsiTheme="majorHAnsi"/>
      </w:rPr>
      <w:instrText xml:space="preserve"> page </w:instrText>
    </w:r>
    <w:r w:rsidR="00050055" w:rsidRPr="009F5B0A">
      <w:rPr>
        <w:rFonts w:asciiTheme="majorHAnsi" w:hAnsiTheme="majorHAnsi"/>
      </w:rPr>
      <w:fldChar w:fldCharType="separate"/>
    </w:r>
    <w:r w:rsidR="00050055">
      <w:rPr>
        <w:rFonts w:asciiTheme="majorHAnsi" w:hAnsiTheme="majorHAnsi"/>
      </w:rPr>
      <w:t>14</w:t>
    </w:r>
    <w:r w:rsidR="00050055" w:rsidRPr="009F5B0A">
      <w:rPr>
        <w:rFonts w:asciiTheme="majorHAnsi" w:hAnsiTheme="majorHAnsi"/>
      </w:rPr>
      <w:fldChar w:fldCharType="end"/>
    </w:r>
    <w:r w:rsidR="00050055">
      <w:rPr>
        <w:rFonts w:asciiTheme="majorHAnsi" w:hAnsiTheme="majorHAnsi"/>
      </w:rPr>
      <w:tab/>
    </w:r>
    <w:r w:rsidR="00050055">
      <w:t>Client Pathways Report 2</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E26A0" w14:textId="13C877B5" w:rsidR="00BC4DB6" w:rsidRDefault="00BC4DB6">
    <w:pPr>
      <w:pStyle w:val="Footer"/>
    </w:pPr>
    <w:r>
      <w:rPr>
        <w:noProof/>
      </w:rPr>
      <mc:AlternateContent>
        <mc:Choice Requires="wps">
          <w:drawing>
            <wp:anchor distT="0" distB="0" distL="0" distR="0" simplePos="0" relativeHeight="251684864" behindDoc="0" locked="0" layoutInCell="1" allowOverlap="1" wp14:anchorId="0CA51D5E" wp14:editId="47645D47">
              <wp:simplePos x="635" y="635"/>
              <wp:positionH relativeFrom="page">
                <wp:align>left</wp:align>
              </wp:positionH>
              <wp:positionV relativeFrom="page">
                <wp:align>bottom</wp:align>
              </wp:positionV>
              <wp:extent cx="759460" cy="445770"/>
              <wp:effectExtent l="0" t="0" r="2540" b="0"/>
              <wp:wrapNone/>
              <wp:docPr id="773371960"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215CE3B7" w14:textId="03989A68"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A51D5E" id="_x0000_t202" coordsize="21600,21600" o:spt="202" path="m,l,21600r21600,l21600,xe">
              <v:stroke joinstyle="miter"/>
              <v:path gradientshapeok="t" o:connecttype="rect"/>
            </v:shapetype>
            <v:shape id="Text Box 27" o:spid="_x0000_s1063" type="#_x0000_t202" alt="OFFICIAL" style="position:absolute;margin-left:0;margin-top:0;width:59.8pt;height:35.1pt;z-index:2516848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" filled="f" stroked="f">
              <v:textbox style="mso-fit-shape-to-text:t" inset="20pt,0,0,15pt">
                <w:txbxContent>
                  <w:p w14:paraId="215CE3B7" w14:textId="03989A68"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81B13" w14:textId="7169B29D" w:rsidR="00BC4DB6" w:rsidRDefault="00BC4DB6">
    <w:pPr>
      <w:pStyle w:val="Footer"/>
    </w:pPr>
    <w:r>
      <w:rPr>
        <w:noProof/>
      </w:rPr>
      <mc:AlternateContent>
        <mc:Choice Requires="wps">
          <w:drawing>
            <wp:anchor distT="0" distB="0" distL="0" distR="0" simplePos="0" relativeHeight="251682816" behindDoc="0" locked="0" layoutInCell="1" allowOverlap="1" wp14:anchorId="7EF61D3A" wp14:editId="09EE48CD">
              <wp:simplePos x="635" y="635"/>
              <wp:positionH relativeFrom="page">
                <wp:align>left</wp:align>
              </wp:positionH>
              <wp:positionV relativeFrom="page">
                <wp:align>bottom</wp:align>
              </wp:positionV>
              <wp:extent cx="759460" cy="445770"/>
              <wp:effectExtent l="0" t="0" r="2540" b="0"/>
              <wp:wrapNone/>
              <wp:docPr id="725081223"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28261386" w14:textId="57C7D6DE"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F61D3A" id="_x0000_t202" coordsize="21600,21600" o:spt="202" path="m,l,21600r21600,l21600,xe">
              <v:stroke joinstyle="miter"/>
              <v:path gradientshapeok="t" o:connecttype="rect"/>
            </v:shapetype>
            <v:shape id="Text Box 25" o:spid="_x0000_s1064" type="#_x0000_t202" alt="OFFICIAL" style="position:absolute;margin-left:0;margin-top:0;width:59.8pt;height:35.1pt;z-index:2516828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" filled="f" stroked="f">
              <v:textbox style="mso-fit-shape-to-text:t" inset="20pt,0,0,15pt">
                <w:txbxContent>
                  <w:p w14:paraId="28261386" w14:textId="57C7D6DE"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84F4F" w14:textId="6685FD51" w:rsidR="00054E9E" w:rsidRDefault="00BC4DB6" w:rsidP="00054E9E">
    <w:pPr>
      <w:pStyle w:val="Footer"/>
      <w:tabs>
        <w:tab w:val="clear" w:pos="4513"/>
        <w:tab w:val="clear" w:pos="9026"/>
        <w:tab w:val="left" w:pos="360"/>
        <w:tab w:val="right" w:pos="9540"/>
        <w:tab w:val="right" w:pos="9894"/>
      </w:tabs>
      <w:jc w:val="both"/>
    </w:pPr>
    <w:r>
      <w:rPr>
        <w:rFonts w:asciiTheme="majorHAnsi" w:hAnsiTheme="majorHAnsi"/>
        <w:noProof/>
      </w:rPr>
      <mc:AlternateContent>
        <mc:Choice Requires="wps">
          <w:drawing>
            <wp:anchor distT="0" distB="0" distL="0" distR="0" simplePos="0" relativeHeight="251686912" behindDoc="0" locked="0" layoutInCell="1" allowOverlap="1" wp14:anchorId="3D53F327" wp14:editId="527F15EF">
              <wp:simplePos x="635" y="635"/>
              <wp:positionH relativeFrom="page">
                <wp:align>left</wp:align>
              </wp:positionH>
              <wp:positionV relativeFrom="page">
                <wp:align>bottom</wp:align>
              </wp:positionV>
              <wp:extent cx="759460" cy="445770"/>
              <wp:effectExtent l="0" t="0" r="2540" b="0"/>
              <wp:wrapNone/>
              <wp:docPr id="299462604"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4607BDCE" w14:textId="32095BAF"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53F327" id="_x0000_t202" coordsize="21600,21600" o:spt="202" path="m,l,21600r21600,l21600,xe">
              <v:stroke joinstyle="miter"/>
              <v:path gradientshapeok="t" o:connecttype="rect"/>
            </v:shapetype>
            <v:shape id="Text Box 29" o:spid="_x0000_s1065" type="#_x0000_t202" alt="OFFICIAL" style="position:absolute;left:0;text-align:left;margin-left:0;margin-top:0;width:59.8pt;height:35.1pt;z-index:2516869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" filled="f" stroked="f">
              <v:textbox style="mso-fit-shape-to-text:t" inset="20pt,0,0,15pt">
                <w:txbxContent>
                  <w:p w14:paraId="4607BDCE" w14:textId="32095BAF"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r w:rsidR="00054E9E" w:rsidRPr="009F5B0A">
      <w:rPr>
        <w:rFonts w:asciiTheme="majorHAnsi" w:hAnsiTheme="majorHAnsi"/>
      </w:rPr>
      <w:fldChar w:fldCharType="begin"/>
    </w:r>
    <w:r w:rsidR="00054E9E" w:rsidRPr="009F5B0A">
      <w:rPr>
        <w:rFonts w:asciiTheme="majorHAnsi" w:hAnsiTheme="majorHAnsi"/>
      </w:rPr>
      <w:instrText xml:space="preserve"> page </w:instrText>
    </w:r>
    <w:r w:rsidR="00054E9E" w:rsidRPr="009F5B0A">
      <w:rPr>
        <w:rFonts w:asciiTheme="majorHAnsi" w:hAnsiTheme="majorHAnsi"/>
      </w:rPr>
      <w:fldChar w:fldCharType="separate"/>
    </w:r>
    <w:r w:rsidR="00054E9E">
      <w:rPr>
        <w:rFonts w:asciiTheme="majorHAnsi" w:hAnsiTheme="majorHAnsi"/>
      </w:rPr>
      <w:t>20</w:t>
    </w:r>
    <w:r w:rsidR="00054E9E" w:rsidRPr="009F5B0A">
      <w:rPr>
        <w:rFonts w:asciiTheme="majorHAnsi" w:hAnsiTheme="majorHAnsi"/>
      </w:rPr>
      <w:fldChar w:fldCharType="end"/>
    </w:r>
    <w:r w:rsidR="00054E9E">
      <w:rPr>
        <w:rFonts w:asciiTheme="majorHAnsi" w:hAnsiTheme="majorHAnsi"/>
      </w:rPr>
      <w:tab/>
    </w:r>
    <w:r w:rsidR="00054E9E">
      <w:t>Client Pathways Report 2</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52E2D" w14:textId="41244FFC" w:rsidR="00BC4DB6" w:rsidRDefault="00BC4DB6">
    <w:pPr>
      <w:pStyle w:val="Footer"/>
    </w:pPr>
    <w:r>
      <w:rPr>
        <w:noProof/>
      </w:rPr>
      <mc:AlternateContent>
        <mc:Choice Requires="wps">
          <w:drawing>
            <wp:anchor distT="0" distB="0" distL="0" distR="0" simplePos="0" relativeHeight="251687936" behindDoc="0" locked="0" layoutInCell="1" allowOverlap="1" wp14:anchorId="291D5EA0" wp14:editId="016AAF89">
              <wp:simplePos x="635" y="635"/>
              <wp:positionH relativeFrom="page">
                <wp:align>left</wp:align>
              </wp:positionH>
              <wp:positionV relativeFrom="page">
                <wp:align>bottom</wp:align>
              </wp:positionV>
              <wp:extent cx="759460" cy="445770"/>
              <wp:effectExtent l="0" t="0" r="2540" b="0"/>
              <wp:wrapNone/>
              <wp:docPr id="2025252640"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62C9AC0F" w14:textId="6DDA9CA2"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91D5EA0" id="_x0000_t202" coordsize="21600,21600" o:spt="202" path="m,l,21600r21600,l21600,xe">
              <v:stroke joinstyle="miter"/>
              <v:path gradientshapeok="t" o:connecttype="rect"/>
            </v:shapetype>
            <v:shape id="Text Box 30" o:spid="_x0000_s1066" type="#_x0000_t202" alt="OFFICIAL" style="position:absolute;margin-left:0;margin-top:0;width:59.8pt;height:35.1pt;z-index:2516879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" filled="f" stroked="f">
              <v:textbox style="mso-fit-shape-to-text:t" inset="20pt,0,0,15pt">
                <w:txbxContent>
                  <w:p w14:paraId="62C9AC0F" w14:textId="6DDA9CA2"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AD2F7" w14:textId="77582CD7" w:rsidR="00BC4DB6" w:rsidRDefault="00BC4DB6">
    <w:pPr>
      <w:pStyle w:val="Footer"/>
    </w:pPr>
    <w:r>
      <w:rPr>
        <w:noProof/>
      </w:rPr>
      <mc:AlternateContent>
        <mc:Choice Requires="wps">
          <w:drawing>
            <wp:anchor distT="0" distB="0" distL="0" distR="0" simplePos="0" relativeHeight="251658240" behindDoc="0" locked="0" layoutInCell="1" allowOverlap="1" wp14:anchorId="0CBD3283" wp14:editId="3470D0F9">
              <wp:simplePos x="635" y="635"/>
              <wp:positionH relativeFrom="page">
                <wp:align>left</wp:align>
              </wp:positionH>
              <wp:positionV relativeFrom="page">
                <wp:align>bottom</wp:align>
              </wp:positionV>
              <wp:extent cx="759460" cy="445770"/>
              <wp:effectExtent l="0" t="0" r="2540" b="0"/>
              <wp:wrapNone/>
              <wp:docPr id="112164528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56F8DE2B" w14:textId="246FEB8B"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BD3283" id="_x0000_t202" coordsize="21600,21600" o:spt="202" path="m,l,21600r21600,l21600,xe">
              <v:stroke joinstyle="miter"/>
              <v:path gradientshapeok="t" o:connecttype="rect"/>
            </v:shapetype>
            <v:shape id="Text Box 1" o:spid="_x0000_s1040" type="#_x0000_t202" alt="OFFICIAL" style="position:absolute;margin-left:0;margin-top:0;width:59.8pt;height:35.1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T1uDCBMC&#10;AAAhBAAADgAAAAAAAAAAAAAAAAAuAgAAZHJzL2Uyb0RvYy54bWxQSwECLQAUAAYACAAAACEAOSMi&#10;7dkAAAAEAQAADwAAAAAAAAAAAAAAAABtBAAAZHJzL2Rvd25yZXYueG1sUEsFBgAAAAAEAAQA8wAA&#10;AHMFAAAAAA==&#10;" filled="f" stroked="f">
              <v:textbox style="mso-fit-shape-to-text:t" inset="20pt,0,0,15pt">
                <w:txbxContent>
                  <w:p w14:paraId="56F8DE2B" w14:textId="246FEB8B"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EB734" w14:textId="7D38A28D" w:rsidR="00BC4DB6" w:rsidRDefault="00BC4DB6">
    <w:pPr>
      <w:pStyle w:val="Footer"/>
    </w:pPr>
    <w:r>
      <w:rPr>
        <w:noProof/>
      </w:rPr>
      <mc:AlternateContent>
        <mc:Choice Requires="wps">
          <w:drawing>
            <wp:anchor distT="0" distB="0" distL="0" distR="0" simplePos="0" relativeHeight="251685888" behindDoc="0" locked="0" layoutInCell="1" allowOverlap="1" wp14:anchorId="00C0EA1F" wp14:editId="612A0370">
              <wp:simplePos x="635" y="635"/>
              <wp:positionH relativeFrom="page">
                <wp:align>left</wp:align>
              </wp:positionH>
              <wp:positionV relativeFrom="page">
                <wp:align>bottom</wp:align>
              </wp:positionV>
              <wp:extent cx="759460" cy="445770"/>
              <wp:effectExtent l="0" t="0" r="2540" b="0"/>
              <wp:wrapNone/>
              <wp:docPr id="559660833"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7B59F962" w14:textId="45C12597"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0C0EA1F" id="_x0000_t202" coordsize="21600,21600" o:spt="202" path="m,l,21600r21600,l21600,xe">
              <v:stroke joinstyle="miter"/>
              <v:path gradientshapeok="t" o:connecttype="rect"/>
            </v:shapetype>
            <v:shape id="Text Box 28" o:spid="_x0000_s1067" type="#_x0000_t202" alt="OFFICIAL" style="position:absolute;margin-left:0;margin-top:0;width:59.8pt;height:35.1pt;z-index:2516858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" filled="f" stroked="f">
              <v:textbox style="mso-fit-shape-to-text:t" inset="20pt,0,0,15pt">
                <w:txbxContent>
                  <w:p w14:paraId="7B59F962" w14:textId="45C12597"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974FA" w14:textId="47637AC9" w:rsidR="00BC4DB6" w:rsidRDefault="00BC4DB6">
    <w:pPr>
      <w:pStyle w:val="Footer"/>
    </w:pPr>
    <w:r>
      <w:rPr>
        <w:noProof/>
      </w:rPr>
      <mc:AlternateContent>
        <mc:Choice Requires="wps">
          <w:drawing>
            <wp:anchor distT="0" distB="0" distL="0" distR="0" simplePos="0" relativeHeight="251689984" behindDoc="0" locked="0" layoutInCell="1" allowOverlap="1" wp14:anchorId="4E6A3F8B" wp14:editId="462215F2">
              <wp:simplePos x="635" y="635"/>
              <wp:positionH relativeFrom="page">
                <wp:align>left</wp:align>
              </wp:positionH>
              <wp:positionV relativeFrom="page">
                <wp:align>bottom</wp:align>
              </wp:positionV>
              <wp:extent cx="759460" cy="445770"/>
              <wp:effectExtent l="0" t="0" r="2540" b="0"/>
              <wp:wrapNone/>
              <wp:docPr id="970323061"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7A0D4347" w14:textId="69DAE7A9"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6A3F8B" id="_x0000_t202" coordsize="21600,21600" o:spt="202" path="m,l,21600r21600,l21600,xe">
              <v:stroke joinstyle="miter"/>
              <v:path gradientshapeok="t" o:connecttype="rect"/>
            </v:shapetype>
            <v:shape id="Text Box 32" o:spid="_x0000_s1068" type="#_x0000_t202" alt="OFFICIAL" style="position:absolute;margin-left:0;margin-top:0;width:59.8pt;height:35.1pt;z-index:2516899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p7/+NhMC&#10;AAAiBAAADgAAAAAAAAAAAAAAAAAuAgAAZHJzL2Uyb0RvYy54bWxQSwECLQAUAAYACAAAACEAOSMi&#10;7dkAAAAEAQAADwAAAAAAAAAAAAAAAABtBAAAZHJzL2Rvd25yZXYueG1sUEsFBgAAAAAEAAQA8wAA&#10;AHMFAAAAAA==&#10;" filled="f" stroked="f">
              <v:textbox style="mso-fit-shape-to-text:t" inset="20pt,0,0,15pt">
                <w:txbxContent>
                  <w:p w14:paraId="7A0D4347" w14:textId="69DAE7A9"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B6856" w14:textId="2C397C49" w:rsidR="00410242" w:rsidRDefault="00BC4DB6" w:rsidP="00441977">
    <w:r>
      <w:rPr>
        <w:noProof/>
      </w:rPr>
      <mc:AlternateContent>
        <mc:Choice Requires="wps">
          <w:drawing>
            <wp:anchor distT="0" distB="0" distL="0" distR="0" simplePos="0" relativeHeight="251691008" behindDoc="0" locked="0" layoutInCell="1" allowOverlap="1" wp14:anchorId="3461CD12" wp14:editId="17A0AA17">
              <wp:simplePos x="635" y="635"/>
              <wp:positionH relativeFrom="page">
                <wp:align>left</wp:align>
              </wp:positionH>
              <wp:positionV relativeFrom="page">
                <wp:align>bottom</wp:align>
              </wp:positionV>
              <wp:extent cx="759460" cy="445770"/>
              <wp:effectExtent l="0" t="0" r="2540" b="0"/>
              <wp:wrapNone/>
              <wp:docPr id="502857721"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306B7241" w14:textId="250B020E"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461CD12" id="_x0000_t202" coordsize="21600,21600" o:spt="202" path="m,l,21600r21600,l21600,xe">
              <v:stroke joinstyle="miter"/>
              <v:path gradientshapeok="t" o:connecttype="rect"/>
            </v:shapetype>
            <v:shape id="Text Box 33" o:spid="_x0000_s1069" type="#_x0000_t202" alt="OFFICIAL" style="position:absolute;margin-left:0;margin-top:0;width:59.8pt;height:35.1pt;z-index:2516910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" filled="f" stroked="f">
              <v:textbox style="mso-fit-shape-to-text:t" inset="20pt,0,0,15pt">
                <w:txbxContent>
                  <w:p w14:paraId="306B7241" w14:textId="250B020E"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3BC5E" w14:textId="6242731E" w:rsidR="00BC4DB6" w:rsidRDefault="00BC4DB6">
    <w:pPr>
      <w:pStyle w:val="Footer"/>
    </w:pPr>
    <w:r>
      <w:rPr>
        <w:noProof/>
      </w:rPr>
      <mc:AlternateContent>
        <mc:Choice Requires="wps">
          <w:drawing>
            <wp:anchor distT="0" distB="0" distL="0" distR="0" simplePos="0" relativeHeight="251688960" behindDoc="0" locked="0" layoutInCell="1" allowOverlap="1" wp14:anchorId="2A4722BC" wp14:editId="4A2D9E9A">
              <wp:simplePos x="635" y="635"/>
              <wp:positionH relativeFrom="page">
                <wp:align>left</wp:align>
              </wp:positionH>
              <wp:positionV relativeFrom="page">
                <wp:align>bottom</wp:align>
              </wp:positionV>
              <wp:extent cx="759460" cy="445770"/>
              <wp:effectExtent l="0" t="0" r="2540" b="0"/>
              <wp:wrapNone/>
              <wp:docPr id="2031586883"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43100A67" w14:textId="596BE9C2"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A4722BC" id="_x0000_t202" coordsize="21600,21600" o:spt="202" path="m,l,21600r21600,l21600,xe">
              <v:stroke joinstyle="miter"/>
              <v:path gradientshapeok="t" o:connecttype="rect"/>
            </v:shapetype>
            <v:shape id="Text Box 31" o:spid="_x0000_s1070" type="#_x0000_t202" alt="OFFICIAL" style="position:absolute;margin-left:0;margin-top:0;width:59.8pt;height:35.1pt;z-index:2516889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" filled="f" stroked="f">
              <v:textbox style="mso-fit-shape-to-text:t" inset="20pt,0,0,15pt">
                <w:txbxContent>
                  <w:p w14:paraId="43100A67" w14:textId="596BE9C2"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E27E2" w14:textId="38E01937" w:rsidR="00BB1660" w:rsidRDefault="00BC4DB6" w:rsidP="00441977">
    <w:pPr>
      <w:pStyle w:val="Footer"/>
    </w:pPr>
    <w:r>
      <w:rPr>
        <w:noProof/>
      </w:rPr>
      <mc:AlternateContent>
        <mc:Choice Requires="wps">
          <w:drawing>
            <wp:anchor distT="0" distB="0" distL="0" distR="0" simplePos="0" relativeHeight="251662336" behindDoc="0" locked="0" layoutInCell="1" allowOverlap="1" wp14:anchorId="0834319E" wp14:editId="481E233C">
              <wp:simplePos x="635" y="635"/>
              <wp:positionH relativeFrom="page">
                <wp:align>left</wp:align>
              </wp:positionH>
              <wp:positionV relativeFrom="page">
                <wp:align>bottom</wp:align>
              </wp:positionV>
              <wp:extent cx="759460" cy="445770"/>
              <wp:effectExtent l="0" t="0" r="2540" b="0"/>
              <wp:wrapNone/>
              <wp:docPr id="292205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5E6038AD" w14:textId="2C6B3BC3"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34319E" id="_x0000_t202" coordsize="21600,21600" o:spt="202" path="m,l,21600r21600,l21600,xe">
              <v:stroke joinstyle="miter"/>
              <v:path gradientshapeok="t" o:connecttype="rect"/>
            </v:shapetype>
            <v:shape id="Text Box 5" o:spid="_x0000_s1041" type="#_x0000_t202" alt="OFFICIAL" style="position:absolute;margin-left:0;margin-top:0;width:59.8pt;height:35.1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v9QCgBMC&#10;AAAhBAAADgAAAAAAAAAAAAAAAAAuAgAAZHJzL2Uyb0RvYy54bWxQSwECLQAUAAYACAAAACEAOSMi&#10;7dkAAAAEAQAADwAAAAAAAAAAAAAAAABtBAAAZHJzL2Rvd25yZXYueG1sUEsFBgAAAAAEAAQA8wAA&#10;AHMFAAAAAA==&#10;" filled="f" stroked="f">
              <v:textbox style="mso-fit-shape-to-text:t" inset="20pt,0,0,15pt">
                <w:txbxContent>
                  <w:p w14:paraId="5E6038AD" w14:textId="2C6B3BC3"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F5827" w14:textId="2A9BEA9D" w:rsidR="00BB1660" w:rsidRDefault="00BC4DB6" w:rsidP="00441977">
    <w:pPr>
      <w:pStyle w:val="Footer"/>
    </w:pPr>
    <w:r>
      <w:rPr>
        <w:noProof/>
      </w:rPr>
      <mc:AlternateContent>
        <mc:Choice Requires="wps">
          <w:drawing>
            <wp:anchor distT="0" distB="0" distL="0" distR="0" simplePos="0" relativeHeight="251663360" behindDoc="0" locked="0" layoutInCell="1" allowOverlap="1" wp14:anchorId="3A846439" wp14:editId="241E3A13">
              <wp:simplePos x="635" y="635"/>
              <wp:positionH relativeFrom="page">
                <wp:align>left</wp:align>
              </wp:positionH>
              <wp:positionV relativeFrom="page">
                <wp:align>bottom</wp:align>
              </wp:positionV>
              <wp:extent cx="759460" cy="445770"/>
              <wp:effectExtent l="0" t="0" r="2540" b="0"/>
              <wp:wrapNone/>
              <wp:docPr id="166548347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21FFCDA1" w14:textId="6D804C5D"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846439" id="_x0000_t202" coordsize="21600,21600" o:spt="202" path="m,l,21600r21600,l21600,xe">
              <v:stroke joinstyle="miter"/>
              <v:path gradientshapeok="t" o:connecttype="rect"/>
            </v:shapetype>
            <v:shape id="Text Box 6" o:spid="_x0000_s1042" type="#_x0000_t202" alt="OFFICIAL" style="position:absolute;margin-left:0;margin-top:0;width:59.8pt;height:35.1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" filled="f" stroked="f">
              <v:textbox style="mso-fit-shape-to-text:t" inset="20pt,0,0,15pt">
                <w:txbxContent>
                  <w:p w14:paraId="21FFCDA1" w14:textId="6D804C5D"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D31EF" w14:textId="6B4711A8" w:rsidR="00BB1660" w:rsidRDefault="00BC4DB6" w:rsidP="00441977">
    <w:pPr>
      <w:pStyle w:val="Footer"/>
    </w:pPr>
    <w:r>
      <w:rPr>
        <w:noProof/>
      </w:rPr>
      <mc:AlternateContent>
        <mc:Choice Requires="wps">
          <w:drawing>
            <wp:anchor distT="0" distB="0" distL="0" distR="0" simplePos="0" relativeHeight="251661312" behindDoc="0" locked="0" layoutInCell="1" allowOverlap="1" wp14:anchorId="207D58AA" wp14:editId="34D58D45">
              <wp:simplePos x="635" y="635"/>
              <wp:positionH relativeFrom="page">
                <wp:align>left</wp:align>
              </wp:positionH>
              <wp:positionV relativeFrom="page">
                <wp:align>bottom</wp:align>
              </wp:positionV>
              <wp:extent cx="759460" cy="445770"/>
              <wp:effectExtent l="0" t="0" r="2540" b="0"/>
              <wp:wrapNone/>
              <wp:docPr id="22025820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2DDD1E4C" w14:textId="16E01357"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07D58AA" id="_x0000_t202" coordsize="21600,21600" o:spt="202" path="m,l,21600r21600,l21600,xe">
              <v:stroke joinstyle="miter"/>
              <v:path gradientshapeok="t" o:connecttype="rect"/>
            </v:shapetype>
            <v:shape id="Text Box 4" o:spid="_x0000_s1043" type="#_x0000_t202" alt="OFFICIAL" style="position:absolute;margin-left:0;margin-top:0;width:59.8pt;height:35.1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HfjlBRMC&#10;AAAhBAAADgAAAAAAAAAAAAAAAAAuAgAAZHJzL2Uyb0RvYy54bWxQSwECLQAUAAYACAAAACEAOSMi&#10;7dkAAAAEAQAADwAAAAAAAAAAAAAAAABtBAAAZHJzL2Rvd25yZXYueG1sUEsFBgAAAAAEAAQA8wAA&#10;AHMFAAAAAA==&#10;" filled="f" stroked="f">
              <v:textbox style="mso-fit-shape-to-text:t" inset="20pt,0,0,15pt">
                <w:txbxContent>
                  <w:p w14:paraId="2DDD1E4C" w14:textId="16E01357"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A4CD" w14:textId="5CDB301C" w:rsidR="00821ABB" w:rsidRDefault="00BC4DB6" w:rsidP="009F5B0A">
    <w:pPr>
      <w:pStyle w:val="Footer"/>
      <w:tabs>
        <w:tab w:val="clear" w:pos="4513"/>
        <w:tab w:val="left" w:pos="360"/>
      </w:tabs>
    </w:pPr>
    <w:r>
      <w:rPr>
        <w:rFonts w:asciiTheme="majorHAnsi" w:hAnsiTheme="majorHAnsi"/>
        <w:noProof/>
      </w:rPr>
      <mc:AlternateContent>
        <mc:Choice Requires="wps">
          <w:drawing>
            <wp:anchor distT="0" distB="0" distL="0" distR="0" simplePos="0" relativeHeight="251665408" behindDoc="0" locked="0" layoutInCell="1" allowOverlap="1" wp14:anchorId="5FD192B6" wp14:editId="2ED459EE">
              <wp:simplePos x="635" y="635"/>
              <wp:positionH relativeFrom="page">
                <wp:align>left</wp:align>
              </wp:positionH>
              <wp:positionV relativeFrom="page">
                <wp:align>bottom</wp:align>
              </wp:positionV>
              <wp:extent cx="759460" cy="445770"/>
              <wp:effectExtent l="0" t="0" r="2540" b="0"/>
              <wp:wrapNone/>
              <wp:docPr id="206058629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1FF2ED19" w14:textId="457EAAF4"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D192B6" id="_x0000_t202" coordsize="21600,21600" o:spt="202" path="m,l,21600r21600,l21600,xe">
              <v:stroke joinstyle="miter"/>
              <v:path gradientshapeok="t" o:connecttype="rect"/>
            </v:shapetype>
            <v:shape id="Text Box 8" o:spid="_x0000_s1044" type="#_x0000_t202" alt="OFFICIAL" style="position:absolute;margin-left:0;margin-top:0;width:59.8pt;height:35.1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TG4WRxMC&#10;AAAhBAAADgAAAAAAAAAAAAAAAAAuAgAAZHJzL2Uyb0RvYy54bWxQSwECLQAUAAYACAAAACEAOSMi&#10;7dkAAAAEAQAADwAAAAAAAAAAAAAAAABtBAAAZHJzL2Rvd25yZXYueG1sUEsFBgAAAAAEAAQA8wAA&#10;AHMFAAAAAA==&#10;" filled="f" stroked="f">
              <v:textbox style="mso-fit-shape-to-text:t" inset="20pt,0,0,15pt">
                <w:txbxContent>
                  <w:p w14:paraId="1FF2ED19" w14:textId="457EAAF4"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r w:rsidR="009F5B0A" w:rsidRPr="009F5B0A">
      <w:rPr>
        <w:rFonts w:asciiTheme="majorHAnsi" w:hAnsiTheme="majorHAnsi"/>
      </w:rPr>
      <w:fldChar w:fldCharType="begin"/>
    </w:r>
    <w:r w:rsidR="009F5B0A" w:rsidRPr="009F5B0A">
      <w:rPr>
        <w:rFonts w:asciiTheme="majorHAnsi" w:hAnsiTheme="majorHAnsi"/>
      </w:rPr>
      <w:instrText xml:space="preserve"> page </w:instrText>
    </w:r>
    <w:r w:rsidR="009F5B0A" w:rsidRPr="009F5B0A">
      <w:rPr>
        <w:rFonts w:asciiTheme="majorHAnsi" w:hAnsiTheme="majorHAnsi"/>
      </w:rPr>
      <w:fldChar w:fldCharType="separate"/>
    </w:r>
    <w:r w:rsidR="009F5B0A" w:rsidRPr="009F5B0A">
      <w:rPr>
        <w:rFonts w:asciiTheme="majorHAnsi" w:hAnsiTheme="majorHAnsi"/>
      </w:rPr>
      <w:t>4</w:t>
    </w:r>
    <w:r w:rsidR="009F5B0A" w:rsidRPr="009F5B0A">
      <w:rPr>
        <w:rFonts w:asciiTheme="majorHAnsi" w:hAnsiTheme="majorHAnsi"/>
      </w:rPr>
      <w:fldChar w:fldCharType="end"/>
    </w:r>
    <w:r w:rsidR="009F5B0A">
      <w:tab/>
    </w:r>
    <w:r w:rsidR="00821ABB">
      <w:t>Client Pathways Report 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44EA7" w14:textId="3AF5F310" w:rsidR="00BC4DB6" w:rsidRDefault="00BC4DB6">
    <w:pPr>
      <w:pStyle w:val="Footer"/>
    </w:pPr>
    <w:r>
      <w:rPr>
        <w:noProof/>
      </w:rPr>
      <mc:AlternateContent>
        <mc:Choice Requires="wps">
          <w:drawing>
            <wp:anchor distT="0" distB="0" distL="0" distR="0" simplePos="0" relativeHeight="251666432" behindDoc="0" locked="0" layoutInCell="1" allowOverlap="1" wp14:anchorId="087A83F5" wp14:editId="78F0D650">
              <wp:simplePos x="635" y="635"/>
              <wp:positionH relativeFrom="page">
                <wp:align>left</wp:align>
              </wp:positionH>
              <wp:positionV relativeFrom="page">
                <wp:align>bottom</wp:align>
              </wp:positionV>
              <wp:extent cx="759460" cy="445770"/>
              <wp:effectExtent l="0" t="0" r="2540" b="0"/>
              <wp:wrapNone/>
              <wp:docPr id="12422436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12AE0D91" w14:textId="3A4B24C1"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7A83F5" id="_x0000_t202" coordsize="21600,21600" o:spt="202" path="m,l,21600r21600,l21600,xe">
              <v:stroke joinstyle="miter"/>
              <v:path gradientshapeok="t" o:connecttype="rect"/>
            </v:shapetype>
            <v:shape id="Text Box 9" o:spid="_x0000_s1045" type="#_x0000_t202" alt="OFFICIAL" style="position:absolute;margin-left:0;margin-top:0;width:59.8pt;height:35.1pt;z-index:251666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vOGXzxMC&#10;AAAhBAAADgAAAAAAAAAAAAAAAAAuAgAAZHJzL2Uyb0RvYy54bWxQSwECLQAUAAYACAAAACEAOSMi&#10;7dkAAAAEAQAADwAAAAAAAAAAAAAAAABtBAAAZHJzL2Rvd25yZXYueG1sUEsFBgAAAAAEAAQA8wAA&#10;AHMFAAAAAA==&#10;" filled="f" stroked="f">
              <v:textbox style="mso-fit-shape-to-text:t" inset="20pt,0,0,15pt">
                <w:txbxContent>
                  <w:p w14:paraId="12AE0D91" w14:textId="3A4B24C1"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32899" w14:textId="1528019E" w:rsidR="00BC4DB6" w:rsidRDefault="00BC4DB6">
    <w:pPr>
      <w:pStyle w:val="Footer"/>
    </w:pPr>
    <w:r>
      <w:rPr>
        <w:noProof/>
      </w:rPr>
      <mc:AlternateContent>
        <mc:Choice Requires="wps">
          <w:drawing>
            <wp:anchor distT="0" distB="0" distL="0" distR="0" simplePos="0" relativeHeight="251664384" behindDoc="0" locked="0" layoutInCell="1" allowOverlap="1" wp14:anchorId="3AD2CC43" wp14:editId="4AD18CE4">
              <wp:simplePos x="635" y="635"/>
              <wp:positionH relativeFrom="page">
                <wp:align>left</wp:align>
              </wp:positionH>
              <wp:positionV relativeFrom="page">
                <wp:align>bottom</wp:align>
              </wp:positionV>
              <wp:extent cx="759460" cy="445770"/>
              <wp:effectExtent l="0" t="0" r="2540" b="0"/>
              <wp:wrapNone/>
              <wp:docPr id="171652601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197E17E9" w14:textId="1567F96C"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D2CC43" id="_x0000_t202" coordsize="21600,21600" o:spt="202" path="m,l,21600r21600,l21600,xe">
              <v:stroke joinstyle="miter"/>
              <v:path gradientshapeok="t" o:connecttype="rect"/>
            </v:shapetype>
            <v:shape id="Text Box 7" o:spid="_x0000_s1046" type="#_x0000_t202" alt="OFFICIAL" style="position:absolute;margin-left:0;margin-top:0;width:59.8pt;height:35.1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6CjbXRMC&#10;AAAhBAAADgAAAAAAAAAAAAAAAAAuAgAAZHJzL2Uyb0RvYy54bWxQSwECLQAUAAYACAAAACEAOSMi&#10;7dkAAAAEAQAADwAAAAAAAAAAAAAAAABtBAAAZHJzL2Rvd25yZXYueG1sUEsFBgAAAAAEAAQA8wAA&#10;AHMFAAAAAA==&#10;" filled="f" stroked="f">
              <v:textbox style="mso-fit-shape-to-text:t" inset="20pt,0,0,15pt">
                <w:txbxContent>
                  <w:p w14:paraId="197E17E9" w14:textId="1567F96C" w:rsidR="00BC4DB6" w:rsidRPr="00BC4DB6" w:rsidRDefault="00BC4DB6" w:rsidP="00BC4DB6">
                    <w:pPr>
                      <w:spacing w:after="0"/>
                      <w:rPr>
                        <w:rFonts w:ascii="Calibri" w:eastAsia="Calibri" w:hAnsi="Calibri" w:cs="Calibri"/>
                        <w:noProof/>
                        <w:color w:val="000000"/>
                        <w:sz w:val="22"/>
                      </w:rPr>
                    </w:pPr>
                    <w:r w:rsidRPr="00BC4DB6">
                      <w:rPr>
                        <w:rFonts w:ascii="Calibri" w:eastAsia="Calibri" w:hAnsi="Calibri" w:cs="Calibri"/>
                        <w:noProof/>
                        <w:color w:val="000000"/>
                        <w:sz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0592D" w14:textId="77777777" w:rsidR="005652B2" w:rsidRDefault="005652B2" w:rsidP="00441977">
      <w:r>
        <w:separator/>
      </w:r>
    </w:p>
  </w:footnote>
  <w:footnote w:type="continuationSeparator" w:id="0">
    <w:p w14:paraId="76CAFF15" w14:textId="77777777" w:rsidR="005652B2" w:rsidRDefault="005652B2" w:rsidP="00441977">
      <w:r>
        <w:continuationSeparator/>
      </w:r>
    </w:p>
  </w:footnote>
  <w:footnote w:type="continuationNotice" w:id="1">
    <w:p w14:paraId="37112906" w14:textId="77777777" w:rsidR="005652B2" w:rsidRDefault="005652B2" w:rsidP="004419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59A17" w14:textId="77777777" w:rsidR="00BB1660" w:rsidRDefault="00BB1660" w:rsidP="004419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BE0B" w14:textId="77777777" w:rsidR="00BB1660" w:rsidRDefault="00BB1660" w:rsidP="004419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A6941" w14:textId="77777777" w:rsidR="00BB1660" w:rsidRDefault="00BB1660" w:rsidP="004419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4F4E2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442C08A8"/>
    <w:multiLevelType w:val="hybridMultilevel"/>
    <w:tmpl w:val="19C4EE7A"/>
    <w:lvl w:ilvl="0" w:tplc="7FB23B0E">
      <w:start w:val="1"/>
      <w:numFmt w:val="decimal"/>
      <w:pStyle w:val="TOC1"/>
      <w:lvlText w:val="%1."/>
      <w:lvlJc w:val="left"/>
      <w:pPr>
        <w:ind w:left="720" w:hanging="360"/>
      </w:pPr>
      <w:rPr>
        <w:color w:val="64637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88D5D67"/>
    <w:multiLevelType w:val="hybridMultilevel"/>
    <w:tmpl w:val="97727B18"/>
    <w:lvl w:ilvl="0" w:tplc="B436F5E8">
      <w:start w:val="1"/>
      <w:numFmt w:val="decimal"/>
      <w:lvlText w:val="[%1]"/>
      <w:lvlJc w:val="left"/>
      <w:pPr>
        <w:ind w:left="113" w:hanging="209"/>
      </w:pPr>
      <w:rPr>
        <w:rFonts w:ascii="VIC" w:eastAsia="VIC" w:hAnsi="VIC" w:cs="VIC" w:hint="default"/>
        <w:b w:val="0"/>
        <w:bCs w:val="0"/>
        <w:i w:val="0"/>
        <w:iCs w:val="0"/>
        <w:color w:val="6D6E71"/>
        <w:spacing w:val="0"/>
        <w:w w:val="100"/>
        <w:sz w:val="20"/>
        <w:szCs w:val="20"/>
        <w:lang w:val="en-US" w:eastAsia="en-US" w:bidi="ar-SA"/>
      </w:rPr>
    </w:lvl>
    <w:lvl w:ilvl="1" w:tplc="D1181630">
      <w:numFmt w:val="bullet"/>
      <w:lvlText w:val="•"/>
      <w:lvlJc w:val="left"/>
      <w:pPr>
        <w:ind w:left="588" w:hanging="209"/>
      </w:pPr>
      <w:rPr>
        <w:rFonts w:hint="default"/>
        <w:lang w:val="en-US" w:eastAsia="en-US" w:bidi="ar-SA"/>
      </w:rPr>
    </w:lvl>
    <w:lvl w:ilvl="2" w:tplc="9726123A">
      <w:numFmt w:val="bullet"/>
      <w:lvlText w:val="•"/>
      <w:lvlJc w:val="left"/>
      <w:pPr>
        <w:ind w:left="1056" w:hanging="209"/>
      </w:pPr>
      <w:rPr>
        <w:rFonts w:hint="default"/>
        <w:lang w:val="en-US" w:eastAsia="en-US" w:bidi="ar-SA"/>
      </w:rPr>
    </w:lvl>
    <w:lvl w:ilvl="3" w:tplc="BE823B18">
      <w:numFmt w:val="bullet"/>
      <w:lvlText w:val="•"/>
      <w:lvlJc w:val="left"/>
      <w:pPr>
        <w:ind w:left="1524" w:hanging="209"/>
      </w:pPr>
      <w:rPr>
        <w:rFonts w:hint="default"/>
        <w:lang w:val="en-US" w:eastAsia="en-US" w:bidi="ar-SA"/>
      </w:rPr>
    </w:lvl>
    <w:lvl w:ilvl="4" w:tplc="8C260442">
      <w:numFmt w:val="bullet"/>
      <w:lvlText w:val="•"/>
      <w:lvlJc w:val="left"/>
      <w:pPr>
        <w:ind w:left="1993" w:hanging="209"/>
      </w:pPr>
      <w:rPr>
        <w:rFonts w:hint="default"/>
        <w:lang w:val="en-US" w:eastAsia="en-US" w:bidi="ar-SA"/>
      </w:rPr>
    </w:lvl>
    <w:lvl w:ilvl="5" w:tplc="94B0989C">
      <w:numFmt w:val="bullet"/>
      <w:lvlText w:val="•"/>
      <w:lvlJc w:val="left"/>
      <w:pPr>
        <w:ind w:left="2461" w:hanging="209"/>
      </w:pPr>
      <w:rPr>
        <w:rFonts w:hint="default"/>
        <w:lang w:val="en-US" w:eastAsia="en-US" w:bidi="ar-SA"/>
      </w:rPr>
    </w:lvl>
    <w:lvl w:ilvl="6" w:tplc="42DC5F3E">
      <w:numFmt w:val="bullet"/>
      <w:lvlText w:val="•"/>
      <w:lvlJc w:val="left"/>
      <w:pPr>
        <w:ind w:left="2929" w:hanging="209"/>
      </w:pPr>
      <w:rPr>
        <w:rFonts w:hint="default"/>
        <w:lang w:val="en-US" w:eastAsia="en-US" w:bidi="ar-SA"/>
      </w:rPr>
    </w:lvl>
    <w:lvl w:ilvl="7" w:tplc="37E263C4">
      <w:numFmt w:val="bullet"/>
      <w:lvlText w:val="•"/>
      <w:lvlJc w:val="left"/>
      <w:pPr>
        <w:ind w:left="3398" w:hanging="209"/>
      </w:pPr>
      <w:rPr>
        <w:rFonts w:hint="default"/>
        <w:lang w:val="en-US" w:eastAsia="en-US" w:bidi="ar-SA"/>
      </w:rPr>
    </w:lvl>
    <w:lvl w:ilvl="8" w:tplc="E4BEDF2E">
      <w:numFmt w:val="bullet"/>
      <w:lvlText w:val="•"/>
      <w:lvlJc w:val="left"/>
      <w:pPr>
        <w:ind w:left="3866" w:hanging="209"/>
      </w:pPr>
      <w:rPr>
        <w:rFonts w:hint="default"/>
        <w:lang w:val="en-US" w:eastAsia="en-US" w:bidi="ar-SA"/>
      </w:rPr>
    </w:lvl>
  </w:abstractNum>
  <w:abstractNum w:abstractNumId="3" w15:restartNumberingAfterBreak="0">
    <w:nsid w:val="6B055CD7"/>
    <w:multiLevelType w:val="hybridMultilevel"/>
    <w:tmpl w:val="EFC60960"/>
    <w:lvl w:ilvl="0" w:tplc="E488CB0E">
      <w:start w:val="1"/>
      <w:numFmt w:val="decimal"/>
      <w:lvlText w:val="%1."/>
      <w:lvlJc w:val="left"/>
      <w:pPr>
        <w:ind w:left="397" w:hanging="284"/>
      </w:pPr>
      <w:rPr>
        <w:rFonts w:ascii="VIC" w:eastAsia="VIC" w:hAnsi="VIC" w:cs="VIC" w:hint="default"/>
        <w:b w:val="0"/>
        <w:bCs w:val="0"/>
        <w:i w:val="0"/>
        <w:iCs w:val="0"/>
        <w:color w:val="231F20"/>
        <w:spacing w:val="0"/>
        <w:w w:val="100"/>
        <w:sz w:val="18"/>
        <w:szCs w:val="18"/>
        <w:lang w:val="en-US" w:eastAsia="en-US" w:bidi="ar-SA"/>
      </w:rPr>
    </w:lvl>
    <w:lvl w:ilvl="1" w:tplc="4FA83070">
      <w:numFmt w:val="bullet"/>
      <w:lvlText w:val="•"/>
      <w:lvlJc w:val="left"/>
      <w:pPr>
        <w:ind w:left="883" w:hanging="284"/>
      </w:pPr>
      <w:rPr>
        <w:rFonts w:hint="default"/>
        <w:lang w:val="en-US" w:eastAsia="en-US" w:bidi="ar-SA"/>
      </w:rPr>
    </w:lvl>
    <w:lvl w:ilvl="2" w:tplc="C95459C6">
      <w:numFmt w:val="bullet"/>
      <w:lvlText w:val="•"/>
      <w:lvlJc w:val="left"/>
      <w:pPr>
        <w:ind w:left="1367" w:hanging="284"/>
      </w:pPr>
      <w:rPr>
        <w:rFonts w:hint="default"/>
        <w:lang w:val="en-US" w:eastAsia="en-US" w:bidi="ar-SA"/>
      </w:rPr>
    </w:lvl>
    <w:lvl w:ilvl="3" w:tplc="6FD0064C">
      <w:numFmt w:val="bullet"/>
      <w:lvlText w:val="•"/>
      <w:lvlJc w:val="left"/>
      <w:pPr>
        <w:ind w:left="1850" w:hanging="284"/>
      </w:pPr>
      <w:rPr>
        <w:rFonts w:hint="default"/>
        <w:lang w:val="en-US" w:eastAsia="en-US" w:bidi="ar-SA"/>
      </w:rPr>
    </w:lvl>
    <w:lvl w:ilvl="4" w:tplc="00AC255A">
      <w:numFmt w:val="bullet"/>
      <w:lvlText w:val="•"/>
      <w:lvlJc w:val="left"/>
      <w:pPr>
        <w:ind w:left="2334" w:hanging="284"/>
      </w:pPr>
      <w:rPr>
        <w:rFonts w:hint="default"/>
        <w:lang w:val="en-US" w:eastAsia="en-US" w:bidi="ar-SA"/>
      </w:rPr>
    </w:lvl>
    <w:lvl w:ilvl="5" w:tplc="5A90D0F6">
      <w:numFmt w:val="bullet"/>
      <w:lvlText w:val="•"/>
      <w:lvlJc w:val="left"/>
      <w:pPr>
        <w:ind w:left="2818" w:hanging="284"/>
      </w:pPr>
      <w:rPr>
        <w:rFonts w:hint="default"/>
        <w:lang w:val="en-US" w:eastAsia="en-US" w:bidi="ar-SA"/>
      </w:rPr>
    </w:lvl>
    <w:lvl w:ilvl="6" w:tplc="E8268D9C">
      <w:numFmt w:val="bullet"/>
      <w:lvlText w:val="•"/>
      <w:lvlJc w:val="left"/>
      <w:pPr>
        <w:ind w:left="3301" w:hanging="284"/>
      </w:pPr>
      <w:rPr>
        <w:rFonts w:hint="default"/>
        <w:lang w:val="en-US" w:eastAsia="en-US" w:bidi="ar-SA"/>
      </w:rPr>
    </w:lvl>
    <w:lvl w:ilvl="7" w:tplc="31FA9BC8">
      <w:numFmt w:val="bullet"/>
      <w:lvlText w:val="•"/>
      <w:lvlJc w:val="left"/>
      <w:pPr>
        <w:ind w:left="3785" w:hanging="284"/>
      </w:pPr>
      <w:rPr>
        <w:rFonts w:hint="default"/>
        <w:lang w:val="en-US" w:eastAsia="en-US" w:bidi="ar-SA"/>
      </w:rPr>
    </w:lvl>
    <w:lvl w:ilvl="8" w:tplc="F7BA4612">
      <w:numFmt w:val="bullet"/>
      <w:lvlText w:val="•"/>
      <w:lvlJc w:val="left"/>
      <w:pPr>
        <w:ind w:left="4269" w:hanging="284"/>
      </w:pPr>
      <w:rPr>
        <w:rFonts w:hint="default"/>
        <w:lang w:val="en-US" w:eastAsia="en-US" w:bidi="ar-SA"/>
      </w:rPr>
    </w:lvl>
  </w:abstractNum>
  <w:abstractNum w:abstractNumId="4" w15:restartNumberingAfterBreak="0">
    <w:nsid w:val="79661951"/>
    <w:multiLevelType w:val="multilevel"/>
    <w:tmpl w:val="E38C0906"/>
    <w:lvl w:ilvl="0">
      <w:start w:val="1"/>
      <w:numFmt w:val="bullet"/>
      <w:pStyle w:val="ListBullet"/>
      <w:lvlText w:val="/"/>
      <w:lvlJc w:val="left"/>
      <w:pPr>
        <w:ind w:left="360" w:hanging="360"/>
      </w:pPr>
      <w:rPr>
        <w:rFonts w:ascii="Aptos" w:hAnsi="Aptos" w:hint="default"/>
        <w:b w:val="0"/>
        <w:bCs w:val="0"/>
        <w:color w:val="5BBD74" w:themeColor="accent1"/>
        <w:position w:val="-2"/>
        <w:sz w:val="24"/>
        <w:szCs w:val="24"/>
      </w:rPr>
    </w:lvl>
    <w:lvl w:ilvl="1">
      <w:start w:val="1"/>
      <w:numFmt w:val="bullet"/>
      <w:pStyle w:val="ListBullet2"/>
      <w:lvlText w:val="–"/>
      <w:lvlJc w:val="left"/>
      <w:pPr>
        <w:ind w:left="720" w:hanging="360"/>
      </w:pPr>
      <w:rPr>
        <w:rFonts w:ascii="VIC" w:hAnsi="VIC" w:hint="default"/>
        <w:color w:val="5BBD74"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D201512"/>
    <w:multiLevelType w:val="hybridMultilevel"/>
    <w:tmpl w:val="02888870"/>
    <w:lvl w:ilvl="0" w:tplc="BE822D94">
      <w:numFmt w:val="bullet"/>
      <w:lvlText w:val="–"/>
      <w:lvlJc w:val="left"/>
      <w:pPr>
        <w:ind w:left="440" w:hanging="157"/>
      </w:pPr>
      <w:rPr>
        <w:rFonts w:ascii="VIC" w:eastAsia="VIC" w:hAnsi="VIC" w:cs="VIC" w:hint="default"/>
        <w:spacing w:val="0"/>
        <w:w w:val="100"/>
        <w:lang w:val="en-US" w:eastAsia="en-US" w:bidi="ar-SA"/>
      </w:rPr>
    </w:lvl>
    <w:lvl w:ilvl="1" w:tplc="0B480D5C">
      <w:numFmt w:val="bullet"/>
      <w:lvlText w:val="•"/>
      <w:lvlJc w:val="left"/>
      <w:pPr>
        <w:ind w:left="873" w:hanging="157"/>
      </w:pPr>
      <w:rPr>
        <w:rFonts w:hint="default"/>
        <w:lang w:val="en-US" w:eastAsia="en-US" w:bidi="ar-SA"/>
      </w:rPr>
    </w:lvl>
    <w:lvl w:ilvl="2" w:tplc="C0A02A74">
      <w:numFmt w:val="bullet"/>
      <w:lvlText w:val="•"/>
      <w:lvlJc w:val="left"/>
      <w:pPr>
        <w:ind w:left="1306" w:hanging="157"/>
      </w:pPr>
      <w:rPr>
        <w:rFonts w:hint="default"/>
        <w:lang w:val="en-US" w:eastAsia="en-US" w:bidi="ar-SA"/>
      </w:rPr>
    </w:lvl>
    <w:lvl w:ilvl="3" w:tplc="1936A42C">
      <w:numFmt w:val="bullet"/>
      <w:lvlText w:val="•"/>
      <w:lvlJc w:val="left"/>
      <w:pPr>
        <w:ind w:left="1740" w:hanging="157"/>
      </w:pPr>
      <w:rPr>
        <w:rFonts w:hint="default"/>
        <w:lang w:val="en-US" w:eastAsia="en-US" w:bidi="ar-SA"/>
      </w:rPr>
    </w:lvl>
    <w:lvl w:ilvl="4" w:tplc="9B18793C">
      <w:numFmt w:val="bullet"/>
      <w:lvlText w:val="•"/>
      <w:lvlJc w:val="left"/>
      <w:pPr>
        <w:ind w:left="2173" w:hanging="157"/>
      </w:pPr>
      <w:rPr>
        <w:rFonts w:hint="default"/>
        <w:lang w:val="en-US" w:eastAsia="en-US" w:bidi="ar-SA"/>
      </w:rPr>
    </w:lvl>
    <w:lvl w:ilvl="5" w:tplc="699C1E6C">
      <w:numFmt w:val="bullet"/>
      <w:lvlText w:val="•"/>
      <w:lvlJc w:val="left"/>
      <w:pPr>
        <w:ind w:left="2607" w:hanging="157"/>
      </w:pPr>
      <w:rPr>
        <w:rFonts w:hint="default"/>
        <w:lang w:val="en-US" w:eastAsia="en-US" w:bidi="ar-SA"/>
      </w:rPr>
    </w:lvl>
    <w:lvl w:ilvl="6" w:tplc="7952CFD4">
      <w:numFmt w:val="bullet"/>
      <w:lvlText w:val="•"/>
      <w:lvlJc w:val="left"/>
      <w:pPr>
        <w:ind w:left="3040" w:hanging="157"/>
      </w:pPr>
      <w:rPr>
        <w:rFonts w:hint="default"/>
        <w:lang w:val="en-US" w:eastAsia="en-US" w:bidi="ar-SA"/>
      </w:rPr>
    </w:lvl>
    <w:lvl w:ilvl="7" w:tplc="B31CE512">
      <w:numFmt w:val="bullet"/>
      <w:lvlText w:val="•"/>
      <w:lvlJc w:val="left"/>
      <w:pPr>
        <w:ind w:left="3474" w:hanging="157"/>
      </w:pPr>
      <w:rPr>
        <w:rFonts w:hint="default"/>
        <w:lang w:val="en-US" w:eastAsia="en-US" w:bidi="ar-SA"/>
      </w:rPr>
    </w:lvl>
    <w:lvl w:ilvl="8" w:tplc="8A6242B8">
      <w:numFmt w:val="bullet"/>
      <w:lvlText w:val="•"/>
      <w:lvlJc w:val="left"/>
      <w:pPr>
        <w:ind w:left="3907" w:hanging="157"/>
      </w:pPr>
      <w:rPr>
        <w:rFonts w:hint="default"/>
        <w:lang w:val="en-US" w:eastAsia="en-US" w:bidi="ar-SA"/>
      </w:rPr>
    </w:lvl>
  </w:abstractNum>
  <w:num w:numId="1" w16cid:durableId="1947031551">
    <w:abstractNumId w:val="2"/>
  </w:num>
  <w:num w:numId="2" w16cid:durableId="1526290393">
    <w:abstractNumId w:val="5"/>
  </w:num>
  <w:num w:numId="3" w16cid:durableId="1846633019">
    <w:abstractNumId w:val="3"/>
  </w:num>
  <w:num w:numId="4" w16cid:durableId="1243101304">
    <w:abstractNumId w:val="4"/>
  </w:num>
  <w:num w:numId="5" w16cid:durableId="272716540">
    <w:abstractNumId w:val="4"/>
    <w:lvlOverride w:ilvl="0">
      <w:startOverride w:val="1"/>
    </w:lvlOverride>
  </w:num>
  <w:num w:numId="6" w16cid:durableId="178352377">
    <w:abstractNumId w:val="0"/>
  </w:num>
  <w:num w:numId="7" w16cid:durableId="15102935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11822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242"/>
    <w:rsid w:val="00001D88"/>
    <w:rsid w:val="000044E7"/>
    <w:rsid w:val="00004B1D"/>
    <w:rsid w:val="00017C64"/>
    <w:rsid w:val="00037983"/>
    <w:rsid w:val="00041935"/>
    <w:rsid w:val="00043344"/>
    <w:rsid w:val="00050055"/>
    <w:rsid w:val="000533CB"/>
    <w:rsid w:val="00054E9E"/>
    <w:rsid w:val="00056A6A"/>
    <w:rsid w:val="00070CC9"/>
    <w:rsid w:val="00073035"/>
    <w:rsid w:val="000801CD"/>
    <w:rsid w:val="00081521"/>
    <w:rsid w:val="0008676A"/>
    <w:rsid w:val="000869D4"/>
    <w:rsid w:val="00090259"/>
    <w:rsid w:val="00090AF9"/>
    <w:rsid w:val="00092F7A"/>
    <w:rsid w:val="00093766"/>
    <w:rsid w:val="000A049A"/>
    <w:rsid w:val="000A10A8"/>
    <w:rsid w:val="000A13D5"/>
    <w:rsid w:val="000A4C60"/>
    <w:rsid w:val="000C6AA1"/>
    <w:rsid w:val="000D3D66"/>
    <w:rsid w:val="000D56CD"/>
    <w:rsid w:val="000D5A72"/>
    <w:rsid w:val="000E33B1"/>
    <w:rsid w:val="000E6FE6"/>
    <w:rsid w:val="000E7AE3"/>
    <w:rsid w:val="000E7D68"/>
    <w:rsid w:val="000F01AF"/>
    <w:rsid w:val="000F5EF7"/>
    <w:rsid w:val="00101E89"/>
    <w:rsid w:val="00112729"/>
    <w:rsid w:val="00114F7A"/>
    <w:rsid w:val="001162E9"/>
    <w:rsid w:val="001326FB"/>
    <w:rsid w:val="00132ABE"/>
    <w:rsid w:val="00137033"/>
    <w:rsid w:val="00150643"/>
    <w:rsid w:val="00157C72"/>
    <w:rsid w:val="00180ABC"/>
    <w:rsid w:val="001837E9"/>
    <w:rsid w:val="00193C06"/>
    <w:rsid w:val="0019415A"/>
    <w:rsid w:val="001B0DBA"/>
    <w:rsid w:val="001B1DDC"/>
    <w:rsid w:val="001B68D0"/>
    <w:rsid w:val="001C7880"/>
    <w:rsid w:val="001D5802"/>
    <w:rsid w:val="001D69ED"/>
    <w:rsid w:val="001E08FD"/>
    <w:rsid w:val="001E4717"/>
    <w:rsid w:val="001E5C2C"/>
    <w:rsid w:val="001F340F"/>
    <w:rsid w:val="00217E09"/>
    <w:rsid w:val="0022480C"/>
    <w:rsid w:val="0023630A"/>
    <w:rsid w:val="002461B8"/>
    <w:rsid w:val="002530F3"/>
    <w:rsid w:val="00271E23"/>
    <w:rsid w:val="00273853"/>
    <w:rsid w:val="00284DE7"/>
    <w:rsid w:val="002A3CC6"/>
    <w:rsid w:val="002A52FF"/>
    <w:rsid w:val="002B3BD7"/>
    <w:rsid w:val="002B614C"/>
    <w:rsid w:val="002B7858"/>
    <w:rsid w:val="002D19A7"/>
    <w:rsid w:val="002D44BF"/>
    <w:rsid w:val="002D6B7B"/>
    <w:rsid w:val="002E0576"/>
    <w:rsid w:val="002F3926"/>
    <w:rsid w:val="00307334"/>
    <w:rsid w:val="00322BC0"/>
    <w:rsid w:val="0033276B"/>
    <w:rsid w:val="00332948"/>
    <w:rsid w:val="003432FE"/>
    <w:rsid w:val="003442D2"/>
    <w:rsid w:val="00350186"/>
    <w:rsid w:val="00352BC1"/>
    <w:rsid w:val="00355DD0"/>
    <w:rsid w:val="003567B6"/>
    <w:rsid w:val="00357050"/>
    <w:rsid w:val="0036343E"/>
    <w:rsid w:val="00372F38"/>
    <w:rsid w:val="00374C1A"/>
    <w:rsid w:val="00374D6B"/>
    <w:rsid w:val="003800F1"/>
    <w:rsid w:val="003A4B40"/>
    <w:rsid w:val="003A57CD"/>
    <w:rsid w:val="003D0259"/>
    <w:rsid w:val="003D2EFD"/>
    <w:rsid w:val="003D4F06"/>
    <w:rsid w:val="003E4616"/>
    <w:rsid w:val="003E6BD9"/>
    <w:rsid w:val="003E73BD"/>
    <w:rsid w:val="003E7EA6"/>
    <w:rsid w:val="00401965"/>
    <w:rsid w:val="00403D00"/>
    <w:rsid w:val="00410242"/>
    <w:rsid w:val="00414E55"/>
    <w:rsid w:val="00423AEC"/>
    <w:rsid w:val="004252F0"/>
    <w:rsid w:val="00433B04"/>
    <w:rsid w:val="00441977"/>
    <w:rsid w:val="0049707F"/>
    <w:rsid w:val="004A0829"/>
    <w:rsid w:val="004B49CC"/>
    <w:rsid w:val="004C4158"/>
    <w:rsid w:val="004C4DF6"/>
    <w:rsid w:val="004D17C4"/>
    <w:rsid w:val="004D7484"/>
    <w:rsid w:val="004E1E17"/>
    <w:rsid w:val="004E4BCF"/>
    <w:rsid w:val="004F278E"/>
    <w:rsid w:val="00510D94"/>
    <w:rsid w:val="005273BD"/>
    <w:rsid w:val="00527A7E"/>
    <w:rsid w:val="005536A4"/>
    <w:rsid w:val="005572E1"/>
    <w:rsid w:val="005652B2"/>
    <w:rsid w:val="005660B0"/>
    <w:rsid w:val="00566467"/>
    <w:rsid w:val="00566C45"/>
    <w:rsid w:val="005A35BC"/>
    <w:rsid w:val="005A545C"/>
    <w:rsid w:val="005B2D34"/>
    <w:rsid w:val="005B7C6E"/>
    <w:rsid w:val="005E300E"/>
    <w:rsid w:val="005F58E5"/>
    <w:rsid w:val="00600D0C"/>
    <w:rsid w:val="00602D52"/>
    <w:rsid w:val="00616FAD"/>
    <w:rsid w:val="00625A9B"/>
    <w:rsid w:val="00633878"/>
    <w:rsid w:val="006424F3"/>
    <w:rsid w:val="00653095"/>
    <w:rsid w:val="00661A03"/>
    <w:rsid w:val="00676BC6"/>
    <w:rsid w:val="00684A64"/>
    <w:rsid w:val="006930E7"/>
    <w:rsid w:val="00694B4A"/>
    <w:rsid w:val="00695C9B"/>
    <w:rsid w:val="006C6810"/>
    <w:rsid w:val="006D1599"/>
    <w:rsid w:val="006D6B4B"/>
    <w:rsid w:val="006E0C2D"/>
    <w:rsid w:val="006E14D3"/>
    <w:rsid w:val="006E6314"/>
    <w:rsid w:val="00720D0F"/>
    <w:rsid w:val="00722A58"/>
    <w:rsid w:val="00722BB9"/>
    <w:rsid w:val="00726669"/>
    <w:rsid w:val="00742CB1"/>
    <w:rsid w:val="007557FE"/>
    <w:rsid w:val="0076080D"/>
    <w:rsid w:val="00767FC3"/>
    <w:rsid w:val="00770CF2"/>
    <w:rsid w:val="00772D39"/>
    <w:rsid w:val="00784CCE"/>
    <w:rsid w:val="00796627"/>
    <w:rsid w:val="00796C7E"/>
    <w:rsid w:val="00796DC6"/>
    <w:rsid w:val="007B6F2C"/>
    <w:rsid w:val="007D2191"/>
    <w:rsid w:val="007E0B70"/>
    <w:rsid w:val="007E77C5"/>
    <w:rsid w:val="007F1564"/>
    <w:rsid w:val="007F5DB9"/>
    <w:rsid w:val="00800222"/>
    <w:rsid w:val="00802009"/>
    <w:rsid w:val="00811615"/>
    <w:rsid w:val="00821ABB"/>
    <w:rsid w:val="00840C63"/>
    <w:rsid w:val="00841AE0"/>
    <w:rsid w:val="00845BEA"/>
    <w:rsid w:val="0086773D"/>
    <w:rsid w:val="00870DED"/>
    <w:rsid w:val="00881AEE"/>
    <w:rsid w:val="00894863"/>
    <w:rsid w:val="00896087"/>
    <w:rsid w:val="008A0096"/>
    <w:rsid w:val="008B2F0F"/>
    <w:rsid w:val="008C02FE"/>
    <w:rsid w:val="008C1C55"/>
    <w:rsid w:val="008C2CF9"/>
    <w:rsid w:val="008C6B1E"/>
    <w:rsid w:val="008E03F0"/>
    <w:rsid w:val="008F20FD"/>
    <w:rsid w:val="009016E6"/>
    <w:rsid w:val="00905070"/>
    <w:rsid w:val="0090522E"/>
    <w:rsid w:val="00934F27"/>
    <w:rsid w:val="0093613B"/>
    <w:rsid w:val="00941E3D"/>
    <w:rsid w:val="00953942"/>
    <w:rsid w:val="00955F14"/>
    <w:rsid w:val="00962D28"/>
    <w:rsid w:val="00964009"/>
    <w:rsid w:val="00965B61"/>
    <w:rsid w:val="00967CBE"/>
    <w:rsid w:val="0097370B"/>
    <w:rsid w:val="0097433A"/>
    <w:rsid w:val="00976345"/>
    <w:rsid w:val="00985B15"/>
    <w:rsid w:val="009965CE"/>
    <w:rsid w:val="009B6CAA"/>
    <w:rsid w:val="009C41E7"/>
    <w:rsid w:val="009D38B9"/>
    <w:rsid w:val="009E7915"/>
    <w:rsid w:val="009F3693"/>
    <w:rsid w:val="009F3847"/>
    <w:rsid w:val="009F5B0A"/>
    <w:rsid w:val="009F5B12"/>
    <w:rsid w:val="00A1311A"/>
    <w:rsid w:val="00A23B4E"/>
    <w:rsid w:val="00A33C0F"/>
    <w:rsid w:val="00A424B1"/>
    <w:rsid w:val="00A44962"/>
    <w:rsid w:val="00A45CA0"/>
    <w:rsid w:val="00A643DC"/>
    <w:rsid w:val="00A74610"/>
    <w:rsid w:val="00A7519D"/>
    <w:rsid w:val="00A813FE"/>
    <w:rsid w:val="00A91777"/>
    <w:rsid w:val="00AA31B0"/>
    <w:rsid w:val="00AB7A33"/>
    <w:rsid w:val="00AC46E9"/>
    <w:rsid w:val="00AE45D3"/>
    <w:rsid w:val="00AE5752"/>
    <w:rsid w:val="00AF5C0D"/>
    <w:rsid w:val="00AF7952"/>
    <w:rsid w:val="00B10FE5"/>
    <w:rsid w:val="00B1760E"/>
    <w:rsid w:val="00B21D29"/>
    <w:rsid w:val="00B413A4"/>
    <w:rsid w:val="00B41872"/>
    <w:rsid w:val="00B4541C"/>
    <w:rsid w:val="00B47FB0"/>
    <w:rsid w:val="00B51163"/>
    <w:rsid w:val="00B5192B"/>
    <w:rsid w:val="00B54913"/>
    <w:rsid w:val="00B55DAD"/>
    <w:rsid w:val="00B774BA"/>
    <w:rsid w:val="00B77600"/>
    <w:rsid w:val="00B8421C"/>
    <w:rsid w:val="00B91B56"/>
    <w:rsid w:val="00B955E9"/>
    <w:rsid w:val="00BB1660"/>
    <w:rsid w:val="00BC2FED"/>
    <w:rsid w:val="00BC4DB6"/>
    <w:rsid w:val="00BD0DD6"/>
    <w:rsid w:val="00BD37C9"/>
    <w:rsid w:val="00BD539C"/>
    <w:rsid w:val="00BF0C3F"/>
    <w:rsid w:val="00C0431F"/>
    <w:rsid w:val="00C16F17"/>
    <w:rsid w:val="00C27874"/>
    <w:rsid w:val="00C43DA7"/>
    <w:rsid w:val="00C4716F"/>
    <w:rsid w:val="00C63372"/>
    <w:rsid w:val="00C773FE"/>
    <w:rsid w:val="00C86F78"/>
    <w:rsid w:val="00C96DB1"/>
    <w:rsid w:val="00C97BB6"/>
    <w:rsid w:val="00CA0C51"/>
    <w:rsid w:val="00CA7A5E"/>
    <w:rsid w:val="00CB6933"/>
    <w:rsid w:val="00CD4EB5"/>
    <w:rsid w:val="00CE021B"/>
    <w:rsid w:val="00CE0532"/>
    <w:rsid w:val="00CE4199"/>
    <w:rsid w:val="00CE5D4E"/>
    <w:rsid w:val="00D0573F"/>
    <w:rsid w:val="00D14BF0"/>
    <w:rsid w:val="00D1651E"/>
    <w:rsid w:val="00D32ABC"/>
    <w:rsid w:val="00D3684C"/>
    <w:rsid w:val="00D453BA"/>
    <w:rsid w:val="00D50F42"/>
    <w:rsid w:val="00D563A3"/>
    <w:rsid w:val="00D73636"/>
    <w:rsid w:val="00D90B53"/>
    <w:rsid w:val="00DB3E73"/>
    <w:rsid w:val="00DB4954"/>
    <w:rsid w:val="00DC62BC"/>
    <w:rsid w:val="00DD5967"/>
    <w:rsid w:val="00E0392A"/>
    <w:rsid w:val="00E04FC8"/>
    <w:rsid w:val="00E12CFD"/>
    <w:rsid w:val="00E13570"/>
    <w:rsid w:val="00E26930"/>
    <w:rsid w:val="00E26957"/>
    <w:rsid w:val="00E30785"/>
    <w:rsid w:val="00E3737C"/>
    <w:rsid w:val="00E504C9"/>
    <w:rsid w:val="00E6265F"/>
    <w:rsid w:val="00E64252"/>
    <w:rsid w:val="00E7781F"/>
    <w:rsid w:val="00E8082A"/>
    <w:rsid w:val="00E85EB4"/>
    <w:rsid w:val="00E86122"/>
    <w:rsid w:val="00EA5669"/>
    <w:rsid w:val="00EB4ADD"/>
    <w:rsid w:val="00EF5A21"/>
    <w:rsid w:val="00F113F1"/>
    <w:rsid w:val="00F153DD"/>
    <w:rsid w:val="00F43277"/>
    <w:rsid w:val="00F44C10"/>
    <w:rsid w:val="00F63D64"/>
    <w:rsid w:val="00F65F58"/>
    <w:rsid w:val="00F837B4"/>
    <w:rsid w:val="00F837B6"/>
    <w:rsid w:val="00F85469"/>
    <w:rsid w:val="00F90A40"/>
    <w:rsid w:val="00F97CC0"/>
    <w:rsid w:val="00F97E77"/>
    <w:rsid w:val="00FA0E94"/>
    <w:rsid w:val="00FB26D8"/>
    <w:rsid w:val="00FB2BF9"/>
    <w:rsid w:val="00FB759E"/>
    <w:rsid w:val="00FC1A30"/>
    <w:rsid w:val="00FD12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B6066"/>
  <w15:docId w15:val="{5CD659BE-BC16-4CDB-BE00-824248B1D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8B9"/>
    <w:pPr>
      <w:keepLines/>
      <w:spacing w:before="120" w:after="120" w:line="252" w:lineRule="auto"/>
    </w:pPr>
    <w:rPr>
      <w:rFonts w:eastAsia="VIC" w:cs="VIC"/>
      <w:color w:val="646370"/>
      <w:sz w:val="20"/>
    </w:rPr>
  </w:style>
  <w:style w:type="paragraph" w:styleId="Heading1">
    <w:name w:val="heading 1"/>
    <w:basedOn w:val="Heading3"/>
    <w:uiPriority w:val="9"/>
    <w:qFormat/>
    <w:rsid w:val="00441977"/>
    <w:pPr>
      <w:spacing w:after="400" w:line="192" w:lineRule="auto"/>
      <w:outlineLvl w:val="0"/>
    </w:pPr>
    <w:rPr>
      <w:sz w:val="36"/>
    </w:rPr>
  </w:style>
  <w:style w:type="paragraph" w:styleId="Heading2">
    <w:name w:val="heading 2"/>
    <w:basedOn w:val="Heading4"/>
    <w:uiPriority w:val="9"/>
    <w:qFormat/>
    <w:rsid w:val="003442D2"/>
    <w:pPr>
      <w:spacing w:before="240"/>
      <w:ind w:left="0"/>
      <w:outlineLvl w:val="1"/>
    </w:pPr>
    <w:rPr>
      <w:rFonts w:asciiTheme="majorHAnsi" w:hAnsiTheme="majorHAnsi"/>
      <w:bCs/>
      <w:spacing w:val="-2"/>
    </w:rPr>
  </w:style>
  <w:style w:type="paragraph" w:styleId="Heading3">
    <w:name w:val="heading 3"/>
    <w:basedOn w:val="Normal"/>
    <w:link w:val="Heading3Char"/>
    <w:uiPriority w:val="9"/>
    <w:qFormat/>
    <w:rsid w:val="00C43DA7"/>
    <w:pPr>
      <w:keepNext/>
      <w:widowControl/>
      <w:autoSpaceDE/>
      <w:autoSpaceDN/>
      <w:spacing w:before="240" w:after="60" w:line="216" w:lineRule="auto"/>
      <w:outlineLvl w:val="2"/>
    </w:pPr>
    <w:rPr>
      <w:rFonts w:asciiTheme="majorHAnsi" w:eastAsiaTheme="majorEastAsia" w:hAnsiTheme="majorHAnsi" w:cstheme="majorBidi"/>
      <w:bCs/>
      <w:sz w:val="26"/>
      <w:szCs w:val="20"/>
      <w:lang w:val="en-AU" w:eastAsia="en-AU"/>
    </w:rPr>
  </w:style>
  <w:style w:type="paragraph" w:styleId="Heading4">
    <w:name w:val="heading 4"/>
    <w:basedOn w:val="Normal"/>
    <w:uiPriority w:val="9"/>
    <w:unhideWhenUsed/>
    <w:qFormat/>
    <w:pPr>
      <w:ind w:left="113"/>
      <w:outlineLvl w:val="3"/>
    </w:pPr>
    <w:rPr>
      <w:rFonts w:ascii="VIC SemiBold" w:eastAsia="VIC SemiBold" w:hAnsi="VIC SemiBold" w:cs="VIC SemiBold"/>
      <w:sz w:val="28"/>
      <w:szCs w:val="28"/>
    </w:rPr>
  </w:style>
  <w:style w:type="paragraph" w:styleId="Heading5">
    <w:name w:val="heading 5"/>
    <w:basedOn w:val="Normal"/>
    <w:uiPriority w:val="9"/>
    <w:unhideWhenUsed/>
    <w:qFormat/>
    <w:pPr>
      <w:spacing w:before="187"/>
      <w:ind w:left="113"/>
      <w:outlineLvl w:val="4"/>
    </w:pPr>
    <w:rPr>
      <w:rFonts w:ascii="VIC SemiBold" w:eastAsia="VIC SemiBold" w:hAnsi="VIC SemiBold" w:cs="VIC SemiBol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Normal">
    <w:name w:val="Note Normal"/>
    <w:basedOn w:val="Normal"/>
    <w:uiPriority w:val="3"/>
    <w:rsid w:val="00784CCE"/>
    <w:pPr>
      <w:keepNext/>
      <w:widowControl/>
      <w:autoSpaceDE/>
      <w:autoSpaceDN/>
      <w:spacing w:before="80" w:line="240" w:lineRule="auto"/>
    </w:pPr>
    <w:rPr>
      <w:rFonts w:ascii="VIC" w:eastAsia="Times New Roman" w:hAnsi="VIC" w:cstheme="minorHAnsi"/>
      <w:spacing w:val="1"/>
      <w:sz w:val="16"/>
      <w:szCs w:val="16"/>
      <w:lang w:val="en-AU"/>
    </w:rPr>
  </w:style>
  <w:style w:type="paragraph" w:styleId="ListParagraph">
    <w:name w:val="List Paragraph"/>
    <w:basedOn w:val="Normal"/>
    <w:uiPriority w:val="1"/>
    <w:qFormat/>
    <w:pPr>
      <w:spacing w:before="112"/>
      <w:ind w:left="113"/>
    </w:pPr>
    <w:rPr>
      <w:rFonts w:ascii="VIC" w:hAnsi="VIC"/>
    </w:rPr>
  </w:style>
  <w:style w:type="paragraph" w:customStyle="1" w:styleId="TableParagraph">
    <w:name w:val="Table Paragraph"/>
    <w:basedOn w:val="Normal"/>
    <w:uiPriority w:val="1"/>
    <w:qFormat/>
    <w:rPr>
      <w:rFonts w:ascii="VIC" w:hAnsi="VIC"/>
    </w:rPr>
  </w:style>
  <w:style w:type="paragraph" w:styleId="Header">
    <w:name w:val="header"/>
    <w:basedOn w:val="Normal"/>
    <w:link w:val="HeaderChar"/>
    <w:uiPriority w:val="84"/>
    <w:unhideWhenUsed/>
    <w:rsid w:val="00BC2FED"/>
    <w:pPr>
      <w:tabs>
        <w:tab w:val="center" w:pos="4513"/>
        <w:tab w:val="right" w:pos="9026"/>
      </w:tabs>
    </w:pPr>
  </w:style>
  <w:style w:type="character" w:customStyle="1" w:styleId="HeaderChar">
    <w:name w:val="Header Char"/>
    <w:basedOn w:val="DefaultParagraphFont"/>
    <w:link w:val="Header"/>
    <w:uiPriority w:val="84"/>
    <w:rsid w:val="00BC2FED"/>
    <w:rPr>
      <w:rFonts w:ascii="VIC" w:eastAsia="VIC" w:hAnsi="VIC" w:cs="VIC"/>
    </w:rPr>
  </w:style>
  <w:style w:type="paragraph" w:styleId="Footer">
    <w:name w:val="footer"/>
    <w:basedOn w:val="Normal"/>
    <w:link w:val="FooterChar"/>
    <w:uiPriority w:val="99"/>
    <w:unhideWhenUsed/>
    <w:rsid w:val="00BC2FED"/>
    <w:pPr>
      <w:tabs>
        <w:tab w:val="center" w:pos="4513"/>
        <w:tab w:val="right" w:pos="9026"/>
      </w:tabs>
    </w:pPr>
  </w:style>
  <w:style w:type="character" w:customStyle="1" w:styleId="FooterChar">
    <w:name w:val="Footer Char"/>
    <w:basedOn w:val="DefaultParagraphFont"/>
    <w:link w:val="Footer"/>
    <w:uiPriority w:val="99"/>
    <w:rsid w:val="00BC2FED"/>
    <w:rPr>
      <w:rFonts w:ascii="VIC" w:eastAsia="VIC" w:hAnsi="VIC" w:cs="VIC"/>
    </w:rPr>
  </w:style>
  <w:style w:type="paragraph" w:customStyle="1" w:styleId="Introduction">
    <w:name w:val="Introduction"/>
    <w:basedOn w:val="Normal"/>
    <w:qFormat/>
    <w:rsid w:val="003D2EFD"/>
    <w:pPr>
      <w:spacing w:before="180" w:after="400" w:line="216" w:lineRule="auto"/>
    </w:pPr>
    <w:rPr>
      <w:color w:val="00B3C0"/>
      <w:sz w:val="26"/>
    </w:rPr>
  </w:style>
  <w:style w:type="paragraph" w:styleId="Title">
    <w:name w:val="Title"/>
    <w:next w:val="Normal"/>
    <w:link w:val="TitleChar"/>
    <w:uiPriority w:val="10"/>
    <w:qFormat/>
    <w:rsid w:val="007F1564"/>
    <w:pPr>
      <w:shd w:val="clear" w:color="auto" w:fill="0076BE"/>
      <w:spacing w:line="192" w:lineRule="auto"/>
      <w:ind w:left="113" w:right="3214"/>
    </w:pPr>
    <w:rPr>
      <w:rFonts w:asciiTheme="majorHAnsi" w:eastAsia="VIC" w:hAnsiTheme="majorHAnsi" w:cs="VIC"/>
      <w:bCs/>
      <w:color w:val="FFFFFF" w:themeColor="background1"/>
      <w:sz w:val="52"/>
    </w:rPr>
  </w:style>
  <w:style w:type="character" w:customStyle="1" w:styleId="TitleChar">
    <w:name w:val="Title Char"/>
    <w:basedOn w:val="DefaultParagraphFont"/>
    <w:link w:val="Title"/>
    <w:uiPriority w:val="10"/>
    <w:rsid w:val="007F1564"/>
    <w:rPr>
      <w:rFonts w:asciiTheme="majorHAnsi" w:eastAsia="VIC" w:hAnsiTheme="majorHAnsi" w:cs="VIC"/>
      <w:bCs/>
      <w:color w:val="FFFFFF" w:themeColor="background1"/>
      <w:sz w:val="52"/>
      <w:shd w:val="clear" w:color="auto" w:fill="0076BE"/>
    </w:rPr>
  </w:style>
  <w:style w:type="paragraph" w:styleId="Subtitle">
    <w:name w:val="Subtitle"/>
    <w:next w:val="Normal"/>
    <w:link w:val="SubtitleChar"/>
    <w:uiPriority w:val="11"/>
    <w:qFormat/>
    <w:rsid w:val="007F1564"/>
    <w:pPr>
      <w:shd w:val="clear" w:color="auto" w:fill="0076BE"/>
      <w:spacing w:before="49" w:after="500" w:line="223" w:lineRule="auto"/>
      <w:ind w:left="115" w:right="5443"/>
    </w:pPr>
    <w:rPr>
      <w:rFonts w:ascii="VIC" w:eastAsia="VIC" w:hAnsi="VIC" w:cs="VIC"/>
      <w:color w:val="FFFFFF" w:themeColor="background1"/>
      <w:sz w:val="24"/>
    </w:rPr>
  </w:style>
  <w:style w:type="character" w:customStyle="1" w:styleId="SubtitleChar">
    <w:name w:val="Subtitle Char"/>
    <w:basedOn w:val="DefaultParagraphFont"/>
    <w:link w:val="Subtitle"/>
    <w:uiPriority w:val="11"/>
    <w:rsid w:val="007F1564"/>
    <w:rPr>
      <w:rFonts w:ascii="VIC" w:eastAsia="VIC" w:hAnsi="VIC" w:cs="VIC"/>
      <w:color w:val="FFFFFF" w:themeColor="background1"/>
      <w:sz w:val="24"/>
      <w:shd w:val="clear" w:color="auto" w:fill="0076BE"/>
    </w:rPr>
  </w:style>
  <w:style w:type="paragraph" w:customStyle="1" w:styleId="ReportNo">
    <w:name w:val="Report No."/>
    <w:qFormat/>
    <w:rsid w:val="007F1564"/>
    <w:pPr>
      <w:spacing w:before="76"/>
      <w:ind w:left="115"/>
    </w:pPr>
    <w:rPr>
      <w:rFonts w:ascii="VIC" w:eastAsia="VIC" w:hAnsi="VIC" w:cs="VIC"/>
      <w:b/>
      <w:color w:val="FFFFFF" w:themeColor="background1"/>
      <w:spacing w:val="-5"/>
      <w:sz w:val="24"/>
      <w:shd w:val="clear" w:color="auto" w:fill="0076BE"/>
    </w:rPr>
  </w:style>
  <w:style w:type="paragraph" w:customStyle="1" w:styleId="Acknowledgement">
    <w:name w:val="Acknowledgement"/>
    <w:basedOn w:val="TOCHeading"/>
    <w:qFormat/>
    <w:rsid w:val="00B4541C"/>
    <w:pPr>
      <w:spacing w:before="0" w:after="240" w:line="216" w:lineRule="auto"/>
    </w:pPr>
    <w:rPr>
      <w:rFonts w:eastAsiaTheme="minorHAnsi" w:cstheme="minorBidi"/>
      <w:b/>
      <w:bCs/>
      <w:caps/>
      <w:color w:val="auto"/>
      <w:sz w:val="36"/>
      <w:szCs w:val="22"/>
    </w:rPr>
  </w:style>
  <w:style w:type="paragraph" w:customStyle="1" w:styleId="Insidecovertext">
    <w:name w:val="Inside cover text"/>
    <w:uiPriority w:val="2"/>
    <w:qFormat/>
    <w:rsid w:val="00BB1660"/>
    <w:pPr>
      <w:widowControl/>
      <w:autoSpaceDE/>
      <w:autoSpaceDN/>
      <w:spacing w:after="200" w:line="252" w:lineRule="auto"/>
    </w:pPr>
    <w:rPr>
      <w:rFonts w:ascii="VIC Light" w:eastAsiaTheme="minorEastAsia" w:hAnsi="VIC Light" w:cs="Arial"/>
      <w:spacing w:val="-2"/>
      <w:sz w:val="19"/>
      <w:szCs w:val="19"/>
      <w:lang w:val="en-AU" w:eastAsia="en-AU"/>
    </w:rPr>
  </w:style>
  <w:style w:type="paragraph" w:customStyle="1" w:styleId="Indigenoustitle">
    <w:name w:val="Indigenous title"/>
    <w:basedOn w:val="Normal"/>
    <w:uiPriority w:val="2"/>
    <w:qFormat/>
    <w:rsid w:val="00BB1660"/>
    <w:pPr>
      <w:widowControl/>
      <w:autoSpaceDE/>
      <w:autoSpaceDN/>
      <w:spacing w:before="0"/>
      <w:jc w:val="center"/>
    </w:pPr>
    <w:rPr>
      <w:rFonts w:ascii="VIC Light" w:eastAsiaTheme="minorEastAsia" w:hAnsi="VIC Light" w:cs="Arial"/>
      <w:i/>
      <w:iCs/>
      <w:sz w:val="16"/>
      <w:szCs w:val="16"/>
      <w:lang w:val="en-AU" w:eastAsia="en-AU"/>
    </w:rPr>
  </w:style>
  <w:style w:type="paragraph" w:styleId="TOCHeading">
    <w:name w:val="TOC Heading"/>
    <w:basedOn w:val="Heading1"/>
    <w:next w:val="Normal"/>
    <w:uiPriority w:val="39"/>
    <w:semiHidden/>
    <w:unhideWhenUsed/>
    <w:qFormat/>
    <w:rsid w:val="00BB1660"/>
    <w:pPr>
      <w:outlineLvl w:val="9"/>
    </w:pPr>
    <w:rPr>
      <w:bCs w:val="0"/>
      <w:color w:val="3C9553" w:themeColor="accent1" w:themeShade="BF"/>
      <w:sz w:val="32"/>
      <w:szCs w:val="32"/>
    </w:rPr>
  </w:style>
  <w:style w:type="paragraph" w:customStyle="1" w:styleId="Sectionheading1">
    <w:name w:val="Section heading 1"/>
    <w:basedOn w:val="Heading1"/>
    <w:qFormat/>
    <w:rsid w:val="00B77600"/>
    <w:pPr>
      <w:spacing w:before="520"/>
      <w:ind w:right="331"/>
      <w:jc w:val="right"/>
    </w:pPr>
    <w:rPr>
      <w:color w:val="FFFFFF" w:themeColor="background1"/>
      <w:sz w:val="44"/>
    </w:rPr>
  </w:style>
  <w:style w:type="paragraph" w:customStyle="1" w:styleId="Sectionheading2">
    <w:name w:val="Section heading 2"/>
    <w:basedOn w:val="Heading2"/>
    <w:qFormat/>
    <w:rsid w:val="00B77600"/>
    <w:pPr>
      <w:ind w:right="330"/>
      <w:jc w:val="right"/>
    </w:pPr>
    <w:rPr>
      <w:rFonts w:asciiTheme="minorHAnsi" w:hAnsiTheme="minorHAnsi"/>
      <w:color w:val="FFFFFF" w:themeColor="background1"/>
      <w:sz w:val="36"/>
    </w:rPr>
  </w:style>
  <w:style w:type="paragraph" w:styleId="ListBullet">
    <w:name w:val="List Bullet"/>
    <w:basedOn w:val="Normal"/>
    <w:uiPriority w:val="3"/>
    <w:rsid w:val="00CE5D4E"/>
    <w:pPr>
      <w:widowControl/>
      <w:numPr>
        <w:numId w:val="4"/>
      </w:numPr>
      <w:autoSpaceDE/>
      <w:autoSpaceDN/>
      <w:spacing w:before="0"/>
      <w:ind w:left="432"/>
    </w:pPr>
    <w:rPr>
      <w:rFonts w:eastAsiaTheme="minorEastAsia" w:cs="Arial"/>
      <w:lang w:val="en-AU" w:eastAsia="en-AU"/>
    </w:rPr>
  </w:style>
  <w:style w:type="paragraph" w:styleId="ListBullet2">
    <w:name w:val="List Bullet 2"/>
    <w:basedOn w:val="Normal"/>
    <w:uiPriority w:val="3"/>
    <w:rsid w:val="00043344"/>
    <w:pPr>
      <w:numPr>
        <w:ilvl w:val="1"/>
        <w:numId w:val="4"/>
      </w:numPr>
    </w:pPr>
  </w:style>
  <w:style w:type="paragraph" w:styleId="NormalIndent">
    <w:name w:val="Normal Indent"/>
    <w:basedOn w:val="Normal"/>
    <w:uiPriority w:val="99"/>
    <w:unhideWhenUsed/>
    <w:rsid w:val="000869D4"/>
    <w:pPr>
      <w:ind w:left="432"/>
    </w:pPr>
  </w:style>
  <w:style w:type="character" w:customStyle="1" w:styleId="Heading3Char">
    <w:name w:val="Heading 3 Char"/>
    <w:basedOn w:val="DefaultParagraphFont"/>
    <w:link w:val="Heading3"/>
    <w:uiPriority w:val="9"/>
    <w:rsid w:val="00B4541C"/>
    <w:rPr>
      <w:rFonts w:asciiTheme="majorHAnsi" w:eastAsiaTheme="majorEastAsia" w:hAnsiTheme="majorHAnsi" w:cstheme="majorBidi"/>
      <w:bCs/>
      <w:color w:val="646370"/>
      <w:sz w:val="26"/>
      <w:szCs w:val="20"/>
      <w:lang w:val="en-AU" w:eastAsia="en-AU"/>
    </w:rPr>
  </w:style>
  <w:style w:type="character" w:styleId="Hyperlink">
    <w:name w:val="Hyperlink"/>
    <w:basedOn w:val="DefaultParagraphFont"/>
    <w:uiPriority w:val="99"/>
    <w:unhideWhenUsed/>
    <w:rsid w:val="00DD5967"/>
    <w:rPr>
      <w:color w:val="0076BE" w:themeColor="accent3"/>
    </w:rPr>
  </w:style>
  <w:style w:type="character" w:styleId="UnresolvedMention">
    <w:name w:val="Unresolved Mention"/>
    <w:basedOn w:val="DefaultParagraphFont"/>
    <w:uiPriority w:val="99"/>
    <w:semiHidden/>
    <w:unhideWhenUsed/>
    <w:rsid w:val="00DC62BC"/>
    <w:rPr>
      <w:color w:val="605E5C"/>
      <w:shd w:val="clear" w:color="auto" w:fill="E1DFDD"/>
    </w:rPr>
  </w:style>
  <w:style w:type="character" w:styleId="FollowedHyperlink">
    <w:name w:val="FollowedHyperlink"/>
    <w:basedOn w:val="DefaultParagraphFont"/>
    <w:uiPriority w:val="99"/>
    <w:semiHidden/>
    <w:unhideWhenUsed/>
    <w:rsid w:val="00090259"/>
    <w:rPr>
      <w:color w:val="999999" w:themeColor="followedHyperlink"/>
      <w:u w:val="single"/>
    </w:rPr>
  </w:style>
  <w:style w:type="paragraph" w:styleId="Caption">
    <w:name w:val="caption"/>
    <w:basedOn w:val="Normal"/>
    <w:next w:val="Normal"/>
    <w:uiPriority w:val="35"/>
    <w:unhideWhenUsed/>
    <w:qFormat/>
    <w:rsid w:val="00355DD0"/>
    <w:pPr>
      <w:keepNext/>
      <w:spacing w:before="0" w:after="200" w:line="240" w:lineRule="auto"/>
    </w:pPr>
    <w:rPr>
      <w:rFonts w:asciiTheme="majorHAnsi" w:hAnsiTheme="majorHAnsi"/>
      <w:iCs/>
      <w:color w:val="222A3A" w:themeColor="text2"/>
      <w:szCs w:val="18"/>
    </w:rPr>
  </w:style>
  <w:style w:type="paragraph" w:customStyle="1" w:styleId="Tabletextright">
    <w:name w:val="Table text right"/>
    <w:basedOn w:val="Normal"/>
    <w:uiPriority w:val="5"/>
    <w:qFormat/>
    <w:rsid w:val="000A10A8"/>
    <w:pPr>
      <w:autoSpaceDE/>
      <w:autoSpaceDN/>
      <w:spacing w:before="60" w:after="60" w:line="240" w:lineRule="auto"/>
      <w:jc w:val="right"/>
    </w:pPr>
    <w:rPr>
      <w:rFonts w:ascii="VIC" w:eastAsiaTheme="minorHAnsi" w:hAnsi="VIC" w:cs="Arial"/>
      <w:spacing w:val="2"/>
      <w:sz w:val="19"/>
      <w:szCs w:val="19"/>
    </w:rPr>
  </w:style>
  <w:style w:type="paragraph" w:customStyle="1" w:styleId="Tableheader">
    <w:name w:val="Table header"/>
    <w:basedOn w:val="Normal"/>
    <w:uiPriority w:val="5"/>
    <w:qFormat/>
    <w:rsid w:val="00566C45"/>
    <w:pPr>
      <w:keepNext/>
      <w:autoSpaceDE/>
      <w:autoSpaceDN/>
      <w:spacing w:line="240" w:lineRule="auto"/>
    </w:pPr>
    <w:rPr>
      <w:rFonts w:ascii="VIC" w:eastAsiaTheme="minorHAnsi" w:hAnsi="VIC" w:cs="Arial"/>
      <w:color w:val="FFFFFF" w:themeColor="background1"/>
      <w:spacing w:val="2"/>
      <w:szCs w:val="21"/>
    </w:rPr>
  </w:style>
  <w:style w:type="table" w:customStyle="1" w:styleId="DTFtexttable">
    <w:name w:val="DTF text table"/>
    <w:basedOn w:val="TableGrid"/>
    <w:uiPriority w:val="99"/>
    <w:rsid w:val="00566C45"/>
    <w:pPr>
      <w:widowControl/>
      <w:autoSpaceDE/>
      <w:autoSpaceDN/>
      <w:spacing w:before="30" w:after="30" w:line="264" w:lineRule="auto"/>
    </w:pPr>
    <w:rPr>
      <w:color w:val="FFFFFF" w:themeColor="background1"/>
      <w:spacing w:val="2"/>
      <w:sz w:val="17"/>
      <w:szCs w:val="21"/>
      <w:lang w:val="en-AU" w:eastAsia="en-AU"/>
    </w:rPr>
    <w:tblPr>
      <w:tblStyleRowBandSize w:val="1"/>
      <w:tblStyleColBandSize w:val="1"/>
      <w:tblBorders>
        <w:top w:val="single" w:sz="6" w:space="0" w:color="0076BE" w:themeColor="accent3"/>
        <w:left w:val="none" w:sz="0" w:space="0" w:color="auto"/>
        <w:bottom w:val="single" w:sz="6" w:space="0" w:color="0076BE" w:themeColor="accent3"/>
        <w:right w:val="none" w:sz="0" w:space="0" w:color="auto"/>
        <w:insideH w:val="single" w:sz="6" w:space="0" w:color="0076BE" w:themeColor="accent3"/>
        <w:insideV w:val="none" w:sz="0" w:space="0" w:color="auto"/>
      </w:tblBorders>
      <w:tblCellMar>
        <w:left w:w="86" w:type="dxa"/>
        <w:right w:w="86" w:type="dxa"/>
      </w:tblCellMar>
    </w:tblPr>
    <w:trPr>
      <w:cantSplit/>
    </w:tr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themeColor="background1"/>
      </w:rPr>
      <w:tblPr/>
      <w:tcPr>
        <w:shd w:val="clear" w:color="auto" w:fill="0076BE" w:themeFill="accent3"/>
        <w:vAlign w:val="bottom"/>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firstCol">
      <w:pPr>
        <w:jc w:val="left"/>
      </w:pPr>
      <w:tblPr/>
      <w:tcPr>
        <w:shd w:val="clear" w:color="auto" w:fill="F0F2FA"/>
      </w:tcPr>
    </w:tblStylePr>
    <w:tblStylePr w:type="lastCol">
      <w:pPr>
        <w:jc w:val="left"/>
      </w:pPr>
    </w:tblStylePr>
    <w:tblStylePr w:type="band1Vert">
      <w:pPr>
        <w:jc w:val="left"/>
      </w:pPr>
    </w:tblStylePr>
    <w:tblStylePr w:type="band2Vert">
      <w:pPr>
        <w:jc w:val="left"/>
      </w:pPr>
    </w:tblStylePr>
    <w:tblStylePr w:type="band2Horz">
      <w:pPr>
        <w:jc w:val="left"/>
      </w:pPr>
      <w:tblPr/>
      <w:tcPr>
        <w:shd w:val="clear" w:color="auto" w:fill="F0F2FA"/>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Tabletext">
    <w:name w:val="Table text"/>
    <w:basedOn w:val="Normal"/>
    <w:uiPriority w:val="5"/>
    <w:qFormat/>
    <w:rsid w:val="000A10A8"/>
    <w:pPr>
      <w:autoSpaceDE/>
      <w:autoSpaceDN/>
      <w:spacing w:before="60" w:after="60"/>
    </w:pPr>
    <w:rPr>
      <w:rFonts w:eastAsiaTheme="minorHAnsi" w:cs="Arial"/>
      <w:sz w:val="19"/>
      <w:szCs w:val="19"/>
    </w:rPr>
  </w:style>
  <w:style w:type="paragraph" w:customStyle="1" w:styleId="Tabletextbold">
    <w:name w:val="Table text bold"/>
    <w:basedOn w:val="Tabletext"/>
    <w:uiPriority w:val="2"/>
    <w:qFormat/>
    <w:rsid w:val="000A10A8"/>
    <w:rPr>
      <w:rFonts w:asciiTheme="majorHAnsi" w:hAnsiTheme="majorHAnsi"/>
    </w:rPr>
  </w:style>
  <w:style w:type="table" w:styleId="TableGrid">
    <w:name w:val="Table Grid"/>
    <w:basedOn w:val="TableNormal"/>
    <w:uiPriority w:val="39"/>
    <w:rsid w:val="000A10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453BA"/>
    <w:pPr>
      <w:numPr>
        <w:numId w:val="8"/>
      </w:numPr>
      <w:tabs>
        <w:tab w:val="right" w:pos="4649"/>
      </w:tabs>
      <w:spacing w:after="100"/>
      <w:ind w:left="360" w:right="360"/>
    </w:pPr>
  </w:style>
  <w:style w:type="paragraph" w:customStyle="1" w:styleId="Sectionheading3">
    <w:name w:val="Section heading 3"/>
    <w:basedOn w:val="Sectionheading2"/>
    <w:qFormat/>
    <w:rsid w:val="00056A6A"/>
    <w:pPr>
      <w:shd w:val="clear" w:color="auto" w:fill="222A3A"/>
    </w:pPr>
  </w:style>
  <w:style w:type="character" w:styleId="CommentReference">
    <w:name w:val="annotation reference"/>
    <w:basedOn w:val="DefaultParagraphFont"/>
    <w:uiPriority w:val="99"/>
    <w:semiHidden/>
    <w:unhideWhenUsed/>
    <w:rsid w:val="000F01AF"/>
    <w:rPr>
      <w:sz w:val="16"/>
      <w:szCs w:val="16"/>
    </w:rPr>
  </w:style>
  <w:style w:type="paragraph" w:styleId="CommentText">
    <w:name w:val="annotation text"/>
    <w:basedOn w:val="Normal"/>
    <w:link w:val="CommentTextChar"/>
    <w:uiPriority w:val="99"/>
    <w:unhideWhenUsed/>
    <w:rsid w:val="000F01AF"/>
    <w:pPr>
      <w:spacing w:line="240" w:lineRule="auto"/>
    </w:pPr>
    <w:rPr>
      <w:szCs w:val="20"/>
    </w:rPr>
  </w:style>
  <w:style w:type="character" w:customStyle="1" w:styleId="CommentTextChar">
    <w:name w:val="Comment Text Char"/>
    <w:basedOn w:val="DefaultParagraphFont"/>
    <w:link w:val="CommentText"/>
    <w:uiPriority w:val="99"/>
    <w:rsid w:val="000F01AF"/>
    <w:rPr>
      <w:rFonts w:eastAsia="VIC" w:cs="VIC"/>
      <w:color w:val="646370"/>
      <w:sz w:val="20"/>
      <w:szCs w:val="20"/>
    </w:rPr>
  </w:style>
  <w:style w:type="paragraph" w:styleId="CommentSubject">
    <w:name w:val="annotation subject"/>
    <w:basedOn w:val="CommentText"/>
    <w:next w:val="CommentText"/>
    <w:link w:val="CommentSubjectChar"/>
    <w:uiPriority w:val="99"/>
    <w:semiHidden/>
    <w:unhideWhenUsed/>
    <w:rsid w:val="000F01AF"/>
    <w:rPr>
      <w:b/>
      <w:bCs/>
    </w:rPr>
  </w:style>
  <w:style w:type="character" w:customStyle="1" w:styleId="CommentSubjectChar">
    <w:name w:val="Comment Subject Char"/>
    <w:basedOn w:val="CommentTextChar"/>
    <w:link w:val="CommentSubject"/>
    <w:uiPriority w:val="99"/>
    <w:semiHidden/>
    <w:rsid w:val="000F01AF"/>
    <w:rPr>
      <w:rFonts w:eastAsia="VIC" w:cs="VIC"/>
      <w:b/>
      <w:bCs/>
      <w:color w:val="64637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65.svg"/><Relationship Id="rId21" Type="http://schemas.openxmlformats.org/officeDocument/2006/relationships/footer" Target="footer6.xml"/><Relationship Id="rId42" Type="http://schemas.openxmlformats.org/officeDocument/2006/relationships/image" Target="media/image7.svg"/><Relationship Id="rId47" Type="http://schemas.openxmlformats.org/officeDocument/2006/relationships/image" Target="media/image9.svg"/><Relationship Id="rId63" Type="http://schemas.openxmlformats.org/officeDocument/2006/relationships/footer" Target="footer25.xml"/><Relationship Id="rId68" Type="http://schemas.openxmlformats.org/officeDocument/2006/relationships/image" Target="media/image21.png"/><Relationship Id="rId84" Type="http://schemas.openxmlformats.org/officeDocument/2006/relationships/image" Target="media/image35.png"/><Relationship Id="rId89" Type="http://schemas.openxmlformats.org/officeDocument/2006/relationships/image" Target="media/image40.svg"/><Relationship Id="rId112" Type="http://schemas.openxmlformats.org/officeDocument/2006/relationships/image" Target="media/image60.png"/><Relationship Id="rId133" Type="http://schemas.openxmlformats.org/officeDocument/2006/relationships/hyperlink" Target="https://doi.org/10.1016/j.drugalcdep.2022.109280" TargetMode="External"/><Relationship Id="rId138" Type="http://schemas.openxmlformats.org/officeDocument/2006/relationships/footer" Target="footer32.xml"/><Relationship Id="rId16" Type="http://schemas.openxmlformats.org/officeDocument/2006/relationships/header" Target="header1.xml"/><Relationship Id="rId107" Type="http://schemas.openxmlformats.org/officeDocument/2006/relationships/image" Target="media/image55.svg"/><Relationship Id="rId11" Type="http://schemas.openxmlformats.org/officeDocument/2006/relationships/endnotes" Target="endnotes.xml"/><Relationship Id="rId32" Type="http://schemas.openxmlformats.org/officeDocument/2006/relationships/hyperlink" Target="mailto:earlyintervention@dtf.vic.gov.au" TargetMode="External"/><Relationship Id="rId37" Type="http://schemas.openxmlformats.org/officeDocument/2006/relationships/footer" Target="footer13.xml"/><Relationship Id="rId53" Type="http://schemas.openxmlformats.org/officeDocument/2006/relationships/image" Target="media/image15.png"/><Relationship Id="rId58" Type="http://schemas.openxmlformats.org/officeDocument/2006/relationships/footer" Target="footer22.xml"/><Relationship Id="rId74" Type="http://schemas.openxmlformats.org/officeDocument/2006/relationships/image" Target="media/image26.svg"/><Relationship Id="rId79" Type="http://schemas.openxmlformats.org/officeDocument/2006/relationships/image" Target="media/image30.svg"/><Relationship Id="rId102" Type="http://schemas.openxmlformats.org/officeDocument/2006/relationships/image" Target="media/image50.png"/><Relationship Id="rId123" Type="http://schemas.openxmlformats.org/officeDocument/2006/relationships/image" Target="media/image71.svg"/><Relationship Id="rId128" Type="http://schemas.openxmlformats.org/officeDocument/2006/relationships/hyperlink" Target="https://doi.org/10.1016/j.jcrimjus.2022.102026" TargetMode="External"/><Relationship Id="rId5" Type="http://schemas.openxmlformats.org/officeDocument/2006/relationships/customXml" Target="../customXml/item5.xml"/><Relationship Id="rId90" Type="http://schemas.openxmlformats.org/officeDocument/2006/relationships/image" Target="media/image41.png"/><Relationship Id="rId95" Type="http://schemas.openxmlformats.org/officeDocument/2006/relationships/footer" Target="footer30.xml"/><Relationship Id="rId22" Type="http://schemas.openxmlformats.org/officeDocument/2006/relationships/image" Target="media/image2.png"/><Relationship Id="rId27" Type="http://schemas.openxmlformats.org/officeDocument/2006/relationships/footer" Target="footer7.xml"/><Relationship Id="rId43" Type="http://schemas.openxmlformats.org/officeDocument/2006/relationships/footer" Target="footer16.xml"/><Relationship Id="rId48" Type="http://schemas.openxmlformats.org/officeDocument/2006/relationships/image" Target="media/image10.png"/><Relationship Id="rId64" Type="http://schemas.openxmlformats.org/officeDocument/2006/relationships/footer" Target="footer26.xml"/><Relationship Id="rId69" Type="http://schemas.openxmlformats.org/officeDocument/2006/relationships/image" Target="media/image22.svg"/><Relationship Id="rId113" Type="http://schemas.openxmlformats.org/officeDocument/2006/relationships/image" Target="media/image61.svg"/><Relationship Id="rId118" Type="http://schemas.openxmlformats.org/officeDocument/2006/relationships/image" Target="media/image66.png"/><Relationship Id="rId134" Type="http://schemas.openxmlformats.org/officeDocument/2006/relationships/hyperlink" Target="https://doi.org/10.1016/j.drugalcdep.2021.109030" TargetMode="External"/><Relationship Id="rId139" Type="http://schemas.openxmlformats.org/officeDocument/2006/relationships/footer" Target="footer33.xml"/><Relationship Id="rId8" Type="http://schemas.openxmlformats.org/officeDocument/2006/relationships/settings" Target="settings.xml"/><Relationship Id="rId51" Type="http://schemas.openxmlformats.org/officeDocument/2006/relationships/image" Target="media/image13.svg"/><Relationship Id="rId72" Type="http://schemas.openxmlformats.org/officeDocument/2006/relationships/image" Target="media/image24.svg"/><Relationship Id="rId80" Type="http://schemas.openxmlformats.org/officeDocument/2006/relationships/image" Target="media/image31.png"/><Relationship Id="rId85" Type="http://schemas.openxmlformats.org/officeDocument/2006/relationships/image" Target="media/image36.svg"/><Relationship Id="rId93" Type="http://schemas.openxmlformats.org/officeDocument/2006/relationships/footer" Target="footer28.xml"/><Relationship Id="rId98" Type="http://schemas.openxmlformats.org/officeDocument/2006/relationships/image" Target="media/image46.png"/><Relationship Id="rId121" Type="http://schemas.openxmlformats.org/officeDocument/2006/relationships/image" Target="media/image69.sv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mailto:information@dtf.vic.gov.au" TargetMode="External"/><Relationship Id="rId33" Type="http://schemas.openxmlformats.org/officeDocument/2006/relationships/footer" Target="footer10.xml"/><Relationship Id="rId38" Type="http://schemas.openxmlformats.org/officeDocument/2006/relationships/footer" Target="footer14.xml"/><Relationship Id="rId46" Type="http://schemas.openxmlformats.org/officeDocument/2006/relationships/image" Target="media/image8.png"/><Relationship Id="rId59" Type="http://schemas.openxmlformats.org/officeDocument/2006/relationships/footer" Target="footer23.xml"/><Relationship Id="rId67" Type="http://schemas.openxmlformats.org/officeDocument/2006/relationships/image" Target="media/image20.svg"/><Relationship Id="rId103" Type="http://schemas.openxmlformats.org/officeDocument/2006/relationships/image" Target="media/image51.svg"/><Relationship Id="rId108" Type="http://schemas.openxmlformats.org/officeDocument/2006/relationships/image" Target="media/image56.png"/><Relationship Id="rId116" Type="http://schemas.openxmlformats.org/officeDocument/2006/relationships/image" Target="media/image64.png"/><Relationship Id="rId124" Type="http://schemas.openxmlformats.org/officeDocument/2006/relationships/hyperlink" Target="https://vahi.vic.gov.au/ourwork/data-linkage" TargetMode="External"/><Relationship Id="rId129" Type="http://schemas.openxmlformats.org/officeDocument/2006/relationships/hyperlink" Target="http://www.aihw.gov.au/reports/alcohol-other-drug-" TargetMode="External"/><Relationship Id="rId137" Type="http://schemas.openxmlformats.org/officeDocument/2006/relationships/footer" Target="footer31.xml"/><Relationship Id="rId20" Type="http://schemas.openxmlformats.org/officeDocument/2006/relationships/header" Target="header3.xml"/><Relationship Id="rId41" Type="http://schemas.openxmlformats.org/officeDocument/2006/relationships/image" Target="media/image6.png"/><Relationship Id="rId54" Type="http://schemas.openxmlformats.org/officeDocument/2006/relationships/image" Target="media/image16.svg"/><Relationship Id="rId62" Type="http://schemas.openxmlformats.org/officeDocument/2006/relationships/image" Target="media/image18.svg"/><Relationship Id="rId70" Type="http://schemas.openxmlformats.org/officeDocument/2006/relationships/hyperlink" Target="https://www.pc.gov.au/ongoing/report-on-government-services/2024/health/public-hospitals" TargetMode="External"/><Relationship Id="rId75" Type="http://schemas.openxmlformats.org/officeDocument/2006/relationships/hyperlink" Target="https://content.sdp.education.vic.gov.au/media/schools-guide-to-attendance-2441" TargetMode="External"/><Relationship Id="rId83" Type="http://schemas.openxmlformats.org/officeDocument/2006/relationships/image" Target="media/image34.sv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image" Target="media/image44.png"/><Relationship Id="rId111" Type="http://schemas.openxmlformats.org/officeDocument/2006/relationships/image" Target="media/image59.svg"/><Relationship Id="rId132" Type="http://schemas.openxmlformats.org/officeDocument/2006/relationships/hyperlink" Target="https://doi.org/10.1016/j.drugalcdep.2022.109280"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footer" Target="footer8.xml"/><Relationship Id="rId36" Type="http://schemas.openxmlformats.org/officeDocument/2006/relationships/image" Target="media/image5.png"/><Relationship Id="rId49" Type="http://schemas.openxmlformats.org/officeDocument/2006/relationships/image" Target="media/image11.svg"/><Relationship Id="rId57" Type="http://schemas.openxmlformats.org/officeDocument/2006/relationships/footer" Target="footer21.xml"/><Relationship Id="rId106" Type="http://schemas.openxmlformats.org/officeDocument/2006/relationships/image" Target="media/image54.png"/><Relationship Id="rId114" Type="http://schemas.openxmlformats.org/officeDocument/2006/relationships/image" Target="media/image62.png"/><Relationship Id="rId119" Type="http://schemas.openxmlformats.org/officeDocument/2006/relationships/image" Target="media/image67.svg"/><Relationship Id="rId127" Type="http://schemas.openxmlformats.org/officeDocument/2006/relationships/hyperlink" Target="https://doi.org/10.1016/j.jcrimjus.2022.102026" TargetMode="External"/><Relationship Id="rId10" Type="http://schemas.openxmlformats.org/officeDocument/2006/relationships/footnotes" Target="footnotes.xml"/><Relationship Id="rId31" Type="http://schemas.openxmlformats.org/officeDocument/2006/relationships/hyperlink" Target="https://www.dtf.vic.gov.au/early-intervention-investment-framework/client-pathways-reports" TargetMode="External"/><Relationship Id="rId44" Type="http://schemas.openxmlformats.org/officeDocument/2006/relationships/footer" Target="footer17.xml"/><Relationship Id="rId52" Type="http://schemas.openxmlformats.org/officeDocument/2006/relationships/image" Target="media/image14.png"/><Relationship Id="rId60" Type="http://schemas.openxmlformats.org/officeDocument/2006/relationships/footer" Target="footer24.xml"/><Relationship Id="rId65" Type="http://schemas.openxmlformats.org/officeDocument/2006/relationships/footer" Target="footer27.xml"/><Relationship Id="rId73" Type="http://schemas.openxmlformats.org/officeDocument/2006/relationships/image" Target="media/image25.png"/><Relationship Id="rId78" Type="http://schemas.openxmlformats.org/officeDocument/2006/relationships/image" Target="media/image29.png"/><Relationship Id="rId81" Type="http://schemas.openxmlformats.org/officeDocument/2006/relationships/image" Target="media/image32.svg"/><Relationship Id="rId86" Type="http://schemas.openxmlformats.org/officeDocument/2006/relationships/image" Target="media/image37.png"/><Relationship Id="rId94" Type="http://schemas.openxmlformats.org/officeDocument/2006/relationships/footer" Target="footer29.xml"/><Relationship Id="rId99" Type="http://schemas.openxmlformats.org/officeDocument/2006/relationships/image" Target="media/image47.svg"/><Relationship Id="rId101" Type="http://schemas.openxmlformats.org/officeDocument/2006/relationships/image" Target="media/image49.svg"/><Relationship Id="rId122" Type="http://schemas.openxmlformats.org/officeDocument/2006/relationships/image" Target="media/image70.png"/><Relationship Id="rId130" Type="http://schemas.openxmlformats.org/officeDocument/2006/relationships/hyperlink" Target="http://onlinelibrary.wiley.com/doi/10.1111/dar.12996" TargetMode="External"/><Relationship Id="rId135"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footer" Target="footer15.xml"/><Relationship Id="rId109" Type="http://schemas.openxmlformats.org/officeDocument/2006/relationships/image" Target="media/image57.svg"/><Relationship Id="rId34" Type="http://schemas.openxmlformats.org/officeDocument/2006/relationships/footer" Target="footer11.xml"/><Relationship Id="rId50" Type="http://schemas.openxmlformats.org/officeDocument/2006/relationships/image" Target="media/image12.png"/><Relationship Id="rId55" Type="http://schemas.openxmlformats.org/officeDocument/2006/relationships/footer" Target="footer19.xml"/><Relationship Id="rId76" Type="http://schemas.openxmlformats.org/officeDocument/2006/relationships/image" Target="media/image27.png"/><Relationship Id="rId97" Type="http://schemas.openxmlformats.org/officeDocument/2006/relationships/image" Target="media/image45.svg"/><Relationship Id="rId104" Type="http://schemas.openxmlformats.org/officeDocument/2006/relationships/image" Target="media/image52.png"/><Relationship Id="rId120" Type="http://schemas.openxmlformats.org/officeDocument/2006/relationships/image" Target="media/image68.png"/><Relationship Id="rId125" Type="http://schemas.openxmlformats.org/officeDocument/2006/relationships/hyperlink" Target="https://www.monash.edu/__data/assets/pdf_file/%200018/2033190/centre-for-victorian-data-linkage-may-2019.pdf" TargetMode="External"/><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3.png"/><Relationship Id="rId92" Type="http://schemas.openxmlformats.org/officeDocument/2006/relationships/image" Target="media/image43.svg"/><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yperlink" Target="mailto:information@dtf.vic.gov.au" TargetMode="External"/><Relationship Id="rId40" Type="http://schemas.openxmlformats.org/officeDocument/2006/relationships/hyperlink" Target="https://www.audit.vic.gov.au/sites/default/files/2022-10/20221006-Victoria%27s-Alcohol-and-Other-Drug-Treatment-Data.pdf?" TargetMode="External"/><Relationship Id="rId45" Type="http://schemas.openxmlformats.org/officeDocument/2006/relationships/footer" Target="footer18.xml"/><Relationship Id="rId66" Type="http://schemas.openxmlformats.org/officeDocument/2006/relationships/image" Target="media/image19.png"/><Relationship Id="rId87" Type="http://schemas.openxmlformats.org/officeDocument/2006/relationships/image" Target="media/image38.svg"/><Relationship Id="rId110" Type="http://schemas.openxmlformats.org/officeDocument/2006/relationships/image" Target="media/image58.png"/><Relationship Id="rId115" Type="http://schemas.openxmlformats.org/officeDocument/2006/relationships/image" Target="media/image63.svg"/><Relationship Id="rId131" Type="http://schemas.openxmlformats.org/officeDocument/2006/relationships/hyperlink" Target="https://bmchealthservres.biomedcentral.com/articles/10.1186/s12913-019-4066-5" TargetMode="External"/><Relationship Id="rId136" Type="http://schemas.openxmlformats.org/officeDocument/2006/relationships/image" Target="media/image73.png"/><Relationship Id="rId61" Type="http://schemas.openxmlformats.org/officeDocument/2006/relationships/image" Target="media/image17.png"/><Relationship Id="rId82" Type="http://schemas.openxmlformats.org/officeDocument/2006/relationships/image" Target="media/image33.png"/><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hyperlink" Target="https://www.dtf.vic.gov.au/early-intervention-investment-framework/client-pathways-reports" TargetMode="External"/><Relationship Id="rId35" Type="http://schemas.openxmlformats.org/officeDocument/2006/relationships/footer" Target="footer12.xml"/><Relationship Id="rId56" Type="http://schemas.openxmlformats.org/officeDocument/2006/relationships/footer" Target="footer20.xml"/><Relationship Id="rId77" Type="http://schemas.openxmlformats.org/officeDocument/2006/relationships/image" Target="media/image28.svg"/><Relationship Id="rId100" Type="http://schemas.openxmlformats.org/officeDocument/2006/relationships/image" Target="media/image48.png"/><Relationship Id="rId105" Type="http://schemas.openxmlformats.org/officeDocument/2006/relationships/image" Target="media/image53.svg"/><Relationship Id="rId126" Type="http://schemas.openxmlformats.org/officeDocument/2006/relationships/hyperlink" Target="https://www.audit.vic.gov.au/sites/default/files/2022-10/20221006-Victoria%27s-Alcohol-and-Other-Drug-Treatment-Data.pdf?" TargetMode="External"/></Relationships>
</file>

<file path=word/theme/theme1.xml><?xml version="1.0" encoding="utf-8"?>
<a:theme xmlns:a="http://schemas.openxmlformats.org/drawingml/2006/main" name="Office Theme">
  <a:themeElements>
    <a:clrScheme name="EGV">
      <a:dk1>
        <a:srgbClr val="000000"/>
      </a:dk1>
      <a:lt1>
        <a:srgbClr val="FFFFFF"/>
      </a:lt1>
      <a:dk2>
        <a:srgbClr val="222A3A"/>
      </a:dk2>
      <a:lt2>
        <a:srgbClr val="D9D9D6"/>
      </a:lt2>
      <a:accent1>
        <a:srgbClr val="5BBD74"/>
      </a:accent1>
      <a:accent2>
        <a:srgbClr val="D1DD5F"/>
      </a:accent2>
      <a:accent3>
        <a:srgbClr val="0076BE"/>
      </a:accent3>
      <a:accent4>
        <a:srgbClr val="00B3C1"/>
      </a:accent4>
      <a:accent5>
        <a:srgbClr val="782B90"/>
      </a:accent5>
      <a:accent6>
        <a:srgbClr val="6D6E71"/>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5b0d6e9-e99b-40a9-aaa3-9b8d7d95b219" xsi:nil="true"/>
    <lcf76f155ced4ddcb4097134ff3c332f xmlns="51fffbad-fc14-48aa-b0d1-9be411fd36c8">
      <Terms xmlns="http://schemas.microsoft.com/office/infopath/2007/PartnerControls"/>
    </lcf76f155ced4ddcb4097134ff3c332f>
    <Business_x0020_Area xmlns="51fffbad-fc14-48aa-b0d1-9be411fd36c8" xsi:nil="true"/>
    <Status xmlns="51fffbad-fc14-48aa-b0d1-9be411fd36c8">Unallocated</Status>
    <List_x0020_Item xmlns="51fffbad-fc14-48aa-b0d1-9be411fd36c8" xsi:nil="true"/>
    <AssignedTo xmlns="http://schemas.microsoft.com/sharepoint/v3">
      <UserInfo>
        <DisplayName/>
        <AccountId xsi:nil="true"/>
        <AccountType/>
      </UserInfo>
    </AssignedTo>
    <IconOverlay xmlns="http://schemas.microsoft.com/sharepoint/v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8" ma:contentTypeDescription="Create a new document." ma:contentTypeScope="" ma:versionID="4d6f4d537481d5f5508fcde090cec0c8">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a03be3d47ae6926520ce9c6cc9e67eaa"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5140169-F980-4731-8E97-DD9543DCAC11}">
  <ds:schemaRefs>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2442ae54-b7d6-4438-b345-33da09cdbbf0"/>
    <ds:schemaRef ds:uri="http://schemas.openxmlformats.org/package/2006/metadata/core-properties"/>
    <ds:schemaRef ds:uri="a40f18ec-8e09-41a0-9f1a-130f18255d23"/>
    <ds:schemaRef ds:uri="http://www.w3.org/XML/1998/namespace"/>
    <ds:schemaRef ds:uri="http://purl.org/dc/dcmitype/"/>
  </ds:schemaRefs>
</ds:datastoreItem>
</file>

<file path=customXml/itemProps2.xml><?xml version="1.0" encoding="utf-8"?>
<ds:datastoreItem xmlns:ds="http://schemas.openxmlformats.org/officeDocument/2006/customXml" ds:itemID="{6CF2A90D-703D-4054-8B67-2DB63D7B7101}">
  <ds:schemaRefs>
    <ds:schemaRef ds:uri="http://schemas.openxmlformats.org/officeDocument/2006/bibliography"/>
  </ds:schemaRefs>
</ds:datastoreItem>
</file>

<file path=customXml/itemProps3.xml><?xml version="1.0" encoding="utf-8"?>
<ds:datastoreItem xmlns:ds="http://schemas.openxmlformats.org/officeDocument/2006/customXml" ds:itemID="{C59FE2B5-6CBA-4693-AEDE-96126F40DB97}">
  <ds:schemaRefs>
    <ds:schemaRef ds:uri="http://schemas.microsoft.com/sharepoint/v3/contenttype/forms"/>
  </ds:schemaRefs>
</ds:datastoreItem>
</file>

<file path=customXml/itemProps4.xml><?xml version="1.0" encoding="utf-8"?>
<ds:datastoreItem xmlns:ds="http://schemas.openxmlformats.org/officeDocument/2006/customXml" ds:itemID="{3D35FCD6-EF82-4578-869F-28BA43C8363E}"/>
</file>

<file path=customXml/itemProps5.xml><?xml version="1.0" encoding="utf-8"?>
<ds:datastoreItem xmlns:ds="http://schemas.openxmlformats.org/officeDocument/2006/customXml" ds:itemID="{017BAB9E-9CCD-442C-B379-D1482DB4F29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6662</Words>
  <Characters>37974</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Experience of young people accessing alcohol and other drug treatment in Victoria</vt:lpstr>
    </vt:vector>
  </TitlesOfParts>
  <Company/>
  <LinksUpToDate>false</LinksUpToDate>
  <CharactersWithSpaces>44547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Experience of young people accessing alcohol and other drug treatment in Victoria</dc:title>
  <dc:creator>Department of Treasury and Finance</dc:creator>
  <cp:lastModifiedBy>Deidre Steain (DTF)</cp:lastModifiedBy>
  <cp:revision>2</cp:revision>
  <dcterms:created xsi:type="dcterms:W3CDTF">2025-06-04T06:56:00Z</dcterms:created>
  <dcterms:modified xsi:type="dcterms:W3CDTF">2025-06-04T06:56:00Z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2024-09-10T00:00:00Z</vt:filetime>
  </property>
  <property fmtid="{D5CDD505-2E9C-101B-9397-08002B2CF9AE}" pid="3" name="Creator">
    <vt:lpwstr>Adobe InDesign 19.5 (Windows)</vt:lpwstr>
  </property>
  <property fmtid="{D5CDD505-2E9C-101B-9397-08002B2CF9AE}" pid="4" name="LastSaved">
    <vt:filetime>2024-09-11T00:00:00Z</vt:filetime>
  </property>
  <property fmtid="{D5CDD505-2E9C-101B-9397-08002B2CF9AE}" pid="5" name="Producer">
    <vt:lpwstr>Adobe PDF Library 17.0</vt:lpwstr>
  </property>
  <property fmtid="{D5CDD505-2E9C-101B-9397-08002B2CF9AE}" pid="6" name="ContentTypeId">
    <vt:lpwstr>0x010100B90C5CF1D5BBA04DAA218BE598E345AC</vt:lpwstr>
  </property>
  <property fmtid="{D5CDD505-2E9C-101B-9397-08002B2CF9AE}" pid="7" name="MediaServiceImageTags">
    <vt:lpwstr/>
  </property>
  <property fmtid="{D5CDD505-2E9C-101B-9397-08002B2CF9AE}" pid="8" name="ClassificationContentMarkingFooterShapeIds">
    <vt:lpwstr>42daf2e2,3bb7c6f0,111e432,d20df9a,1bddeb9,634542d1,66501bbc,7ad20d36,767836f,2b74d402,47ba05b8,6af1e70e,646286d8,3f1cfb44,3b9ee8c4,546ace76,3e5dd1d1,1f1b1456,281f62e6,59ec693a,25e39931,7161c417,78aff5b</vt:lpwstr>
  </property>
  <property fmtid="{D5CDD505-2E9C-101B-9397-08002B2CF9AE}" pid="9" name="ClassificationContentMarkingFooterShapeIds-1">
    <vt:lpwstr>11bb87b6,2b37dc87,2e6f4199,2e18b838,215bbf21,11d96fcc,78b6e720,79178e43,39d5f475,1df8fff9</vt:lpwstr>
  </property>
  <property fmtid="{D5CDD505-2E9C-101B-9397-08002B2CF9AE}" pid="10" name="ClassificationContentMarkingFooterFontProps">
    <vt:lpwstr>#000000,11,Calibri</vt:lpwstr>
  </property>
  <property fmtid="{D5CDD505-2E9C-101B-9397-08002B2CF9AE}" pid="11" name="ClassificationContentMarkingFooterText">
    <vt:lpwstr>OFFICIAL</vt:lpwstr>
  </property>
  <property fmtid="{D5CDD505-2E9C-101B-9397-08002B2CF9AE}" pid="12" name="MSIP_Label_7158ebbd-6c5e-441f-bfc9-4eb8c11e3978_Enabled">
    <vt:lpwstr>true</vt:lpwstr>
  </property>
  <property fmtid="{D5CDD505-2E9C-101B-9397-08002B2CF9AE}" pid="13" name="MSIP_Label_7158ebbd-6c5e-441f-bfc9-4eb8c11e3978_SetDate">
    <vt:lpwstr>2024-10-08T04:57:38Z</vt:lpwstr>
  </property>
  <property fmtid="{D5CDD505-2E9C-101B-9397-08002B2CF9AE}" pid="14" name="MSIP_Label_7158ebbd-6c5e-441f-bfc9-4eb8c11e3978_Method">
    <vt:lpwstr>Privileged</vt:lpwstr>
  </property>
  <property fmtid="{D5CDD505-2E9C-101B-9397-08002B2CF9AE}" pid="15" name="MSIP_Label_7158ebbd-6c5e-441f-bfc9-4eb8c11e3978_Name">
    <vt:lpwstr>7158ebbd-6c5e-441f-bfc9-4eb8c11e3978</vt:lpwstr>
  </property>
  <property fmtid="{D5CDD505-2E9C-101B-9397-08002B2CF9AE}" pid="16" name="MSIP_Label_7158ebbd-6c5e-441f-bfc9-4eb8c11e3978_SiteId">
    <vt:lpwstr>722ea0be-3e1c-4b11-ad6f-9401d6856e24</vt:lpwstr>
  </property>
  <property fmtid="{D5CDD505-2E9C-101B-9397-08002B2CF9AE}" pid="17" name="MSIP_Label_7158ebbd-6c5e-441f-bfc9-4eb8c11e3978_ActionId">
    <vt:lpwstr>1593b897-f988-48de-a936-b38a3b49f92e</vt:lpwstr>
  </property>
  <property fmtid="{D5CDD505-2E9C-101B-9397-08002B2CF9AE}" pid="18" name="MSIP_Label_7158ebbd-6c5e-441f-bfc9-4eb8c11e3978_ContentBits">
    <vt:lpwstr>2</vt:lpwstr>
  </property>
</Properties>
</file>