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1F4DF" w14:textId="06C2A915" w:rsidR="00917F55" w:rsidRDefault="00F76740" w:rsidP="00917F55">
      <w:pPr>
        <w:pStyle w:val="ReportDate"/>
      </w:pPr>
      <w:r>
        <w:t>May 2025</w:t>
      </w:r>
    </w:p>
    <w:p w14:paraId="6AFBCF26" w14:textId="77777777" w:rsidR="00917F55" w:rsidRPr="007F7A76" w:rsidRDefault="00917F55" w:rsidP="00917F55">
      <w:pPr>
        <w:pStyle w:val="CM"/>
      </w:pPr>
    </w:p>
    <w:p w14:paraId="5946D13A" w14:textId="77777777" w:rsidR="00917F55" w:rsidRPr="001426AD" w:rsidRDefault="00917F55" w:rsidP="000168B0">
      <w:pPr>
        <w:pStyle w:val="Title"/>
        <w:spacing w:line="216" w:lineRule="auto"/>
        <w:rPr>
          <w:b w:val="0"/>
          <w:bCs/>
        </w:rPr>
      </w:pPr>
      <w:r w:rsidRPr="001426AD">
        <w:rPr>
          <w:b w:val="0"/>
          <w:bCs/>
        </w:rPr>
        <w:t>Guidance on Adopting Model Legislative Provisions</w:t>
      </w:r>
    </w:p>
    <w:p w14:paraId="76A3513A" w14:textId="338A98E9" w:rsidR="00917F55" w:rsidRDefault="00213CA1" w:rsidP="00B43014">
      <w:pPr>
        <w:pStyle w:val="Subtitle"/>
      </w:pPr>
      <w:r w:rsidRPr="00213CA1">
        <w:t>Delegations Guidance Note</w:t>
      </w:r>
    </w:p>
    <w:p w14:paraId="72700458" w14:textId="6D3000B8" w:rsidR="00917F55" w:rsidRPr="00B2671F" w:rsidRDefault="00917F55" w:rsidP="005F6DC6">
      <w:pPr>
        <w:spacing w:before="4600"/>
      </w:pPr>
    </w:p>
    <w:p w14:paraId="4E63A1EC" w14:textId="77777777" w:rsidR="00917F55" w:rsidRDefault="00917F55" w:rsidP="00917F55">
      <w:pPr>
        <w:sectPr w:rsidR="00917F55" w:rsidSect="00917F55">
          <w:headerReference w:type="default" r:id="rId13"/>
          <w:footerReference w:type="even" r:id="rId14"/>
          <w:footerReference w:type="default" r:id="rId15"/>
          <w:type w:val="evenPage"/>
          <w:pgSz w:w="11906" w:h="16838" w:code="9"/>
          <w:pgMar w:top="1627" w:right="1440" w:bottom="1440" w:left="1440" w:header="706" w:footer="461" w:gutter="0"/>
          <w:pgNumType w:fmt="lowerRoman" w:start="1"/>
          <w:cols w:space="708"/>
          <w:vAlign w:val="bottom"/>
          <w:docGrid w:linePitch="360"/>
        </w:sectPr>
      </w:pPr>
    </w:p>
    <w:p w14:paraId="0D9B7E68" w14:textId="77777777" w:rsidR="0017610B" w:rsidRDefault="0017610B" w:rsidP="00FB726B">
      <w:pPr>
        <w:pStyle w:val="Heading1"/>
      </w:pPr>
      <w:r>
        <w:lastRenderedPageBreak/>
        <w:t>How this document helps you</w:t>
      </w:r>
    </w:p>
    <w:p w14:paraId="214D1D32" w14:textId="77777777" w:rsidR="0017610B" w:rsidRDefault="0017610B" w:rsidP="0017610B">
      <w:r>
        <w:t>This document has been written for legislative and policy officers working with the Office of the Chief Parliamentary Counsel (OCPC) on new or amended legislative provisions in regulatory schemes.</w:t>
      </w:r>
    </w:p>
    <w:p w14:paraId="2665D098" w14:textId="78798676" w:rsidR="0017610B" w:rsidRDefault="0017610B" w:rsidP="0017610B">
      <w:r>
        <w:t>The Department of Treasury and Finance (DTF) has prepared this document in collaboration with OCPC and in close consultation with departments and regulators. This</w:t>
      </w:r>
      <w:r w:rsidR="001426AD">
        <w:rPr>
          <w:rFonts w:ascii="Cambria" w:hAnsi="Cambria"/>
        </w:rPr>
        <w:t> </w:t>
      </w:r>
      <w:r>
        <w:t xml:space="preserve">document does not a provide a ‘one size fits all’ or mandated approach, but guides policymakers through the conceptual and legislative considerations to make it easier to develop legislative provisions suited to your needs and aligned with best practice. </w:t>
      </w:r>
    </w:p>
    <w:p w14:paraId="2B00315C" w14:textId="46FF9B9D" w:rsidR="0017610B" w:rsidRDefault="0017610B" w:rsidP="0017610B">
      <w:r>
        <w:t>DTF has partnered with OCPC to develop a clause bank of Model Legislative Provisions. This</w:t>
      </w:r>
      <w:r w:rsidR="001426AD">
        <w:rPr>
          <w:rFonts w:ascii="Cambria" w:hAnsi="Cambria"/>
        </w:rPr>
        <w:t> </w:t>
      </w:r>
      <w:r>
        <w:t>guidance note accompanies that clause bank and is focused on delegations, to</w:t>
      </w:r>
      <w:r w:rsidR="001426AD">
        <w:rPr>
          <w:rFonts w:ascii="Cambria" w:hAnsi="Cambria"/>
        </w:rPr>
        <w:t> </w:t>
      </w:r>
      <w:r>
        <w:t>promote consistency across Victoria’s regulatory environments.</w:t>
      </w:r>
    </w:p>
    <w:p w14:paraId="4D4B08ED" w14:textId="77777777" w:rsidR="005377A0" w:rsidRPr="00B51E4A" w:rsidRDefault="005377A0" w:rsidP="00CC67AB"/>
    <w:p w14:paraId="294A51F6" w14:textId="77777777" w:rsidR="00544B63" w:rsidRPr="00544B63" w:rsidRDefault="00544B63" w:rsidP="00544B63">
      <w:r w:rsidRPr="00544B63">
        <w:br w:type="page"/>
      </w:r>
    </w:p>
    <w:p w14:paraId="1FEC23E5" w14:textId="2209DF1C" w:rsidR="00B00526" w:rsidRDefault="00B00526" w:rsidP="00B00526">
      <w:pPr>
        <w:pStyle w:val="Heading1"/>
      </w:pPr>
      <w:r>
        <w:lastRenderedPageBreak/>
        <w:t>Delegations</w:t>
      </w:r>
    </w:p>
    <w:p w14:paraId="4129C4E2" w14:textId="4B36CDE4" w:rsidR="00B00526" w:rsidRDefault="00B00526" w:rsidP="00B00526">
      <w:r>
        <w:t>Policymakers may seek to delegate decision-making authority within their legislation. This</w:t>
      </w:r>
      <w:r w:rsidR="001426AD">
        <w:rPr>
          <w:rFonts w:ascii="Cambria" w:hAnsi="Cambria"/>
        </w:rPr>
        <w:t> </w:t>
      </w:r>
      <w:r>
        <w:t xml:space="preserve">may occur for efficiency purposes and based on the risk which a particular legislative regime may seek to mitigate. </w:t>
      </w:r>
    </w:p>
    <w:p w14:paraId="7A72F0E2" w14:textId="77777777" w:rsidR="00B00526" w:rsidRDefault="00B00526" w:rsidP="001426AD">
      <w:pPr>
        <w:spacing w:after="100"/>
      </w:pPr>
      <w:r>
        <w:t>Delegations can range in scope from broad to narrow depending on the:</w:t>
      </w:r>
    </w:p>
    <w:p w14:paraId="269005B0" w14:textId="694C5FB5" w:rsidR="00B00526" w:rsidRDefault="00B00526" w:rsidP="00B00526">
      <w:pPr>
        <w:pStyle w:val="Numpara"/>
      </w:pPr>
      <w:r>
        <w:t>person or persons to whom a primary authority or decision-maker may delegate functions and powers</w:t>
      </w:r>
    </w:p>
    <w:p w14:paraId="7E3706E0" w14:textId="481AD848" w:rsidR="00B00526" w:rsidRDefault="00B00526" w:rsidP="00B00526">
      <w:pPr>
        <w:pStyle w:val="Numpara"/>
      </w:pPr>
      <w:r>
        <w:t>functions and powers that may be delegated, or</w:t>
      </w:r>
    </w:p>
    <w:p w14:paraId="200FCCB1" w14:textId="642CC4A9" w:rsidR="00B00526" w:rsidRDefault="00B00526" w:rsidP="00B00526">
      <w:pPr>
        <w:pStyle w:val="Numpara"/>
      </w:pPr>
      <w:r>
        <w:t>purposes for which functions and powers may be delegated.</w:t>
      </w:r>
    </w:p>
    <w:p w14:paraId="3EE3C160" w14:textId="778F695A" w:rsidR="008E7771" w:rsidRDefault="008E7771" w:rsidP="00EE3460">
      <w:pPr>
        <w:jc w:val="center"/>
      </w:pPr>
      <w:r>
        <w:rPr>
          <w:noProof/>
        </w:rPr>
        <w:drawing>
          <wp:inline distT="0" distB="0" distL="0" distR="0" wp14:anchorId="53C9AC3D" wp14:editId="29AFB5F2">
            <wp:extent cx="4236760" cy="3630305"/>
            <wp:effectExtent l="0" t="0" r="0" b="0"/>
            <wp:docPr id="1972710524" name="Graphic 1" descr="Inverted triangle diagram displaying the scope of delegations that may be allowed. The top section displays the broad scope and the lower section displays the narrow sc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710524" name="Graphic 1" descr="Inverted triangle diagram displaying the scope of delegations that may be allowed. The top section displays the broad scope and the lower section displays the narrow scope."/>
                    <pic:cNvPicPr/>
                  </pic:nvPicPr>
                  <pic:blipFill>
                    <a:blip r:embed="rId16">
                      <a:extLst>
                        <a:ext uri="{96DAC541-7B7A-43D3-8B79-37D633B846F1}">
                          <asvg:svgBlip xmlns:asvg="http://schemas.microsoft.com/office/drawing/2016/SVG/main" r:embed="rId17"/>
                        </a:ext>
                      </a:extLst>
                    </a:blip>
                    <a:stretch>
                      <a:fillRect/>
                    </a:stretch>
                  </pic:blipFill>
                  <pic:spPr>
                    <a:xfrm>
                      <a:off x="0" y="0"/>
                      <a:ext cx="4239818" cy="3632925"/>
                    </a:xfrm>
                    <a:prstGeom prst="rect">
                      <a:avLst/>
                    </a:prstGeom>
                  </pic:spPr>
                </pic:pic>
              </a:graphicData>
            </a:graphic>
          </wp:inline>
        </w:drawing>
      </w:r>
    </w:p>
    <w:p w14:paraId="789621A7" w14:textId="6FD154B2" w:rsidR="0014502A" w:rsidRDefault="00B00526" w:rsidP="005A5BA4">
      <w:pPr>
        <w:spacing w:after="60"/>
      </w:pPr>
      <w:r>
        <w:t xml:space="preserve">The appropriate scope of delegation varies depending on the functions and powers for delegation, and can be decided with reference to best practice principles below. </w:t>
      </w:r>
    </w:p>
    <w:tbl>
      <w:tblPr>
        <w:tblStyle w:val="TableGridLight"/>
        <w:tblW w:w="9016"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1061"/>
        <w:gridCol w:w="2053"/>
        <w:gridCol w:w="5902"/>
      </w:tblGrid>
      <w:tr w:rsidR="00A77EA8" w:rsidRPr="00112616" w14:paraId="3ADB09C0" w14:textId="77777777" w:rsidTr="004E648E">
        <w:trPr>
          <w:trHeight w:val="664"/>
        </w:trPr>
        <w:tc>
          <w:tcPr>
            <w:tcW w:w="1061" w:type="dxa"/>
            <w:tcBorders>
              <w:top w:val="single" w:sz="6" w:space="0" w:color="BFBFBF" w:themeColor="background1" w:themeShade="BF"/>
            </w:tcBorders>
            <w:shd w:val="clear" w:color="auto" w:fill="E4E8EE" w:themeFill="text1" w:themeFillTint="1A"/>
          </w:tcPr>
          <w:p w14:paraId="0060B32F" w14:textId="77777777" w:rsidR="00A77EA8" w:rsidRDefault="00770E47" w:rsidP="004E648E">
            <w:pPr>
              <w:rPr>
                <w:sz w:val="19"/>
              </w:rPr>
            </w:pPr>
            <w:r w:rsidRPr="005A5BA4">
              <w:rPr>
                <w:rFonts w:ascii="Arial" w:hAnsi="Arial" w:cs="Arial"/>
                <w:b/>
                <w:noProof/>
                <w:sz w:val="19"/>
              </w:rPr>
              <w:drawing>
                <wp:inline distT="0" distB="0" distL="0" distR="0" wp14:anchorId="4EB3D84B" wp14:editId="647D8651">
                  <wp:extent cx="469265" cy="469265"/>
                  <wp:effectExtent l="0" t="0" r="0" b="6985"/>
                  <wp:docPr id="49" name="Graphic 49" descr="Badge Tick with solid fill">
                    <a:extLst xmlns:a="http://schemas.openxmlformats.org/drawingml/2006/main">
                      <a:ext uri="{FF2B5EF4-FFF2-40B4-BE49-F238E27FC236}">
                        <a16:creationId xmlns:a16="http://schemas.microsoft.com/office/drawing/2014/main" id="{068CA3EC-A86A-6C0F-A8A4-32756AEF85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42" descr="Badge Tick with solid fill">
                            <a:extLst>
                              <a:ext uri="{FF2B5EF4-FFF2-40B4-BE49-F238E27FC236}">
                                <a16:creationId xmlns:a16="http://schemas.microsoft.com/office/drawing/2014/main" id="{068CA3EC-A86A-6C0F-A8A4-32756AEF8535}"/>
                              </a:ext>
                            </a:extLst>
                          </pic:cNvPr>
                          <pic:cNvPicPr>
                            <a:picLocks noChangeAspect="1"/>
                          </pic:cNvPicPr>
                        </pic:nvPicPr>
                        <pic:blipFill>
                          <a:blip r:embed="rId18">
                            <a:extLst>
                              <a:ext uri="{96DAC541-7B7A-43D3-8B79-37D633B846F1}">
                                <asvg:svgBlip xmlns:asvg="http://schemas.microsoft.com/office/drawing/2016/SVG/main" r:embed="rId19"/>
                              </a:ext>
                            </a:extLst>
                          </a:blip>
                          <a:stretch>
                            <a:fillRect/>
                          </a:stretch>
                        </pic:blipFill>
                        <pic:spPr>
                          <a:xfrm>
                            <a:off x="0" y="0"/>
                            <a:ext cx="469265" cy="469265"/>
                          </a:xfrm>
                          <a:prstGeom prst="rect">
                            <a:avLst/>
                          </a:prstGeom>
                        </pic:spPr>
                      </pic:pic>
                    </a:graphicData>
                  </a:graphic>
                </wp:inline>
              </w:drawing>
            </w:r>
          </w:p>
          <w:p w14:paraId="25FEBE1F" w14:textId="77777777" w:rsidR="00770E47" w:rsidRDefault="00770E47" w:rsidP="004E648E">
            <w:pPr>
              <w:rPr>
                <w:sz w:val="19"/>
              </w:rPr>
            </w:pPr>
          </w:p>
          <w:p w14:paraId="58A4CDF6" w14:textId="72262009" w:rsidR="00A77EA8" w:rsidRPr="00112616" w:rsidRDefault="00770E47" w:rsidP="004E648E">
            <w:pPr>
              <w:rPr>
                <w:sz w:val="19"/>
              </w:rPr>
            </w:pPr>
            <w:r w:rsidRPr="005A5BA4">
              <w:rPr>
                <w:rFonts w:ascii="Arial" w:hAnsi="Arial" w:cs="Arial"/>
                <w:b/>
                <w:bCs/>
                <w:noProof/>
                <w:sz w:val="19"/>
                <w:szCs w:val="18"/>
              </w:rPr>
              <w:drawing>
                <wp:inline distT="0" distB="0" distL="0" distR="0" wp14:anchorId="3BA7E52B" wp14:editId="330F6BAD">
                  <wp:extent cx="469265" cy="469265"/>
                  <wp:effectExtent l="0" t="0" r="6985" b="6985"/>
                  <wp:docPr id="48" name="Graphic 48" descr="Magnifying glass with solid fill">
                    <a:extLst xmlns:a="http://schemas.openxmlformats.org/drawingml/2006/main">
                      <a:ext uri="{FF2B5EF4-FFF2-40B4-BE49-F238E27FC236}">
                        <a16:creationId xmlns:a16="http://schemas.microsoft.com/office/drawing/2014/main" id="{BE99A7E1-F806-AB04-29D2-AC7223C417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4" descr="Magnifying glass with solid fill">
                            <a:extLst>
                              <a:ext uri="{FF2B5EF4-FFF2-40B4-BE49-F238E27FC236}">
                                <a16:creationId xmlns:a16="http://schemas.microsoft.com/office/drawing/2014/main" id="{BE99A7E1-F806-AB04-29D2-AC7223C417B8}"/>
                              </a:ext>
                            </a:extLst>
                          </pic:cNvPr>
                          <pic:cNvPicPr>
                            <a:picLocks noChangeAspect="1"/>
                          </pic:cNvPicPr>
                        </pic:nvPicPr>
                        <pic:blipFill>
                          <a:blip r:embed="rId20">
                            <a:extLst>
                              <a:ext uri="{96DAC541-7B7A-43D3-8B79-37D633B846F1}">
                                <asvg:svgBlip xmlns:asvg="http://schemas.microsoft.com/office/drawing/2016/SVG/main" r:embed="rId21"/>
                              </a:ext>
                            </a:extLst>
                          </a:blip>
                          <a:stretch>
                            <a:fillRect/>
                          </a:stretch>
                        </pic:blipFill>
                        <pic:spPr>
                          <a:xfrm>
                            <a:off x="0" y="0"/>
                            <a:ext cx="469265" cy="469265"/>
                          </a:xfrm>
                          <a:prstGeom prst="rect">
                            <a:avLst/>
                          </a:prstGeom>
                        </pic:spPr>
                      </pic:pic>
                    </a:graphicData>
                  </a:graphic>
                </wp:inline>
              </w:drawing>
            </w:r>
          </w:p>
        </w:tc>
        <w:tc>
          <w:tcPr>
            <w:tcW w:w="2053" w:type="dxa"/>
            <w:tcBorders>
              <w:top w:val="single" w:sz="6" w:space="0" w:color="BFBFBF" w:themeColor="background1" w:themeShade="BF"/>
            </w:tcBorders>
            <w:shd w:val="clear" w:color="auto" w:fill="E4E8EE" w:themeFill="text1" w:themeFillTint="1A"/>
          </w:tcPr>
          <w:p w14:paraId="21EECAD5" w14:textId="77777777" w:rsidR="00A77EA8" w:rsidRDefault="00770E47" w:rsidP="004E648E">
            <w:pPr>
              <w:spacing w:after="500"/>
              <w:rPr>
                <w:rFonts w:asciiTheme="majorHAnsi" w:hAnsiTheme="majorHAnsi"/>
                <w:sz w:val="19"/>
              </w:rPr>
            </w:pPr>
            <w:r w:rsidRPr="005A5BA4">
              <w:rPr>
                <w:rFonts w:asciiTheme="majorHAnsi" w:hAnsiTheme="majorHAnsi"/>
                <w:sz w:val="19"/>
              </w:rPr>
              <w:t>Clear purpose in</w:t>
            </w:r>
            <w:r>
              <w:rPr>
                <w:rFonts w:ascii="Calibri" w:hAnsi="Calibri" w:cs="Calibri"/>
                <w:sz w:val="19"/>
              </w:rPr>
              <w:t> </w:t>
            </w:r>
            <w:r w:rsidRPr="005A5BA4">
              <w:rPr>
                <w:rFonts w:asciiTheme="majorHAnsi" w:hAnsiTheme="majorHAnsi"/>
                <w:sz w:val="19"/>
              </w:rPr>
              <w:t>practice</w:t>
            </w:r>
          </w:p>
          <w:p w14:paraId="457E4496" w14:textId="022288CB" w:rsidR="00A77EA8" w:rsidRPr="00112616" w:rsidRDefault="004E648E" w:rsidP="00A77EA8">
            <w:pPr>
              <w:rPr>
                <w:rFonts w:asciiTheme="majorHAnsi" w:hAnsiTheme="majorHAnsi"/>
                <w:sz w:val="19"/>
              </w:rPr>
            </w:pPr>
            <w:r w:rsidRPr="005A5BA4">
              <w:rPr>
                <w:rFonts w:asciiTheme="majorHAnsi" w:hAnsiTheme="majorHAnsi"/>
                <w:sz w:val="19"/>
              </w:rPr>
              <w:t>Proportionality</w:t>
            </w:r>
            <w:r w:rsidRPr="005A5BA4">
              <w:rPr>
                <w:rFonts w:asciiTheme="majorHAnsi" w:hAnsiTheme="majorHAnsi" w:cs="Arial"/>
                <w:noProof/>
                <w:sz w:val="19"/>
              </w:rPr>
              <w:t xml:space="preserve"> </w:t>
            </w:r>
            <w:r w:rsidRPr="005A5BA4">
              <w:rPr>
                <w:rFonts w:asciiTheme="majorHAnsi" w:hAnsiTheme="majorHAnsi"/>
                <w:sz w:val="19"/>
              </w:rPr>
              <w:t>in</w:t>
            </w:r>
            <w:r>
              <w:rPr>
                <w:rFonts w:ascii="Calibri" w:hAnsi="Calibri" w:cs="Calibri"/>
                <w:sz w:val="19"/>
              </w:rPr>
              <w:t> </w:t>
            </w:r>
            <w:r w:rsidRPr="005A5BA4">
              <w:rPr>
                <w:rFonts w:asciiTheme="majorHAnsi" w:hAnsiTheme="majorHAnsi"/>
                <w:sz w:val="19"/>
              </w:rPr>
              <w:t>practice</w:t>
            </w:r>
          </w:p>
        </w:tc>
        <w:tc>
          <w:tcPr>
            <w:tcW w:w="5902" w:type="dxa"/>
          </w:tcPr>
          <w:p w14:paraId="010B1181" w14:textId="77777777" w:rsidR="00770E47" w:rsidRPr="005A5BA4" w:rsidRDefault="00770E47" w:rsidP="00770E47">
            <w:pPr>
              <w:rPr>
                <w:sz w:val="19"/>
              </w:rPr>
            </w:pPr>
            <w:r w:rsidRPr="005A5BA4">
              <w:rPr>
                <w:sz w:val="19"/>
              </w:rPr>
              <w:t>A narrower delegation may be appropriate where:</w:t>
            </w:r>
          </w:p>
          <w:p w14:paraId="20AB40F5" w14:textId="77777777" w:rsidR="00770E47" w:rsidRPr="005A5BA4" w:rsidRDefault="00770E47" w:rsidP="00770E47">
            <w:pPr>
              <w:pStyle w:val="Tablebullet"/>
              <w:rPr>
                <w:sz w:val="19"/>
              </w:rPr>
            </w:pPr>
            <w:r w:rsidRPr="005A5BA4">
              <w:rPr>
                <w:sz w:val="19"/>
              </w:rPr>
              <w:t xml:space="preserve">the function being delegated is the function of decision making, and the decision requires the decision-maker (including any delegate) to hold specialised knowledge, skills and expertise. </w:t>
            </w:r>
          </w:p>
          <w:p w14:paraId="64E7A83B" w14:textId="77777777" w:rsidR="00770E47" w:rsidRPr="005A5BA4" w:rsidRDefault="00770E47" w:rsidP="00770E47">
            <w:pPr>
              <w:pStyle w:val="Tabledash"/>
              <w:rPr>
                <w:sz w:val="19"/>
              </w:rPr>
            </w:pPr>
            <w:r w:rsidRPr="005A5BA4">
              <w:rPr>
                <w:sz w:val="19"/>
              </w:rPr>
              <w:t>In such circumstances, it may not be appropriate for delegation to ‘any person’ or to broad classes of persons. It may be more appropriate to specify the particular persons or narrow classes of persons who possess the requisite knowledge, skills or expertise to make the delegated decision.</w:t>
            </w:r>
          </w:p>
          <w:p w14:paraId="181A0FC0" w14:textId="262DD1BD" w:rsidR="00A77EA8" w:rsidRPr="00112616" w:rsidRDefault="00770E47" w:rsidP="00770E47">
            <w:pPr>
              <w:pStyle w:val="Tablebullet"/>
              <w:rPr>
                <w:sz w:val="19"/>
              </w:rPr>
            </w:pPr>
            <w:r w:rsidRPr="005A5BA4">
              <w:rPr>
                <w:sz w:val="19"/>
              </w:rPr>
              <w:t>the functions or powers being delegated are exercised or performed in relation to high-risk activities (such as owning firearms, or voluntary assisted dying).</w:t>
            </w:r>
          </w:p>
        </w:tc>
      </w:tr>
    </w:tbl>
    <w:p w14:paraId="7ACDDDA6" w14:textId="4214C36A" w:rsidR="00C7365F" w:rsidRDefault="00C7365F" w:rsidP="00C7365F">
      <w:r>
        <w:lastRenderedPageBreak/>
        <w:t>The examples below demonstrate what broad, medium and narrow delegations may look like in practice.</w:t>
      </w:r>
    </w:p>
    <w:p w14:paraId="46BD1CFE" w14:textId="77777777" w:rsidR="00C7365F" w:rsidRDefault="00C7365F" w:rsidP="00CC6724">
      <w:pPr>
        <w:pStyle w:val="Heading3"/>
      </w:pPr>
      <w:r>
        <w:t>Broad</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619"/>
        <w:gridCol w:w="8397"/>
      </w:tblGrid>
      <w:tr w:rsidR="00B151DF" w14:paraId="7D1E235B" w14:textId="77777777" w:rsidTr="00A31334">
        <w:trPr>
          <w:trHeight w:val="1134"/>
        </w:trPr>
        <w:tc>
          <w:tcPr>
            <w:tcW w:w="421" w:type="dxa"/>
            <w:shd w:val="clear" w:color="auto" w:fill="7030A0"/>
            <w:textDirection w:val="btLr"/>
            <w:vAlign w:val="center"/>
          </w:tcPr>
          <w:p w14:paraId="6E0C1E12" w14:textId="77777777" w:rsidR="00B151DF" w:rsidRPr="00A31334" w:rsidRDefault="00B151DF" w:rsidP="0047239A">
            <w:pPr>
              <w:spacing w:before="60" w:after="60"/>
              <w:jc w:val="center"/>
              <w:rPr>
                <w:color w:val="FFFFFF" w:themeColor="background1"/>
              </w:rPr>
            </w:pPr>
            <w:r w:rsidRPr="00A31334">
              <w:rPr>
                <w:color w:val="FFFFFF" w:themeColor="background1"/>
              </w:rPr>
              <w:t>Example</w:t>
            </w:r>
          </w:p>
        </w:tc>
        <w:tc>
          <w:tcPr>
            <w:tcW w:w="8595" w:type="dxa"/>
          </w:tcPr>
          <w:p w14:paraId="61EA85DC" w14:textId="77777777" w:rsidR="00B151DF" w:rsidRPr="00D30F29" w:rsidRDefault="00B151DF" w:rsidP="0047239A">
            <w:pPr>
              <w:spacing w:before="100" w:after="100"/>
            </w:pPr>
            <w:r>
              <w:t xml:space="preserve">Under section 500 of the </w:t>
            </w:r>
            <w:r>
              <w:rPr>
                <w:i/>
                <w:iCs/>
              </w:rPr>
              <w:t>Workplace Injury Rehabilitation and Compensation Act 2013</w:t>
            </w:r>
            <w:r>
              <w:t>, WorkSafe Victoria may delegate any of its functions or powers to ‘any person’. A delegate of WorkSafe Victoria may further subdelegate functions or powers, subject to and with the approval of WorkSafe Victoria.</w:t>
            </w:r>
          </w:p>
        </w:tc>
      </w:tr>
    </w:tbl>
    <w:p w14:paraId="600E277F" w14:textId="77777777" w:rsidR="00C7365F" w:rsidRDefault="00C7365F" w:rsidP="00CC6724">
      <w:pPr>
        <w:pStyle w:val="Heading3"/>
      </w:pPr>
      <w:r>
        <w:t>Medium</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619"/>
        <w:gridCol w:w="8397"/>
      </w:tblGrid>
      <w:tr w:rsidR="00652A1A" w14:paraId="3D074C9D" w14:textId="77777777" w:rsidTr="00E27392">
        <w:trPr>
          <w:trHeight w:val="1134"/>
        </w:trPr>
        <w:tc>
          <w:tcPr>
            <w:tcW w:w="421" w:type="dxa"/>
            <w:shd w:val="clear" w:color="auto" w:fill="4472C4"/>
            <w:textDirection w:val="btLr"/>
            <w:vAlign w:val="center"/>
          </w:tcPr>
          <w:p w14:paraId="1BF3669B" w14:textId="77777777" w:rsidR="00652A1A" w:rsidRPr="00E27392" w:rsidRDefault="00652A1A" w:rsidP="0047239A">
            <w:pPr>
              <w:spacing w:before="60" w:after="60"/>
              <w:jc w:val="center"/>
              <w:rPr>
                <w:color w:val="FFFFFF" w:themeColor="background1"/>
              </w:rPr>
            </w:pPr>
            <w:r w:rsidRPr="00E27392">
              <w:rPr>
                <w:color w:val="FFFFFF" w:themeColor="background1"/>
              </w:rPr>
              <w:t>Example</w:t>
            </w:r>
          </w:p>
        </w:tc>
        <w:tc>
          <w:tcPr>
            <w:tcW w:w="8595" w:type="dxa"/>
          </w:tcPr>
          <w:p w14:paraId="63B40692" w14:textId="77777777" w:rsidR="00652A1A" w:rsidRDefault="00652A1A" w:rsidP="0047239A">
            <w:pPr>
              <w:spacing w:before="100" w:after="100"/>
            </w:pPr>
            <w:r>
              <w:t xml:space="preserve">Under section 25 of the </w:t>
            </w:r>
            <w:r>
              <w:rPr>
                <w:i/>
                <w:iCs/>
              </w:rPr>
              <w:t>Disability Service Safeguards Act 2018</w:t>
            </w:r>
            <w:r>
              <w:t xml:space="preserve">, the Disability Worker Registration Board of Victoria may delegate any of its functions or powers, other than the power of delegation, to: </w:t>
            </w:r>
          </w:p>
          <w:p w14:paraId="0C6D0D12" w14:textId="77777777" w:rsidR="00652A1A" w:rsidRPr="00CC6724" w:rsidRDefault="00652A1A" w:rsidP="00CC6724">
            <w:pPr>
              <w:pStyle w:val="Tablebullet"/>
              <w:rPr>
                <w:sz w:val="20"/>
                <w:szCs w:val="24"/>
              </w:rPr>
            </w:pPr>
            <w:r w:rsidRPr="00CC6724">
              <w:rPr>
                <w:sz w:val="20"/>
                <w:szCs w:val="24"/>
              </w:rPr>
              <w:t>a member of the Board</w:t>
            </w:r>
          </w:p>
          <w:p w14:paraId="4E9B32F2" w14:textId="77777777" w:rsidR="00652A1A" w:rsidRPr="00CC6724" w:rsidRDefault="00652A1A" w:rsidP="00CC6724">
            <w:pPr>
              <w:pStyle w:val="Tablebullet"/>
              <w:rPr>
                <w:sz w:val="20"/>
                <w:szCs w:val="24"/>
              </w:rPr>
            </w:pPr>
            <w:r w:rsidRPr="00CC6724">
              <w:rPr>
                <w:sz w:val="20"/>
                <w:szCs w:val="24"/>
              </w:rPr>
              <w:t>the Commissioner</w:t>
            </w:r>
          </w:p>
          <w:p w14:paraId="32FE4BBA" w14:textId="77777777" w:rsidR="00652A1A" w:rsidRPr="00CC6724" w:rsidRDefault="00652A1A" w:rsidP="00CC6724">
            <w:pPr>
              <w:pStyle w:val="Tablebullet"/>
              <w:rPr>
                <w:sz w:val="20"/>
                <w:szCs w:val="24"/>
              </w:rPr>
            </w:pPr>
            <w:r w:rsidRPr="00CC6724">
              <w:rPr>
                <w:sz w:val="20"/>
                <w:szCs w:val="24"/>
              </w:rPr>
              <w:t>an employee of the Commission, or</w:t>
            </w:r>
          </w:p>
          <w:p w14:paraId="60ABE1EE" w14:textId="77777777" w:rsidR="00652A1A" w:rsidRPr="00837E2E" w:rsidRDefault="00652A1A" w:rsidP="00CC6724">
            <w:pPr>
              <w:pStyle w:val="Tablebullet"/>
            </w:pPr>
            <w:r w:rsidRPr="00CC6724">
              <w:rPr>
                <w:sz w:val="20"/>
                <w:szCs w:val="24"/>
              </w:rPr>
              <w:t xml:space="preserve">a committee established under section 19 of the Act. </w:t>
            </w:r>
          </w:p>
        </w:tc>
      </w:tr>
    </w:tbl>
    <w:p w14:paraId="1A0E0A35" w14:textId="77777777" w:rsidR="00C7365F" w:rsidRDefault="00C7365F" w:rsidP="00CC6724">
      <w:pPr>
        <w:pStyle w:val="Heading3"/>
      </w:pPr>
      <w:r>
        <w:t>Narrow</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619"/>
        <w:gridCol w:w="8397"/>
      </w:tblGrid>
      <w:tr w:rsidR="00525DBC" w14:paraId="5639E5B7" w14:textId="77777777" w:rsidTr="0047239A">
        <w:trPr>
          <w:trHeight w:val="294"/>
        </w:trPr>
        <w:tc>
          <w:tcPr>
            <w:tcW w:w="421" w:type="dxa"/>
            <w:shd w:val="clear" w:color="auto" w:fill="098E7E"/>
            <w:textDirection w:val="btLr"/>
            <w:vAlign w:val="center"/>
          </w:tcPr>
          <w:p w14:paraId="46A27202" w14:textId="77777777" w:rsidR="00525DBC" w:rsidRPr="00CB575C" w:rsidRDefault="00525DBC" w:rsidP="0047239A">
            <w:pPr>
              <w:spacing w:before="60" w:after="60"/>
              <w:jc w:val="center"/>
              <w:rPr>
                <w:color w:val="auto"/>
              </w:rPr>
            </w:pPr>
            <w:r w:rsidRPr="00CB575C">
              <w:rPr>
                <w:color w:val="auto"/>
              </w:rPr>
              <w:t>Example</w:t>
            </w:r>
          </w:p>
        </w:tc>
        <w:tc>
          <w:tcPr>
            <w:tcW w:w="8595" w:type="dxa"/>
            <w:vAlign w:val="center"/>
          </w:tcPr>
          <w:p w14:paraId="60FC9DAD" w14:textId="77777777" w:rsidR="00525DBC" w:rsidRPr="00D42758" w:rsidRDefault="00525DBC" w:rsidP="0047239A">
            <w:pPr>
              <w:spacing w:before="100" w:after="100"/>
            </w:pPr>
            <w:r>
              <w:t xml:space="preserve">Under section 112F of the </w:t>
            </w:r>
            <w:r>
              <w:rPr>
                <w:i/>
                <w:iCs/>
              </w:rPr>
              <w:t>Firearms Act 1996</w:t>
            </w:r>
            <w:r>
              <w:t>, the Chief Commissioner may delegate the power to make a firearm prohibition order to specified persons (e.g. Deputy Commissioner) and classes of persons (e.g. a person who has the rank of commander).</w:t>
            </w:r>
          </w:p>
        </w:tc>
      </w:tr>
    </w:tbl>
    <w:p w14:paraId="5F66C5E0" w14:textId="77777777" w:rsidR="00525DBC" w:rsidRDefault="00525DBC" w:rsidP="00C7365F"/>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619"/>
        <w:gridCol w:w="8397"/>
      </w:tblGrid>
      <w:tr w:rsidR="00683197" w14:paraId="0CA977BB" w14:textId="77777777" w:rsidTr="0047239A">
        <w:trPr>
          <w:trHeight w:val="1134"/>
        </w:trPr>
        <w:tc>
          <w:tcPr>
            <w:tcW w:w="421" w:type="dxa"/>
            <w:shd w:val="clear" w:color="auto" w:fill="098E7E"/>
            <w:textDirection w:val="btLr"/>
            <w:vAlign w:val="center"/>
          </w:tcPr>
          <w:p w14:paraId="77481F77" w14:textId="77777777" w:rsidR="00683197" w:rsidRPr="00CB575C" w:rsidRDefault="00683197" w:rsidP="0047239A">
            <w:pPr>
              <w:spacing w:before="60" w:after="60"/>
              <w:jc w:val="center"/>
              <w:rPr>
                <w:color w:val="auto"/>
              </w:rPr>
            </w:pPr>
            <w:r w:rsidRPr="00CB575C">
              <w:rPr>
                <w:color w:val="auto"/>
              </w:rPr>
              <w:t>Example</w:t>
            </w:r>
          </w:p>
        </w:tc>
        <w:tc>
          <w:tcPr>
            <w:tcW w:w="8595" w:type="dxa"/>
          </w:tcPr>
          <w:p w14:paraId="24EBFF2F" w14:textId="77777777" w:rsidR="00683197" w:rsidRPr="009131B8" w:rsidRDefault="00683197" w:rsidP="0047239A">
            <w:pPr>
              <w:spacing w:before="100" w:after="100"/>
            </w:pPr>
            <w:r>
              <w:t xml:space="preserve">Under section 113 of the </w:t>
            </w:r>
            <w:r>
              <w:rPr>
                <w:i/>
                <w:iCs/>
              </w:rPr>
              <w:t>Voluntary Assisted Dying Act 2017</w:t>
            </w:r>
            <w:r>
              <w:t xml:space="preserve">, the Secretary may delegate their powers to determine an application for a voluntary assisted dying permit (or to amend a permit) to a specified class of persons, being a person or class of persons employed under Part 3 of the </w:t>
            </w:r>
            <w:r>
              <w:rPr>
                <w:i/>
                <w:iCs/>
              </w:rPr>
              <w:t>Public Administration Act 2004</w:t>
            </w:r>
            <w:r>
              <w:t xml:space="preserve">. </w:t>
            </w:r>
          </w:p>
        </w:tc>
      </w:tr>
    </w:tbl>
    <w:p w14:paraId="1D961060" w14:textId="77777777" w:rsidR="0047239A" w:rsidRDefault="0047239A" w:rsidP="00C7365F"/>
    <w:p w14:paraId="4ACA0135" w14:textId="33C166EB" w:rsidR="00C7365F" w:rsidRDefault="00C7365F" w:rsidP="00C7365F">
      <w:r>
        <w:t xml:space="preserve">Provisions allowing a primary authority or decision-maker to delegate their functions and powers also specify the mechanism of that delegation. Most commonly, a primary authority or decision-maker may delegate functions or powers ‘by instrument’ or ‘in writing’. </w:t>
      </w:r>
    </w:p>
    <w:tbl>
      <w:tblPr>
        <w:tblStyle w:val="TableGridLight"/>
        <w:tblW w:w="9016"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1061"/>
        <w:gridCol w:w="2053"/>
        <w:gridCol w:w="5902"/>
      </w:tblGrid>
      <w:tr w:rsidR="005E7D99" w:rsidRPr="00112616" w14:paraId="75286288" w14:textId="77777777" w:rsidTr="0047239A">
        <w:trPr>
          <w:trHeight w:val="664"/>
        </w:trPr>
        <w:tc>
          <w:tcPr>
            <w:tcW w:w="1061" w:type="dxa"/>
            <w:tcBorders>
              <w:top w:val="single" w:sz="6" w:space="0" w:color="BFBFBF" w:themeColor="background1" w:themeShade="BF"/>
            </w:tcBorders>
            <w:shd w:val="clear" w:color="auto" w:fill="E4E8EE" w:themeFill="text1" w:themeFillTint="1A"/>
            <w:vAlign w:val="center"/>
          </w:tcPr>
          <w:p w14:paraId="59DF6897" w14:textId="52D76AF8" w:rsidR="005E7D99" w:rsidRPr="00112616" w:rsidRDefault="00ED0FBB" w:rsidP="00ED0FBB">
            <w:pPr>
              <w:jc w:val="center"/>
              <w:rPr>
                <w:sz w:val="19"/>
              </w:rPr>
            </w:pPr>
            <w:r w:rsidRPr="00112616">
              <w:rPr>
                <w:rFonts w:ascii="Arial" w:hAnsi="Arial" w:cs="Arial"/>
                <w:b/>
                <w:noProof/>
                <w:sz w:val="19"/>
              </w:rPr>
              <w:drawing>
                <wp:inline distT="0" distB="0" distL="0" distR="0" wp14:anchorId="2D2F82F0" wp14:editId="11EE520A">
                  <wp:extent cx="419100" cy="419100"/>
                  <wp:effectExtent l="0" t="0" r="0" b="0"/>
                  <wp:docPr id="52" name="Graphic 52" descr="Eye Scan with solid fill">
                    <a:extLst xmlns:a="http://schemas.openxmlformats.org/drawingml/2006/main">
                      <a:ext uri="{FF2B5EF4-FFF2-40B4-BE49-F238E27FC236}">
                        <a16:creationId xmlns:a16="http://schemas.microsoft.com/office/drawing/2014/main" id="{3388C8CE-516B-59B2-2B24-208B36E1C2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0" descr="Eye Scan with solid fill">
                            <a:extLst>
                              <a:ext uri="{FF2B5EF4-FFF2-40B4-BE49-F238E27FC236}">
                                <a16:creationId xmlns:a16="http://schemas.microsoft.com/office/drawing/2014/main" id="{3388C8CE-516B-59B2-2B24-208B36E1C287}"/>
                              </a:ext>
                            </a:extLst>
                          </pic:cNvPr>
                          <pic:cNvPicPr>
                            <a:picLocks noChangeAspect="1"/>
                          </pic:cNvPicPr>
                        </pic:nvPicPr>
                        <pic:blipFill>
                          <a:blip r:embed="rId22">
                            <a:extLst>
                              <a:ext uri="{96DAC541-7B7A-43D3-8B79-37D633B846F1}">
                                <asvg:svgBlip xmlns:asvg="http://schemas.microsoft.com/office/drawing/2016/SVG/main" r:embed="rId23"/>
                              </a:ext>
                            </a:extLst>
                          </a:blip>
                          <a:stretch>
                            <a:fillRect/>
                          </a:stretch>
                        </pic:blipFill>
                        <pic:spPr>
                          <a:xfrm>
                            <a:off x="0" y="0"/>
                            <a:ext cx="419100" cy="419100"/>
                          </a:xfrm>
                          <a:prstGeom prst="rect">
                            <a:avLst/>
                          </a:prstGeom>
                        </pic:spPr>
                      </pic:pic>
                    </a:graphicData>
                  </a:graphic>
                </wp:inline>
              </w:drawing>
            </w:r>
          </w:p>
        </w:tc>
        <w:tc>
          <w:tcPr>
            <w:tcW w:w="2053" w:type="dxa"/>
            <w:tcBorders>
              <w:top w:val="single" w:sz="6" w:space="0" w:color="BFBFBF" w:themeColor="background1" w:themeShade="BF"/>
            </w:tcBorders>
            <w:shd w:val="clear" w:color="auto" w:fill="E4E8EE" w:themeFill="text1" w:themeFillTint="1A"/>
            <w:vAlign w:val="center"/>
          </w:tcPr>
          <w:p w14:paraId="6ABC4A1C" w14:textId="71A235E7" w:rsidR="005E7D99" w:rsidRPr="00112616" w:rsidRDefault="007E25A4">
            <w:pPr>
              <w:rPr>
                <w:rFonts w:asciiTheme="majorHAnsi" w:hAnsiTheme="majorHAnsi"/>
                <w:sz w:val="19"/>
              </w:rPr>
            </w:pPr>
            <w:r w:rsidRPr="00112616">
              <w:rPr>
                <w:rFonts w:asciiTheme="majorHAnsi" w:hAnsiTheme="majorHAnsi"/>
                <w:sz w:val="19"/>
              </w:rPr>
              <w:t>Objective and future-proofed in practice</w:t>
            </w:r>
          </w:p>
        </w:tc>
        <w:tc>
          <w:tcPr>
            <w:tcW w:w="5902" w:type="dxa"/>
          </w:tcPr>
          <w:p w14:paraId="724FA98C" w14:textId="1CF49B3E" w:rsidR="005E7D99" w:rsidRPr="00112616" w:rsidRDefault="00B8680C">
            <w:pPr>
              <w:rPr>
                <w:sz w:val="19"/>
              </w:rPr>
            </w:pPr>
            <w:r w:rsidRPr="00112616">
              <w:rPr>
                <w:sz w:val="19"/>
              </w:rPr>
              <w:t xml:space="preserve">Policymakers should balance the need to ensure provisions are technology-agnostic to the extent possible and against the need for instruments of delegation remain robust and capable of providing proof of the delegation. </w:t>
            </w:r>
          </w:p>
        </w:tc>
      </w:tr>
    </w:tbl>
    <w:p w14:paraId="30EA8079" w14:textId="2FFE33AF" w:rsidR="000A2209" w:rsidRPr="00D2312F" w:rsidRDefault="00C7365F" w:rsidP="0047239A">
      <w:pPr>
        <w:spacing w:before="200"/>
      </w:pPr>
      <w:r>
        <w:t>Policymakers should engage with OCPC to ensure their intended delegations are appropriate and fit for purpose.</w:t>
      </w:r>
    </w:p>
    <w:sectPr w:rsidR="000A2209" w:rsidRPr="00D2312F" w:rsidSect="00B940E2">
      <w:headerReference w:type="even" r:id="rId24"/>
      <w:headerReference w:type="default" r:id="rId25"/>
      <w:footerReference w:type="even" r:id="rId26"/>
      <w:footerReference w:type="default" r:id="rId27"/>
      <w:pgSz w:w="11906" w:h="16838" w:code="9"/>
      <w:pgMar w:top="1928" w:right="1440" w:bottom="873" w:left="1440" w:header="709" w:footer="45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3B62A" w14:textId="77777777" w:rsidR="00197021" w:rsidRDefault="00197021" w:rsidP="004F7954">
      <w:r>
        <w:separator/>
      </w:r>
    </w:p>
    <w:p w14:paraId="7D003DB3" w14:textId="77777777" w:rsidR="00197021" w:rsidRDefault="00197021" w:rsidP="004F7954"/>
    <w:p w14:paraId="0D4BF112" w14:textId="77777777" w:rsidR="00197021" w:rsidRDefault="00197021" w:rsidP="004F7954"/>
  </w:endnote>
  <w:endnote w:type="continuationSeparator" w:id="0">
    <w:p w14:paraId="07C4443C" w14:textId="77777777" w:rsidR="00197021" w:rsidRDefault="00197021" w:rsidP="004F7954">
      <w:r>
        <w:continuationSeparator/>
      </w:r>
    </w:p>
    <w:p w14:paraId="0F7A6653" w14:textId="77777777" w:rsidR="00197021" w:rsidRDefault="00197021" w:rsidP="004F7954"/>
    <w:p w14:paraId="65B43E4A" w14:textId="77777777" w:rsidR="00197021" w:rsidRDefault="00197021" w:rsidP="004F7954"/>
  </w:endnote>
  <w:endnote w:type="continuationNotice" w:id="1">
    <w:p w14:paraId="318E48CF" w14:textId="77777777" w:rsidR="00197021" w:rsidRDefault="0019702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IC">
    <w:panose1 w:val="00000500000000000000"/>
    <w:charset w:val="00"/>
    <w:family w:val="modern"/>
    <w:notTrueType/>
    <w:pitch w:val="variable"/>
    <w:sig w:usb0="00000007" w:usb1="00000000" w:usb2="00000000" w:usb3="00000000" w:csb0="00000093" w:csb1="00000000"/>
  </w:font>
  <w:font w:name="VIC SemiBold">
    <w:panose1 w:val="000007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E1DC1" w14:textId="77777777" w:rsidR="00917F55" w:rsidRDefault="00917F55" w:rsidP="004F7954">
    <w:pPr>
      <w:pStyle w:val="Spacer"/>
    </w:pPr>
  </w:p>
  <w:p w14:paraId="68B841EA" w14:textId="77777777" w:rsidR="00917F55" w:rsidRDefault="00917F55" w:rsidP="004F79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4B57A" w14:textId="0C2C3064" w:rsidR="00917F55" w:rsidRDefault="00917F55" w:rsidP="004F7954">
    <w:pPr>
      <w:pStyle w:val="Spacer"/>
    </w:pPr>
    <w:r>
      <w:rPr>
        <w:noProof/>
      </w:rPr>
      <mc:AlternateContent>
        <mc:Choice Requires="wps">
          <w:drawing>
            <wp:anchor distT="0" distB="0" distL="114300" distR="114300" simplePos="0" relativeHeight="251658245" behindDoc="0" locked="0" layoutInCell="0" allowOverlap="1" wp14:anchorId="26C5BB58" wp14:editId="0AB0E6AE">
              <wp:simplePos x="0" y="0"/>
              <wp:positionH relativeFrom="page">
                <wp:posOffset>0</wp:posOffset>
              </wp:positionH>
              <wp:positionV relativeFrom="page">
                <wp:posOffset>10234930</wp:posOffset>
              </wp:positionV>
              <wp:extent cx="7560310" cy="266700"/>
              <wp:effectExtent l="0" t="0" r="0" b="0"/>
              <wp:wrapNone/>
              <wp:docPr id="1698371171" name="MSIPCMdbb2414f9148a3621406197c"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47C19C" w14:textId="77777777" w:rsidR="00917F55" w:rsidRPr="008F0369" w:rsidRDefault="00917F55" w:rsidP="00D833BE">
                          <w:pPr>
                            <w:spacing w:after="0"/>
                            <w:rPr>
                              <w:rFonts w:cstheme="minorHAnsi"/>
                              <w:color w:val="000000"/>
                              <w:sz w:val="22"/>
                            </w:rPr>
                          </w:pPr>
                          <w:r w:rsidRPr="008F0369">
                            <w:rPr>
                              <w:rFonts w:cstheme="minorHAns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6C5BB58" id="_x0000_t202" coordsize="21600,21600" o:spt="202" path="m,l,21600r21600,l21600,xe">
              <v:stroke joinstyle="miter"/>
              <v:path gradientshapeok="t" o:connecttype="rect"/>
            </v:shapetype>
            <v:shape id="MSIPCMdbb2414f9148a3621406197c"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5F47C19C" w14:textId="77777777" w:rsidR="00917F55" w:rsidRPr="008F0369" w:rsidRDefault="00917F55" w:rsidP="00D833BE">
                    <w:pPr>
                      <w:spacing w:after="0"/>
                      <w:rPr>
                        <w:rFonts w:cstheme="minorHAnsi"/>
                        <w:color w:val="000000"/>
                        <w:sz w:val="22"/>
                      </w:rPr>
                    </w:pPr>
                    <w:r w:rsidRPr="008F0369">
                      <w:rPr>
                        <w:rFonts w:cstheme="minorHAnsi"/>
                        <w:color w:val="000000"/>
                        <w:sz w:val="22"/>
                      </w:rPr>
                      <w:t>OFFICIAL</w:t>
                    </w:r>
                  </w:p>
                </w:txbxContent>
              </v:textbox>
              <w10:wrap anchorx="page" anchory="page"/>
            </v:shape>
          </w:pict>
        </mc:Fallback>
      </mc:AlternateContent>
    </w:r>
    <w:r>
      <w:rPr>
        <w:noProof/>
      </w:rPr>
      <w:drawing>
        <wp:anchor distT="0" distB="0" distL="114300" distR="114300" simplePos="0" relativeHeight="251658241" behindDoc="0" locked="0" layoutInCell="1" allowOverlap="1" wp14:anchorId="3F8E4E2B" wp14:editId="5159A0DC">
          <wp:simplePos x="0" y="0"/>
          <wp:positionH relativeFrom="page">
            <wp:posOffset>5314820</wp:posOffset>
          </wp:positionH>
          <wp:positionV relativeFrom="page">
            <wp:posOffset>9811910</wp:posOffset>
          </wp:positionV>
          <wp:extent cx="1536192" cy="457200"/>
          <wp:effectExtent l="0" t="0" r="6985" b="0"/>
          <wp:wrapNone/>
          <wp:docPr id="1977315210"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Victoria State Gov DTF right black rgb.png"/>
                  <pic:cNvPicPr/>
                </pic:nvPicPr>
                <pic:blipFill>
                  <a:blip r:embed="rId1">
                    <a:extLst>
                      <a:ext uri="{28A0092B-C50C-407E-A947-70E740481C1C}">
                        <a14:useLocalDpi xmlns:a14="http://schemas.microsoft.com/office/drawing/2010/main" val="0"/>
                      </a:ext>
                    </a:extLst>
                  </a:blip>
                  <a:stretch>
                    <a:fillRect/>
                  </a:stretch>
                </pic:blipFill>
                <pic:spPr>
                  <a:xfrm>
                    <a:off x="0" y="0"/>
                    <a:ext cx="1536192" cy="457200"/>
                  </a:xfrm>
                  <a:prstGeom prst="rect">
                    <a:avLst/>
                  </a:prstGeom>
                </pic:spPr>
              </pic:pic>
            </a:graphicData>
          </a:graphic>
          <wp14:sizeRelH relativeFrom="margin">
            <wp14:pctWidth>0</wp14:pctWidth>
          </wp14:sizeRelH>
          <wp14:sizeRelV relativeFrom="margin">
            <wp14:pctHeight>0</wp14:pctHeight>
          </wp14:sizeRelV>
        </wp:anchor>
      </w:drawing>
    </w:r>
  </w:p>
  <w:p w14:paraId="24B2E329" w14:textId="77777777" w:rsidR="00917F55" w:rsidRDefault="00917F55" w:rsidP="004F79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38E5B" w14:textId="77777777" w:rsidR="00014213" w:rsidRPr="00014213" w:rsidRDefault="00014213" w:rsidP="004F79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E1D01" w14:textId="2F2859DA" w:rsidR="00FA65AA" w:rsidRDefault="00FA65AA" w:rsidP="005377A0">
    <w:pPr>
      <w:pStyle w:val="Footer"/>
      <w:tabs>
        <w:tab w:val="clear" w:pos="9026"/>
        <w:tab w:val="right" w:pos="14040"/>
      </w:tabs>
      <w:rPr>
        <w:rStyle w:val="PageNumber"/>
      </w:rPr>
    </w:pPr>
    <w:r>
      <mc:AlternateContent>
        <mc:Choice Requires="wps">
          <w:drawing>
            <wp:anchor distT="0" distB="0" distL="114300" distR="114300" simplePos="0" relativeHeight="251658246" behindDoc="0" locked="0" layoutInCell="0" allowOverlap="1" wp14:anchorId="25AE51FD" wp14:editId="2B8C22AA">
              <wp:simplePos x="0" y="0"/>
              <wp:positionH relativeFrom="page">
                <wp:posOffset>0</wp:posOffset>
              </wp:positionH>
              <wp:positionV relativeFrom="page">
                <wp:posOffset>10234930</wp:posOffset>
              </wp:positionV>
              <wp:extent cx="7560310" cy="266700"/>
              <wp:effectExtent l="0" t="0" r="0" b="0"/>
              <wp:wrapNone/>
              <wp:docPr id="376228323" name="MSIPCM787a495ea6e8183b08fab64e" descr="{&quot;HashCode&quot;:-1267603503,&quot;Height&quot;:841.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B79864" w14:textId="77777777" w:rsidR="00FA65AA" w:rsidRPr="008F0369" w:rsidRDefault="00FA65AA" w:rsidP="00D833BE">
                          <w:pPr>
                            <w:spacing w:after="0"/>
                            <w:rPr>
                              <w:rFonts w:cstheme="minorHAnsi"/>
                              <w:color w:val="000000"/>
                              <w:sz w:val="22"/>
                            </w:rPr>
                          </w:pPr>
                          <w:r w:rsidRPr="008F0369">
                            <w:rPr>
                              <w:rFonts w:cstheme="minorHAns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5AE51FD" id="_x0000_t202" coordsize="21600,21600" o:spt="202" path="m,l,21600r21600,l21600,xe">
              <v:stroke joinstyle="miter"/>
              <v:path gradientshapeok="t" o:connecttype="rect"/>
            </v:shapetype>
            <v:shape id="MSIPCM787a495ea6e8183b08fab64e" o:spid="_x0000_s1027" type="#_x0000_t202" alt="{&quot;HashCode&quot;:-1267603503,&quot;Height&quot;:841.0,&quot;Width&quot;:595.0,&quot;Placement&quot;:&quot;Footer&quot;,&quot;Index&quot;:&quot;Primary&quot;,&quot;Section&quot;:4,&quot;Top&quot;:0.0,&quot;Left&quot;:0.0}" style="position:absolute;margin-left:0;margin-top:805.9pt;width:595.3pt;height:21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" o:allowincell="f" filled="f" stroked="f" strokeweight=".5pt">
              <v:textbox inset="20pt,0,,0">
                <w:txbxContent>
                  <w:p w14:paraId="44B79864" w14:textId="77777777" w:rsidR="00FA65AA" w:rsidRPr="008F0369" w:rsidRDefault="00FA65AA" w:rsidP="00D833BE">
                    <w:pPr>
                      <w:spacing w:after="0"/>
                      <w:rPr>
                        <w:rFonts w:cstheme="minorHAnsi"/>
                        <w:color w:val="000000"/>
                        <w:sz w:val="22"/>
                      </w:rPr>
                    </w:pPr>
                    <w:r w:rsidRPr="008F0369">
                      <w:rPr>
                        <w:rFonts w:cstheme="minorHAnsi"/>
                        <w:color w:val="000000"/>
                        <w:sz w:val="22"/>
                      </w:rPr>
                      <w:t>OFFICIAL</w:t>
                    </w:r>
                  </w:p>
                </w:txbxContent>
              </v:textbox>
              <w10:wrap anchorx="page" anchory="page"/>
            </v:shape>
          </w:pict>
        </mc:Fallback>
      </mc:AlternateContent>
    </w:r>
    <w:r w:rsidRPr="001426AD">
      <w:rPr>
        <w:rFonts w:asciiTheme="majorHAnsi" w:hAnsiTheme="majorHAnsi"/>
        <w:noProof w:val="0"/>
      </w:rPr>
      <w:fldChar w:fldCharType="begin"/>
    </w:r>
    <w:r w:rsidRPr="001426AD">
      <w:rPr>
        <w:rFonts w:asciiTheme="majorHAnsi" w:hAnsiTheme="majorHAnsi"/>
      </w:rPr>
      <w:instrText xml:space="preserve"> StyleRef “Title” </w:instrText>
    </w:r>
    <w:r w:rsidRPr="001426AD">
      <w:rPr>
        <w:rFonts w:asciiTheme="majorHAnsi" w:hAnsiTheme="majorHAnsi"/>
        <w:noProof w:val="0"/>
      </w:rPr>
      <w:fldChar w:fldCharType="separate"/>
    </w:r>
    <w:r w:rsidR="00355EFC">
      <w:rPr>
        <w:rFonts w:asciiTheme="majorHAnsi" w:hAnsiTheme="majorHAnsi"/>
      </w:rPr>
      <w:t>Guidance on Adopting Model Legislative Provisions</w:t>
    </w:r>
    <w:r w:rsidRPr="001426AD">
      <w:rPr>
        <w:rFonts w:asciiTheme="majorHAnsi" w:hAnsiTheme="majorHAnsi"/>
      </w:rPr>
      <w:fldChar w:fldCharType="end"/>
    </w:r>
    <w:r w:rsidR="001426AD" w:rsidRPr="001426AD">
      <w:rPr>
        <w:rFonts w:asciiTheme="majorHAnsi" w:hAnsiTheme="majorHAnsi"/>
      </w:rPr>
      <w:t xml:space="preserve"> – Delegations</w:t>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1</w:t>
    </w:r>
    <w:r w:rsidRPr="00DE60CC">
      <w:rPr>
        <w:rStyle w:val="PageNumber"/>
      </w:rPr>
      <w:fldChar w:fldCharType="end"/>
    </w:r>
  </w:p>
  <w:p w14:paraId="7F8B7FAF" w14:textId="77777777" w:rsidR="00FA65AA" w:rsidRPr="00C022F9" w:rsidRDefault="00FA65AA" w:rsidP="004F79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891F8" w14:textId="77777777" w:rsidR="00197021" w:rsidRDefault="00197021" w:rsidP="004F7954">
      <w:r>
        <w:separator/>
      </w:r>
    </w:p>
    <w:p w14:paraId="1714AC5D" w14:textId="77777777" w:rsidR="00197021" w:rsidRDefault="00197021" w:rsidP="004F7954"/>
  </w:footnote>
  <w:footnote w:type="continuationSeparator" w:id="0">
    <w:p w14:paraId="223DB033" w14:textId="77777777" w:rsidR="00197021" w:rsidRDefault="00197021" w:rsidP="004F7954">
      <w:r>
        <w:continuationSeparator/>
      </w:r>
    </w:p>
  </w:footnote>
  <w:footnote w:type="continuationNotice" w:id="1">
    <w:p w14:paraId="34759950" w14:textId="77777777" w:rsidR="00197021" w:rsidRDefault="0019702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B6692" w14:textId="77777777" w:rsidR="00917F55" w:rsidRDefault="00917F55" w:rsidP="004F7954">
    <w:pPr>
      <w:pStyle w:val="Header"/>
    </w:pPr>
    <w:r>
      <w:rPr>
        <w:noProof/>
      </w:rPr>
      <mc:AlternateContent>
        <mc:Choice Requires="wps">
          <w:drawing>
            <wp:anchor distT="0" distB="0" distL="114300" distR="114300" simplePos="0" relativeHeight="251658244" behindDoc="1" locked="0" layoutInCell="1" allowOverlap="1" wp14:anchorId="00952D12" wp14:editId="4A91A629">
              <wp:simplePos x="0" y="0"/>
              <wp:positionH relativeFrom="column">
                <wp:posOffset>-938463</wp:posOffset>
              </wp:positionH>
              <wp:positionV relativeFrom="paragraph">
                <wp:posOffset>1633154</wp:posOffset>
              </wp:positionV>
              <wp:extent cx="5158787" cy="5305926"/>
              <wp:effectExtent l="0" t="0" r="3810" b="9525"/>
              <wp:wrapNone/>
              <wp:docPr id="668060490" name="Freeform: Shap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158787" cy="5305926"/>
                      </a:xfrm>
                      <a:custGeom>
                        <a:avLst/>
                        <a:gdLst>
                          <a:gd name="connsiteX0" fmla="*/ 0 w 3861244"/>
                          <a:gd name="connsiteY0" fmla="*/ 0 h 4110894"/>
                          <a:gd name="connsiteX1" fmla="*/ 0 w 3861244"/>
                          <a:gd name="connsiteY1" fmla="*/ 2650712 h 4110894"/>
                          <a:gd name="connsiteX2" fmla="*/ 690182 w 3861244"/>
                          <a:gd name="connsiteY2" fmla="*/ 4110895 h 4110894"/>
                          <a:gd name="connsiteX3" fmla="*/ 3861245 w 3861244"/>
                          <a:gd name="connsiteY3" fmla="*/ 4110895 h 4110894"/>
                          <a:gd name="connsiteX4" fmla="*/ 3861245 w 3861244"/>
                          <a:gd name="connsiteY4" fmla="*/ 0 h 4110894"/>
                          <a:gd name="connsiteX5" fmla="*/ 0 w 3861244"/>
                          <a:gd name="connsiteY5" fmla="*/ 0 h 4110894"/>
                          <a:gd name="connsiteX6" fmla="*/ 3590925 w 3861244"/>
                          <a:gd name="connsiteY6" fmla="*/ 3055144 h 4110894"/>
                          <a:gd name="connsiteX7" fmla="*/ 3038475 w 3861244"/>
                          <a:gd name="connsiteY7" fmla="*/ 3055144 h 4110894"/>
                          <a:gd name="connsiteX8" fmla="*/ 3038475 w 3861244"/>
                          <a:gd name="connsiteY8" fmla="*/ 3026569 h 4110894"/>
                          <a:gd name="connsiteX9" fmla="*/ 3590925 w 3861244"/>
                          <a:gd name="connsiteY9" fmla="*/ 3026569 h 4110894"/>
                          <a:gd name="connsiteX10" fmla="*/ 3590925 w 3861244"/>
                          <a:gd name="connsiteY10" fmla="*/ 3055144 h 41108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861244" h="4110894">
                            <a:moveTo>
                              <a:pt x="0" y="0"/>
                            </a:moveTo>
                            <a:lnTo>
                              <a:pt x="0" y="2650712"/>
                            </a:lnTo>
                            <a:lnTo>
                              <a:pt x="690182" y="4110895"/>
                            </a:lnTo>
                            <a:lnTo>
                              <a:pt x="3861245" y="4110895"/>
                            </a:lnTo>
                            <a:lnTo>
                              <a:pt x="3861245" y="0"/>
                            </a:lnTo>
                            <a:lnTo>
                              <a:pt x="0" y="0"/>
                            </a:lnTo>
                            <a:close/>
                            <a:moveTo>
                              <a:pt x="3590925" y="3055144"/>
                            </a:moveTo>
                            <a:lnTo>
                              <a:pt x="3038475" y="3055144"/>
                            </a:lnTo>
                            <a:lnTo>
                              <a:pt x="3038475" y="3026569"/>
                            </a:lnTo>
                            <a:lnTo>
                              <a:pt x="3590925" y="3026569"/>
                            </a:lnTo>
                            <a:lnTo>
                              <a:pt x="3590925" y="3055144"/>
                            </a:lnTo>
                            <a:close/>
                          </a:path>
                        </a:pathLst>
                      </a:custGeom>
                      <a:solidFill>
                        <a:srgbClr val="FFFFFF"/>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F74A1DE" id="Freeform: Shape 3" o:spid="_x0000_s1026" alt="&quot;&quot;" style="position:absolute;margin-left:-73.9pt;margin-top:128.6pt;width:406.2pt;height:417.8pt;z-index:-2516582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861244,4110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" path="m,l,2650712,690182,4110895r3171063,l3861245,,,xm3590925,3055144r-552450,l3038475,3026569r552450,l3590925,3055144xe" stroked="f">
              <v:stroke joinstyle="miter"/>
              <v:path arrowok="t" o:connecttype="custom" o:connectlocs="0,0;0,3421271;922113,5305927;5158788,5305927;5158788,0;0,0;4797629,3943271;4059532,3943271;4059532,3906389;4797629,3906389;4797629,3943271" o:connectangles="0,0,0,0,0,0,0,0,0,0,0"/>
            </v:shape>
          </w:pict>
        </mc:Fallback>
      </mc:AlternateContent>
    </w:r>
    <w:r>
      <w:rPr>
        <w:noProof/>
      </w:rPr>
      <mc:AlternateContent>
        <mc:Choice Requires="wps">
          <w:drawing>
            <wp:anchor distT="0" distB="0" distL="114300" distR="114300" simplePos="0" relativeHeight="251658242" behindDoc="1" locked="0" layoutInCell="1" allowOverlap="1" wp14:anchorId="6168220A" wp14:editId="0F85D1C2">
              <wp:simplePos x="0" y="0"/>
              <wp:positionH relativeFrom="column">
                <wp:posOffset>-925737</wp:posOffset>
              </wp:positionH>
              <wp:positionV relativeFrom="paragraph">
                <wp:posOffset>658595</wp:posOffset>
              </wp:positionV>
              <wp:extent cx="6694665" cy="7287265"/>
              <wp:effectExtent l="0" t="0" r="0" b="8890"/>
              <wp:wrapNone/>
              <wp:docPr id="1884311875" name="Freeform: Shap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694665" cy="7287265"/>
                      </a:xfrm>
                      <a:custGeom>
                        <a:avLst/>
                        <a:gdLst>
                          <a:gd name="connsiteX0" fmla="*/ 5010817 w 5010816"/>
                          <a:gd name="connsiteY0" fmla="*/ 0 h 5445251"/>
                          <a:gd name="connsiteX1" fmla="*/ 943165 w 5010816"/>
                          <a:gd name="connsiteY1" fmla="*/ 0 h 5445251"/>
                          <a:gd name="connsiteX2" fmla="*/ 0 w 5010816"/>
                          <a:gd name="connsiteY2" fmla="*/ 1995297 h 5445251"/>
                          <a:gd name="connsiteX3" fmla="*/ 0 w 5010816"/>
                          <a:gd name="connsiteY3" fmla="*/ 5445252 h 5445251"/>
                          <a:gd name="connsiteX4" fmla="*/ 2436876 w 5010816"/>
                          <a:gd name="connsiteY4" fmla="*/ 5445252 h 544525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010816" h="5445251">
                            <a:moveTo>
                              <a:pt x="5010817" y="0"/>
                            </a:moveTo>
                            <a:lnTo>
                              <a:pt x="943165" y="0"/>
                            </a:lnTo>
                            <a:lnTo>
                              <a:pt x="0" y="1995297"/>
                            </a:lnTo>
                            <a:lnTo>
                              <a:pt x="0" y="5445252"/>
                            </a:lnTo>
                            <a:lnTo>
                              <a:pt x="2436876" y="5445252"/>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D30C5B" id="Freeform: Shape 1" o:spid="_x0000_s1026" alt="&quot;&quot;" style="position:absolute;margin-left:-72.9pt;margin-top:51.85pt;width:527.15pt;height:573.8pt;z-index:-251658238;visibility:visible;mso-wrap-style:square;mso-wrap-distance-left:9pt;mso-wrap-distance-top:0;mso-wrap-distance-right:9pt;mso-wrap-distance-bottom:0;mso-position-horizontal:absolute;mso-position-horizontal-relative:text;mso-position-vertical:absolute;mso-position-vertical-relative:text;v-text-anchor:middle" coordsize="5010816,5445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" path="m5010817,l943165,,,1995297,,5445252r2436876,l5010817,xe" fillcolor="#232b39 [3213]" stroked="f">
              <v:stroke joinstyle="miter"/>
              <v:path arrowok="t" o:connecttype="custom" o:connectlocs="6694666,0;1260109,0;0,2670264;0,7287266;3255771,7287266" o:connectangles="0,0,0,0,0"/>
            </v:shape>
          </w:pict>
        </mc:Fallback>
      </mc:AlternateContent>
    </w:r>
    <w:r>
      <w:rPr>
        <w:noProof/>
      </w:rPr>
      <mc:AlternateContent>
        <mc:Choice Requires="wps">
          <w:drawing>
            <wp:anchor distT="0" distB="0" distL="114300" distR="114300" simplePos="0" relativeHeight="251658243" behindDoc="1" locked="0" layoutInCell="1" allowOverlap="1" wp14:anchorId="4F308389" wp14:editId="1BCCCBD5">
              <wp:simplePos x="0" y="0"/>
              <wp:positionH relativeFrom="column">
                <wp:posOffset>-925737</wp:posOffset>
              </wp:positionH>
              <wp:positionV relativeFrom="paragraph">
                <wp:posOffset>2308301</wp:posOffset>
              </wp:positionV>
              <wp:extent cx="7064349" cy="5642634"/>
              <wp:effectExtent l="0" t="0" r="3810" b="0"/>
              <wp:wrapNone/>
              <wp:docPr id="1375681448" name="Freeform: Shap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64349" cy="5642634"/>
                      </a:xfrm>
                      <a:custGeom>
                        <a:avLst/>
                        <a:gdLst>
                          <a:gd name="connsiteX0" fmla="*/ 5287518 w 5287517"/>
                          <a:gd name="connsiteY0" fmla="*/ 4216337 h 4216336"/>
                          <a:gd name="connsiteX1" fmla="*/ 3294507 w 5287517"/>
                          <a:gd name="connsiteY1" fmla="*/ 0 h 4216336"/>
                          <a:gd name="connsiteX2" fmla="*/ 0 w 5287517"/>
                          <a:gd name="connsiteY2" fmla="*/ 0 h 4216336"/>
                          <a:gd name="connsiteX3" fmla="*/ 0 w 5287517"/>
                          <a:gd name="connsiteY3" fmla="*/ 4216337 h 4216336"/>
                        </a:gdLst>
                        <a:ahLst/>
                        <a:cxnLst>
                          <a:cxn ang="0">
                            <a:pos x="connsiteX0" y="connsiteY0"/>
                          </a:cxn>
                          <a:cxn ang="0">
                            <a:pos x="connsiteX1" y="connsiteY1"/>
                          </a:cxn>
                          <a:cxn ang="0">
                            <a:pos x="connsiteX2" y="connsiteY2"/>
                          </a:cxn>
                          <a:cxn ang="0">
                            <a:pos x="connsiteX3" y="connsiteY3"/>
                          </a:cxn>
                        </a:cxnLst>
                        <a:rect l="l" t="t" r="r" b="b"/>
                        <a:pathLst>
                          <a:path w="5287517" h="4216336">
                            <a:moveTo>
                              <a:pt x="5287518" y="4216337"/>
                            </a:moveTo>
                            <a:lnTo>
                              <a:pt x="3294507" y="0"/>
                            </a:lnTo>
                            <a:lnTo>
                              <a:pt x="0" y="0"/>
                            </a:lnTo>
                            <a:lnTo>
                              <a:pt x="0" y="4216337"/>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082D51" id="Freeform: Shape 2" o:spid="_x0000_s1026" alt="&quot;&quot;" style="position:absolute;margin-left:-72.9pt;margin-top:181.75pt;width:556.25pt;height:444.3pt;z-index:-251658237;visibility:visible;mso-wrap-style:square;mso-wrap-distance-left:9pt;mso-wrap-distance-top:0;mso-wrap-distance-right:9pt;mso-wrap-distance-bottom:0;mso-position-horizontal:absolute;mso-position-horizontal-relative:text;mso-position-vertical:absolute;mso-position-vertical-relative:text;v-text-anchor:middle" coordsize="5287517,4216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" path="m5287518,4216337l3294507,,,,,4216337r5287518,xe" fillcolor="#0072ce [3204]" stroked="f">
              <v:stroke joinstyle="miter"/>
              <v:path arrowok="t" o:connecttype="custom" o:connectlocs="7064350,5642635;4401602,0;0,0;0,5642635" o:connectangles="0,0,0,0"/>
            </v:shape>
          </w:pict>
        </mc:Fallback>
      </mc:AlternateContent>
    </w:r>
    <w:r>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E40CD" w14:textId="77777777" w:rsidR="00014213" w:rsidRDefault="000F4288" w:rsidP="004F7954">
    <w:pPr>
      <w:pStyle w:val="Header"/>
    </w:pPr>
    <w:r>
      <w:rPr>
        <w:noProof/>
      </w:rPr>
      <w:drawing>
        <wp:anchor distT="0" distB="0" distL="114300" distR="114300" simplePos="0" relativeHeight="251658240" behindDoc="1" locked="0" layoutInCell="1" allowOverlap="1" wp14:anchorId="0F2F8514" wp14:editId="2D11150D">
          <wp:simplePos x="0" y="0"/>
          <wp:positionH relativeFrom="column">
            <wp:posOffset>-914400</wp:posOffset>
          </wp:positionH>
          <wp:positionV relativeFrom="page">
            <wp:posOffset>0</wp:posOffset>
          </wp:positionV>
          <wp:extent cx="7562088" cy="10698480"/>
          <wp:effectExtent l="0" t="0" r="1270" b="7620"/>
          <wp:wrapNone/>
          <wp:docPr id="627784667" name="Alternative back cover"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PAGE_9545 DTF Covers A4 Final_Blue3 copy.jpg"/>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7562088"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FF49C" w14:textId="77777777" w:rsidR="00FA65AA" w:rsidRDefault="00FA65AA" w:rsidP="004F7954">
    <w:pPr>
      <w:pStyle w:val="Header"/>
    </w:pPr>
    <w:r>
      <w:rPr>
        <w:noProof/>
      </w:rPr>
      <mc:AlternateContent>
        <mc:Choice Requires="wpg">
          <w:drawing>
            <wp:anchor distT="0" distB="0" distL="114300" distR="114300" simplePos="0" relativeHeight="251658247" behindDoc="0" locked="0" layoutInCell="1" allowOverlap="1" wp14:anchorId="3C87CA81" wp14:editId="40709BCB">
              <wp:simplePos x="0" y="0"/>
              <wp:positionH relativeFrom="margin">
                <wp:align>center</wp:align>
              </wp:positionH>
              <wp:positionV relativeFrom="page">
                <wp:align>top</wp:align>
              </wp:positionV>
              <wp:extent cx="7598664" cy="978408"/>
              <wp:effectExtent l="0" t="0" r="2540" b="0"/>
              <wp:wrapNone/>
              <wp:docPr id="1458029701" name="Page bann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98664" cy="978408"/>
                        <a:chOff x="0" y="1270"/>
                        <a:chExt cx="7598197" cy="978408"/>
                      </a:xfrm>
                    </wpg:grpSpPr>
                    <wps:wsp>
                      <wps:cNvPr id="2035463871" name="Shape 5"/>
                      <wps:cNvSpPr/>
                      <wps:spPr>
                        <a:xfrm>
                          <a:off x="0" y="1270"/>
                          <a:ext cx="7565306" cy="978408"/>
                        </a:xfrm>
                        <a:custGeom>
                          <a:avLst/>
                          <a:gdLst>
                            <a:gd name="connsiteX0" fmla="*/ 0 w 5670042"/>
                            <a:gd name="connsiteY0" fmla="*/ 0 h 733806"/>
                            <a:gd name="connsiteX1" fmla="*/ 5670043 w 5670042"/>
                            <a:gd name="connsiteY1" fmla="*/ 0 h 733806"/>
                            <a:gd name="connsiteX2" fmla="*/ 5670043 w 5670042"/>
                            <a:gd name="connsiteY2" fmla="*/ 733806 h 733806"/>
                            <a:gd name="connsiteX3" fmla="*/ 0 w 5670042"/>
                            <a:gd name="connsiteY3" fmla="*/ 733806 h 733806"/>
                          </a:gdLst>
                          <a:ahLst/>
                          <a:cxnLst>
                            <a:cxn ang="0">
                              <a:pos x="connsiteX0" y="connsiteY0"/>
                            </a:cxn>
                            <a:cxn ang="0">
                              <a:pos x="connsiteX1" y="connsiteY1"/>
                            </a:cxn>
                            <a:cxn ang="0">
                              <a:pos x="connsiteX2" y="connsiteY2"/>
                            </a:cxn>
                            <a:cxn ang="0">
                              <a:pos x="connsiteX3" y="connsiteY3"/>
                            </a:cxn>
                          </a:cxnLst>
                          <a:rect l="l" t="t" r="r" b="b"/>
                          <a:pathLst>
                            <a:path w="5670042" h="733806">
                              <a:moveTo>
                                <a:pt x="0" y="0"/>
                              </a:moveTo>
                              <a:lnTo>
                                <a:pt x="5670043" y="0"/>
                              </a:lnTo>
                              <a:lnTo>
                                <a:pt x="5670043" y="733806"/>
                              </a:lnTo>
                              <a:lnTo>
                                <a:pt x="0" y="733806"/>
                              </a:lnTo>
                              <a:close/>
                            </a:path>
                          </a:pathLst>
                        </a:custGeom>
                        <a:solidFill>
                          <a:schemeClr val="bg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9773501" name="Shape  4"/>
                      <wps:cNvSpPr/>
                      <wps:spPr>
                        <a:xfrm>
                          <a:off x="5972433" y="1270"/>
                          <a:ext cx="1621308" cy="978408"/>
                        </a:xfrm>
                        <a:custGeom>
                          <a:avLst/>
                          <a:gdLst>
                            <a:gd name="connsiteX0" fmla="*/ 1209580 w 1209579"/>
                            <a:gd name="connsiteY0" fmla="*/ 0 h 733806"/>
                            <a:gd name="connsiteX1" fmla="*/ 1209580 w 1209579"/>
                            <a:gd name="connsiteY1" fmla="*/ 733806 h 733806"/>
                            <a:gd name="connsiteX2" fmla="*/ 0 w 1209579"/>
                            <a:gd name="connsiteY2" fmla="*/ 733806 h 733806"/>
                            <a:gd name="connsiteX3" fmla="*/ 346805 w 1209579"/>
                            <a:gd name="connsiteY3" fmla="*/ 0 h 733806"/>
                          </a:gdLst>
                          <a:ahLst/>
                          <a:cxnLst>
                            <a:cxn ang="0">
                              <a:pos x="connsiteX0" y="connsiteY0"/>
                            </a:cxn>
                            <a:cxn ang="0">
                              <a:pos x="connsiteX1" y="connsiteY1"/>
                            </a:cxn>
                            <a:cxn ang="0">
                              <a:pos x="connsiteX2" y="connsiteY2"/>
                            </a:cxn>
                            <a:cxn ang="0">
                              <a:pos x="connsiteX3" y="connsiteY3"/>
                            </a:cxn>
                          </a:cxnLst>
                          <a:rect l="l" t="t" r="r" b="b"/>
                          <a:pathLst>
                            <a:path w="1209579" h="733806">
                              <a:moveTo>
                                <a:pt x="1209580" y="0"/>
                              </a:moveTo>
                              <a:lnTo>
                                <a:pt x="1209580" y="733806"/>
                              </a:lnTo>
                              <a:lnTo>
                                <a:pt x="0" y="733806"/>
                              </a:lnTo>
                              <a:lnTo>
                                <a:pt x="346805" y="0"/>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5335235" name="Shape 3"/>
                      <wps:cNvSpPr/>
                      <wps:spPr>
                        <a:xfrm>
                          <a:off x="4940490" y="1270"/>
                          <a:ext cx="1503468" cy="978408"/>
                        </a:xfrm>
                        <a:custGeom>
                          <a:avLst/>
                          <a:gdLst>
                            <a:gd name="connsiteX0" fmla="*/ 0 w 1121664"/>
                            <a:gd name="connsiteY0" fmla="*/ 733806 h 733806"/>
                            <a:gd name="connsiteX1" fmla="*/ 774859 w 1121664"/>
                            <a:gd name="connsiteY1" fmla="*/ 733806 h 733806"/>
                            <a:gd name="connsiteX2" fmla="*/ 1121664 w 1121664"/>
                            <a:gd name="connsiteY2" fmla="*/ 0 h 733806"/>
                            <a:gd name="connsiteX3" fmla="*/ 346805 w 1121664"/>
                            <a:gd name="connsiteY3" fmla="*/ 0 h 733806"/>
                          </a:gdLst>
                          <a:ahLst/>
                          <a:cxnLst>
                            <a:cxn ang="0">
                              <a:pos x="connsiteX0" y="connsiteY0"/>
                            </a:cxn>
                            <a:cxn ang="0">
                              <a:pos x="connsiteX1" y="connsiteY1"/>
                            </a:cxn>
                            <a:cxn ang="0">
                              <a:pos x="connsiteX2" y="connsiteY2"/>
                            </a:cxn>
                            <a:cxn ang="0">
                              <a:pos x="connsiteX3" y="connsiteY3"/>
                            </a:cxn>
                          </a:cxnLst>
                          <a:rect l="l" t="t" r="r" b="b"/>
                          <a:pathLst>
                            <a:path w="1121664" h="733806">
                              <a:moveTo>
                                <a:pt x="0" y="733806"/>
                              </a:moveTo>
                              <a:lnTo>
                                <a:pt x="774859" y="733806"/>
                              </a:lnTo>
                              <a:lnTo>
                                <a:pt x="1121664" y="0"/>
                              </a:lnTo>
                              <a:lnTo>
                                <a:pt x="346805" y="0"/>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2994143" name="Shape 2"/>
                      <wps:cNvSpPr/>
                      <wps:spPr>
                        <a:xfrm>
                          <a:off x="6441743" y="1270"/>
                          <a:ext cx="1156454" cy="978280"/>
                        </a:xfrm>
                        <a:custGeom>
                          <a:avLst/>
                          <a:gdLst>
                            <a:gd name="connsiteX0" fmla="*/ 0 w 862774"/>
                            <a:gd name="connsiteY0" fmla="*/ 0 h 733710"/>
                            <a:gd name="connsiteX1" fmla="*/ 346805 w 862774"/>
                            <a:gd name="connsiteY1" fmla="*/ 733711 h 733710"/>
                            <a:gd name="connsiteX2" fmla="*/ 862774 w 862774"/>
                            <a:gd name="connsiteY2" fmla="*/ 733711 h 733710"/>
                            <a:gd name="connsiteX3" fmla="*/ 862774 w 862774"/>
                            <a:gd name="connsiteY3" fmla="*/ 0 h 733710"/>
                          </a:gdLst>
                          <a:ahLst/>
                          <a:cxnLst>
                            <a:cxn ang="0">
                              <a:pos x="connsiteX0" y="connsiteY0"/>
                            </a:cxn>
                            <a:cxn ang="0">
                              <a:pos x="connsiteX1" y="connsiteY1"/>
                            </a:cxn>
                            <a:cxn ang="0">
                              <a:pos x="connsiteX2" y="connsiteY2"/>
                            </a:cxn>
                            <a:cxn ang="0">
                              <a:pos x="connsiteX3" y="connsiteY3"/>
                            </a:cxn>
                          </a:cxnLst>
                          <a:rect l="l" t="t" r="r" b="b"/>
                          <a:pathLst>
                            <a:path w="862774" h="733710">
                              <a:moveTo>
                                <a:pt x="0" y="0"/>
                              </a:moveTo>
                              <a:lnTo>
                                <a:pt x="346805" y="733711"/>
                              </a:lnTo>
                              <a:lnTo>
                                <a:pt x="862774" y="733711"/>
                              </a:lnTo>
                              <a:lnTo>
                                <a:pt x="862774" y="0"/>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1146316" name="Shape 1"/>
                      <wps:cNvSpPr/>
                      <wps:spPr>
                        <a:xfrm>
                          <a:off x="4701654" y="477672"/>
                          <a:ext cx="1276722" cy="501649"/>
                        </a:xfrm>
                        <a:custGeom>
                          <a:avLst/>
                          <a:gdLst>
                            <a:gd name="connsiteX0" fmla="*/ 0 w 952500"/>
                            <a:gd name="connsiteY0" fmla="*/ 0 h 376237"/>
                            <a:gd name="connsiteX1" fmla="*/ 774573 w 952500"/>
                            <a:gd name="connsiteY1" fmla="*/ 0 h 376237"/>
                            <a:gd name="connsiteX2" fmla="*/ 952500 w 952500"/>
                            <a:gd name="connsiteY2" fmla="*/ 376238 h 376237"/>
                            <a:gd name="connsiteX3" fmla="*/ 177832 w 952500"/>
                            <a:gd name="connsiteY3" fmla="*/ 376238 h 376237"/>
                          </a:gdLst>
                          <a:ahLst/>
                          <a:cxnLst>
                            <a:cxn ang="0">
                              <a:pos x="connsiteX0" y="connsiteY0"/>
                            </a:cxn>
                            <a:cxn ang="0">
                              <a:pos x="connsiteX1" y="connsiteY1"/>
                            </a:cxn>
                            <a:cxn ang="0">
                              <a:pos x="connsiteX2" y="connsiteY2"/>
                            </a:cxn>
                            <a:cxn ang="0">
                              <a:pos x="connsiteX3" y="connsiteY3"/>
                            </a:cxn>
                          </a:cxnLst>
                          <a:rect l="l" t="t" r="r" b="b"/>
                          <a:pathLst>
                            <a:path w="952500" h="376237">
                              <a:moveTo>
                                <a:pt x="0" y="0"/>
                              </a:moveTo>
                              <a:lnTo>
                                <a:pt x="774573" y="0"/>
                              </a:lnTo>
                              <a:lnTo>
                                <a:pt x="952500" y="376238"/>
                              </a:lnTo>
                              <a:lnTo>
                                <a:pt x="177832" y="376238"/>
                              </a:lnTo>
                              <a:close/>
                            </a:path>
                          </a:pathLst>
                        </a:custGeom>
                        <a:solidFill>
                          <a:srgbClr val="FFFFFF">
                            <a:alpha val="50000"/>
                          </a:srgb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F72148" id="Page banner" o:spid="_x0000_s1026" alt="&quot;&quot;" style="position:absolute;margin-left:0;margin-top:0;width:598.3pt;height:77.05pt;z-index:251658247;mso-position-horizontal:center;mso-position-horizontal-relative:margin;mso-position-vertical:top;mso-position-vertical-relative:page;mso-width-relative:margin;mso-height-relative:margin" coordorigin=",12" coordsize="75981,9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">
              <v:shape id="Shape 5" o:spid="_x0000_s1027" style="position:absolute;top:12;width:75653;height:9784;visibility:visible;mso-wrap-style:square;v-text-anchor:middle" coordsize="5670042,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" path="m,l5670043,r,733806l,733806,,xe" fillcolor="#c2ebfa [3214]" stroked="f">
                <v:stroke joinstyle="miter"/>
                <v:path arrowok="t" o:connecttype="custom" o:connectlocs="0,0;7565307,0;7565307,978408;0,978408" o:connectangles="0,0,0,0"/>
              </v:shape>
              <v:shape id="Shape  4" o:spid="_x0000_s1028" style="position:absolute;left:59724;top:12;width:16213;height:9784;visibility:visible;mso-wrap-style:square;v-text-anchor:middle" coordsize="1209579,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" path="m1209580,r,733806l,733806,346805,r862775,xe" fillcolor="#0072ce [3204]" stroked="f">
                <v:stroke joinstyle="miter"/>
                <v:path arrowok="t" o:connecttype="custom" o:connectlocs="1621309,0;1621309,978408;0,978408;464854,0" o:connectangles="0,0,0,0"/>
              </v:shape>
              <v:shape id="Shape 3" o:spid="_x0000_s1029" style="position:absolute;left:49404;top:12;width:15035;height:9784;visibility:visible;mso-wrap-style:square;v-text-anchor:middle" coordsize="1121664,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" path="m,733806r774859,l1121664,,346805,,,733806xe" fillcolor="#68cef2 [3205]" stroked="f">
                <v:stroke joinstyle="miter"/>
                <v:path arrowok="t" o:connecttype="custom" o:connectlocs="0,978408;1038614,978408;1503468,0;464854,0" o:connectangles="0,0,0,0"/>
              </v:shape>
              <v:shape id="Shape 2" o:spid="_x0000_s1030" style="position:absolute;left:64417;top:12;width:11564;height:9783;visibility:visible;mso-wrap-style:square;v-text-anchor:middle" coordsize="862774,733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" path="m,l346805,733711r515969,l862774,,,xe" fillcolor="#232b39 [3213]" stroked="f">
                <v:stroke joinstyle="miter"/>
                <v:path arrowok="t" o:connecttype="custom" o:connectlocs="0,0;464854,978281;1156454,978281;1156454,0" o:connectangles="0,0,0,0"/>
              </v:shape>
              <v:shape id="Shape 1" o:spid="_x0000_s1031" style="position:absolute;left:47016;top:4776;width:12767;height:5017;visibility:visible;mso-wrap-style:square;v-text-anchor:middle" coordsize="952500,376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" path="m,l774573,,952500,376238r-774668,l,xe" stroked="f">
                <v:fill opacity="32896f"/>
                <v:stroke joinstyle="miter"/>
                <v:path arrowok="t" o:connecttype="custom" o:connectlocs="0,0;1038230,0;1276722,501650;238364,501650" o:connectangles="0,0,0,0"/>
              </v:shape>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3F4F7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8C01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3664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E610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4885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44CC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C2B7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E87B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8A39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4C18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46D3A6A"/>
    <w:multiLevelType w:val="multilevel"/>
    <w:tmpl w:val="4F002AC6"/>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3" w15:restartNumberingAfterBreak="0">
    <w:nsid w:val="7A7E12E5"/>
    <w:multiLevelType w:val="hybridMultilevel"/>
    <w:tmpl w:val="3A5E8A9C"/>
    <w:lvl w:ilvl="0" w:tplc="1674E718">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FD44514"/>
    <w:multiLevelType w:val="multilevel"/>
    <w:tmpl w:val="D3A4EDA4"/>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686717041">
    <w:abstractNumId w:val="12"/>
  </w:num>
  <w:num w:numId="2" w16cid:durableId="11078310">
    <w:abstractNumId w:val="12"/>
  </w:num>
  <w:num w:numId="3" w16cid:durableId="345402489">
    <w:abstractNumId w:val="12"/>
  </w:num>
  <w:num w:numId="4" w16cid:durableId="823276140">
    <w:abstractNumId w:val="14"/>
  </w:num>
  <w:num w:numId="5" w16cid:durableId="542331289">
    <w:abstractNumId w:val="10"/>
  </w:num>
  <w:num w:numId="6" w16cid:durableId="693309726">
    <w:abstractNumId w:val="11"/>
  </w:num>
  <w:num w:numId="7" w16cid:durableId="313142188">
    <w:abstractNumId w:val="13"/>
  </w:num>
  <w:num w:numId="8" w16cid:durableId="914164040">
    <w:abstractNumId w:val="9"/>
  </w:num>
  <w:num w:numId="9" w16cid:durableId="1216044287">
    <w:abstractNumId w:val="7"/>
  </w:num>
  <w:num w:numId="10" w16cid:durableId="137112855">
    <w:abstractNumId w:val="6"/>
  </w:num>
  <w:num w:numId="11" w16cid:durableId="1890650905">
    <w:abstractNumId w:val="5"/>
  </w:num>
  <w:num w:numId="12" w16cid:durableId="95248566">
    <w:abstractNumId w:val="4"/>
  </w:num>
  <w:num w:numId="13" w16cid:durableId="313026332">
    <w:abstractNumId w:val="8"/>
  </w:num>
  <w:num w:numId="14" w16cid:durableId="1685480023">
    <w:abstractNumId w:val="3"/>
  </w:num>
  <w:num w:numId="15" w16cid:durableId="389304045">
    <w:abstractNumId w:val="2"/>
  </w:num>
  <w:num w:numId="16" w16cid:durableId="1490174256">
    <w:abstractNumId w:val="1"/>
  </w:num>
  <w:num w:numId="17" w16cid:durableId="1423260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mirrorMargi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CF3"/>
    <w:rsid w:val="00012F6F"/>
    <w:rsid w:val="00014213"/>
    <w:rsid w:val="00014B55"/>
    <w:rsid w:val="00016673"/>
    <w:rsid w:val="000168B0"/>
    <w:rsid w:val="000200DE"/>
    <w:rsid w:val="00020E3E"/>
    <w:rsid w:val="00023BF3"/>
    <w:rsid w:val="00023C25"/>
    <w:rsid w:val="00026811"/>
    <w:rsid w:val="0004185E"/>
    <w:rsid w:val="00046A9F"/>
    <w:rsid w:val="000559D3"/>
    <w:rsid w:val="00056988"/>
    <w:rsid w:val="00056EC9"/>
    <w:rsid w:val="00071005"/>
    <w:rsid w:val="00075E6C"/>
    <w:rsid w:val="00081669"/>
    <w:rsid w:val="00081C12"/>
    <w:rsid w:val="00097940"/>
    <w:rsid w:val="000A2209"/>
    <w:rsid w:val="000B29AD"/>
    <w:rsid w:val="000B5E0D"/>
    <w:rsid w:val="000C0B08"/>
    <w:rsid w:val="000C6372"/>
    <w:rsid w:val="000D2A77"/>
    <w:rsid w:val="000E392D"/>
    <w:rsid w:val="000E39E3"/>
    <w:rsid w:val="000E3D05"/>
    <w:rsid w:val="000F4288"/>
    <w:rsid w:val="000F7165"/>
    <w:rsid w:val="00100974"/>
    <w:rsid w:val="00102379"/>
    <w:rsid w:val="00103722"/>
    <w:rsid w:val="001065D6"/>
    <w:rsid w:val="001068D5"/>
    <w:rsid w:val="00111236"/>
    <w:rsid w:val="00112616"/>
    <w:rsid w:val="00113DC0"/>
    <w:rsid w:val="00120F6E"/>
    <w:rsid w:val="00121252"/>
    <w:rsid w:val="00124609"/>
    <w:rsid w:val="00124FB5"/>
    <w:rsid w:val="001254CE"/>
    <w:rsid w:val="001422CC"/>
    <w:rsid w:val="001426AD"/>
    <w:rsid w:val="00143DCA"/>
    <w:rsid w:val="0014502A"/>
    <w:rsid w:val="001503A8"/>
    <w:rsid w:val="00151C1A"/>
    <w:rsid w:val="001535FC"/>
    <w:rsid w:val="001617B6"/>
    <w:rsid w:val="00165E66"/>
    <w:rsid w:val="0017610B"/>
    <w:rsid w:val="00191BDD"/>
    <w:rsid w:val="00196143"/>
    <w:rsid w:val="00197021"/>
    <w:rsid w:val="001A0CC6"/>
    <w:rsid w:val="001A24FC"/>
    <w:rsid w:val="001C7BAE"/>
    <w:rsid w:val="001D4036"/>
    <w:rsid w:val="001E31FA"/>
    <w:rsid w:val="001E48F9"/>
    <w:rsid w:val="001E61D1"/>
    <w:rsid w:val="001E64F6"/>
    <w:rsid w:val="001E65B7"/>
    <w:rsid w:val="001E7AEB"/>
    <w:rsid w:val="001F0C6B"/>
    <w:rsid w:val="001F44B7"/>
    <w:rsid w:val="00204A0B"/>
    <w:rsid w:val="00204B82"/>
    <w:rsid w:val="00213CA1"/>
    <w:rsid w:val="00222BEB"/>
    <w:rsid w:val="00225E60"/>
    <w:rsid w:val="0023202C"/>
    <w:rsid w:val="00242543"/>
    <w:rsid w:val="00245043"/>
    <w:rsid w:val="00255F48"/>
    <w:rsid w:val="00271BAC"/>
    <w:rsid w:val="002733C9"/>
    <w:rsid w:val="0028352B"/>
    <w:rsid w:val="00284FA2"/>
    <w:rsid w:val="0029042E"/>
    <w:rsid w:val="00292A58"/>
    <w:rsid w:val="00292D36"/>
    <w:rsid w:val="00297281"/>
    <w:rsid w:val="002A3EB1"/>
    <w:rsid w:val="002B03F1"/>
    <w:rsid w:val="002B0493"/>
    <w:rsid w:val="002B56CD"/>
    <w:rsid w:val="002B5E2B"/>
    <w:rsid w:val="002B6DAA"/>
    <w:rsid w:val="002D54EB"/>
    <w:rsid w:val="002D711A"/>
    <w:rsid w:val="002D7336"/>
    <w:rsid w:val="002D7918"/>
    <w:rsid w:val="002E3396"/>
    <w:rsid w:val="002E35F5"/>
    <w:rsid w:val="002E72B2"/>
    <w:rsid w:val="002F2953"/>
    <w:rsid w:val="0031149C"/>
    <w:rsid w:val="00354A56"/>
    <w:rsid w:val="00355EFC"/>
    <w:rsid w:val="00356E7F"/>
    <w:rsid w:val="00361A1C"/>
    <w:rsid w:val="00366A51"/>
    <w:rsid w:val="0036778F"/>
    <w:rsid w:val="003741DF"/>
    <w:rsid w:val="0038771C"/>
    <w:rsid w:val="00387882"/>
    <w:rsid w:val="00392484"/>
    <w:rsid w:val="00397F96"/>
    <w:rsid w:val="003A2F7C"/>
    <w:rsid w:val="003A430B"/>
    <w:rsid w:val="003A541A"/>
    <w:rsid w:val="003A6923"/>
    <w:rsid w:val="003C0A4F"/>
    <w:rsid w:val="003C2C67"/>
    <w:rsid w:val="003C2D4C"/>
    <w:rsid w:val="003C3B3A"/>
    <w:rsid w:val="003C5BA4"/>
    <w:rsid w:val="003E3E26"/>
    <w:rsid w:val="003F1295"/>
    <w:rsid w:val="003F46E4"/>
    <w:rsid w:val="003F5102"/>
    <w:rsid w:val="003F76FC"/>
    <w:rsid w:val="004002EB"/>
    <w:rsid w:val="004027B5"/>
    <w:rsid w:val="00407A79"/>
    <w:rsid w:val="00422DDC"/>
    <w:rsid w:val="004231B5"/>
    <w:rsid w:val="004236C8"/>
    <w:rsid w:val="00427681"/>
    <w:rsid w:val="0043161D"/>
    <w:rsid w:val="00433DB7"/>
    <w:rsid w:val="00453750"/>
    <w:rsid w:val="00456941"/>
    <w:rsid w:val="004617D9"/>
    <w:rsid w:val="004702EA"/>
    <w:rsid w:val="00470962"/>
    <w:rsid w:val="0047239A"/>
    <w:rsid w:val="00474D4F"/>
    <w:rsid w:val="0048259C"/>
    <w:rsid w:val="00482D02"/>
    <w:rsid w:val="004860B9"/>
    <w:rsid w:val="0048610A"/>
    <w:rsid w:val="00490369"/>
    <w:rsid w:val="004A4521"/>
    <w:rsid w:val="004A58FE"/>
    <w:rsid w:val="004A7519"/>
    <w:rsid w:val="004B7F30"/>
    <w:rsid w:val="004D01AC"/>
    <w:rsid w:val="004D0687"/>
    <w:rsid w:val="004D3518"/>
    <w:rsid w:val="004D3AC9"/>
    <w:rsid w:val="004D62D6"/>
    <w:rsid w:val="004E08A8"/>
    <w:rsid w:val="004E648E"/>
    <w:rsid w:val="004F3F4E"/>
    <w:rsid w:val="004F7954"/>
    <w:rsid w:val="004F7FAD"/>
    <w:rsid w:val="0050757A"/>
    <w:rsid w:val="00507670"/>
    <w:rsid w:val="00510167"/>
    <w:rsid w:val="00524D2F"/>
    <w:rsid w:val="00525DBC"/>
    <w:rsid w:val="005306A2"/>
    <w:rsid w:val="0053416C"/>
    <w:rsid w:val="005377A0"/>
    <w:rsid w:val="00541C2F"/>
    <w:rsid w:val="00544B63"/>
    <w:rsid w:val="0054503A"/>
    <w:rsid w:val="00551764"/>
    <w:rsid w:val="005535CD"/>
    <w:rsid w:val="0055500A"/>
    <w:rsid w:val="00563527"/>
    <w:rsid w:val="0058124E"/>
    <w:rsid w:val="005817DA"/>
    <w:rsid w:val="005875A3"/>
    <w:rsid w:val="005A3416"/>
    <w:rsid w:val="005A5AFB"/>
    <w:rsid w:val="005A5BA4"/>
    <w:rsid w:val="005A5C7A"/>
    <w:rsid w:val="005A63B8"/>
    <w:rsid w:val="005B27FE"/>
    <w:rsid w:val="005B4BF9"/>
    <w:rsid w:val="005B76DF"/>
    <w:rsid w:val="005B79CB"/>
    <w:rsid w:val="005E34B5"/>
    <w:rsid w:val="005E4C16"/>
    <w:rsid w:val="005E594D"/>
    <w:rsid w:val="005E7D99"/>
    <w:rsid w:val="005F079A"/>
    <w:rsid w:val="005F61DF"/>
    <w:rsid w:val="005F6DC6"/>
    <w:rsid w:val="0060163A"/>
    <w:rsid w:val="00601836"/>
    <w:rsid w:val="006023F9"/>
    <w:rsid w:val="00602AF7"/>
    <w:rsid w:val="006050F2"/>
    <w:rsid w:val="00610559"/>
    <w:rsid w:val="00614076"/>
    <w:rsid w:val="00630270"/>
    <w:rsid w:val="006321FB"/>
    <w:rsid w:val="00632F2E"/>
    <w:rsid w:val="006332F6"/>
    <w:rsid w:val="00640E33"/>
    <w:rsid w:val="006413F2"/>
    <w:rsid w:val="006462B6"/>
    <w:rsid w:val="00652A1A"/>
    <w:rsid w:val="006534B2"/>
    <w:rsid w:val="0065615D"/>
    <w:rsid w:val="00657011"/>
    <w:rsid w:val="006602B7"/>
    <w:rsid w:val="006650B5"/>
    <w:rsid w:val="006651B1"/>
    <w:rsid w:val="00665778"/>
    <w:rsid w:val="00676E5F"/>
    <w:rsid w:val="00683197"/>
    <w:rsid w:val="00691270"/>
    <w:rsid w:val="00697C53"/>
    <w:rsid w:val="006A3309"/>
    <w:rsid w:val="006A5B34"/>
    <w:rsid w:val="006B0343"/>
    <w:rsid w:val="006C3F1F"/>
    <w:rsid w:val="006C636B"/>
    <w:rsid w:val="006C77A9"/>
    <w:rsid w:val="006D4720"/>
    <w:rsid w:val="006D7A03"/>
    <w:rsid w:val="006E4BAE"/>
    <w:rsid w:val="006E6CDF"/>
    <w:rsid w:val="006E7690"/>
    <w:rsid w:val="006F0436"/>
    <w:rsid w:val="006F37F2"/>
    <w:rsid w:val="006F6693"/>
    <w:rsid w:val="00700D19"/>
    <w:rsid w:val="00707FE8"/>
    <w:rsid w:val="0071106B"/>
    <w:rsid w:val="00714AAE"/>
    <w:rsid w:val="00720D3A"/>
    <w:rsid w:val="00723364"/>
    <w:rsid w:val="00723A7C"/>
    <w:rsid w:val="00724962"/>
    <w:rsid w:val="00724A0F"/>
    <w:rsid w:val="00726BBA"/>
    <w:rsid w:val="00726D2F"/>
    <w:rsid w:val="00727F9F"/>
    <w:rsid w:val="00736732"/>
    <w:rsid w:val="00736982"/>
    <w:rsid w:val="00746426"/>
    <w:rsid w:val="00750BF9"/>
    <w:rsid w:val="00750CBE"/>
    <w:rsid w:val="007534D2"/>
    <w:rsid w:val="007650D2"/>
    <w:rsid w:val="0076534D"/>
    <w:rsid w:val="0076586C"/>
    <w:rsid w:val="00766B5A"/>
    <w:rsid w:val="00767863"/>
    <w:rsid w:val="00770E47"/>
    <w:rsid w:val="00774453"/>
    <w:rsid w:val="007770A5"/>
    <w:rsid w:val="007772A6"/>
    <w:rsid w:val="007834F2"/>
    <w:rsid w:val="00783E0F"/>
    <w:rsid w:val="00791020"/>
    <w:rsid w:val="007A04D2"/>
    <w:rsid w:val="007A5F82"/>
    <w:rsid w:val="007B32A4"/>
    <w:rsid w:val="007C6FED"/>
    <w:rsid w:val="007D40EC"/>
    <w:rsid w:val="007D5F9E"/>
    <w:rsid w:val="007E25A4"/>
    <w:rsid w:val="007E4D49"/>
    <w:rsid w:val="007F1A4C"/>
    <w:rsid w:val="007F27C2"/>
    <w:rsid w:val="007F723F"/>
    <w:rsid w:val="007F7A76"/>
    <w:rsid w:val="008022C3"/>
    <w:rsid w:val="008041E6"/>
    <w:rsid w:val="008065D2"/>
    <w:rsid w:val="00817EEA"/>
    <w:rsid w:val="0082194C"/>
    <w:rsid w:val="008222ED"/>
    <w:rsid w:val="008222FF"/>
    <w:rsid w:val="00822407"/>
    <w:rsid w:val="008241FF"/>
    <w:rsid w:val="008252E4"/>
    <w:rsid w:val="008411E9"/>
    <w:rsid w:val="00841617"/>
    <w:rsid w:val="0084200F"/>
    <w:rsid w:val="00843B2C"/>
    <w:rsid w:val="0085600D"/>
    <w:rsid w:val="00856CF3"/>
    <w:rsid w:val="00863E34"/>
    <w:rsid w:val="008668A8"/>
    <w:rsid w:val="008730DA"/>
    <w:rsid w:val="0087310A"/>
    <w:rsid w:val="00873BA9"/>
    <w:rsid w:val="00880AC4"/>
    <w:rsid w:val="00897447"/>
    <w:rsid w:val="008A4900"/>
    <w:rsid w:val="008A55FE"/>
    <w:rsid w:val="008B146D"/>
    <w:rsid w:val="008B42AD"/>
    <w:rsid w:val="008B4E38"/>
    <w:rsid w:val="008B5666"/>
    <w:rsid w:val="008B7ADC"/>
    <w:rsid w:val="008D0281"/>
    <w:rsid w:val="008E16C9"/>
    <w:rsid w:val="008E2348"/>
    <w:rsid w:val="008E585A"/>
    <w:rsid w:val="008E7771"/>
    <w:rsid w:val="008F0369"/>
    <w:rsid w:val="008F186F"/>
    <w:rsid w:val="008F6D45"/>
    <w:rsid w:val="008F7FDC"/>
    <w:rsid w:val="00917F55"/>
    <w:rsid w:val="00922944"/>
    <w:rsid w:val="0093746F"/>
    <w:rsid w:val="00937A10"/>
    <w:rsid w:val="00953D59"/>
    <w:rsid w:val="00955DA5"/>
    <w:rsid w:val="009572B6"/>
    <w:rsid w:val="00966115"/>
    <w:rsid w:val="009834C0"/>
    <w:rsid w:val="00986AAC"/>
    <w:rsid w:val="00991FD1"/>
    <w:rsid w:val="00995526"/>
    <w:rsid w:val="009A1DA2"/>
    <w:rsid w:val="009A3704"/>
    <w:rsid w:val="009A4739"/>
    <w:rsid w:val="009A674F"/>
    <w:rsid w:val="009A6D22"/>
    <w:rsid w:val="009B199C"/>
    <w:rsid w:val="009B61F1"/>
    <w:rsid w:val="009B62E0"/>
    <w:rsid w:val="009C3D88"/>
    <w:rsid w:val="009C5B8C"/>
    <w:rsid w:val="009C5FD8"/>
    <w:rsid w:val="009D169B"/>
    <w:rsid w:val="009E3858"/>
    <w:rsid w:val="009E467D"/>
    <w:rsid w:val="009E6C49"/>
    <w:rsid w:val="009E70DD"/>
    <w:rsid w:val="009F2ED9"/>
    <w:rsid w:val="009F3231"/>
    <w:rsid w:val="009F32A3"/>
    <w:rsid w:val="009F5C58"/>
    <w:rsid w:val="00A023A0"/>
    <w:rsid w:val="00A04688"/>
    <w:rsid w:val="00A04A4B"/>
    <w:rsid w:val="00A1211F"/>
    <w:rsid w:val="00A12B37"/>
    <w:rsid w:val="00A13CA0"/>
    <w:rsid w:val="00A1562B"/>
    <w:rsid w:val="00A170F4"/>
    <w:rsid w:val="00A202FE"/>
    <w:rsid w:val="00A21408"/>
    <w:rsid w:val="00A21CFD"/>
    <w:rsid w:val="00A25A55"/>
    <w:rsid w:val="00A25B78"/>
    <w:rsid w:val="00A31334"/>
    <w:rsid w:val="00A317BD"/>
    <w:rsid w:val="00A31F38"/>
    <w:rsid w:val="00A46BA8"/>
    <w:rsid w:val="00A47634"/>
    <w:rsid w:val="00A50731"/>
    <w:rsid w:val="00A612FE"/>
    <w:rsid w:val="00A631E3"/>
    <w:rsid w:val="00A75A58"/>
    <w:rsid w:val="00A77EA8"/>
    <w:rsid w:val="00A918AC"/>
    <w:rsid w:val="00A93D21"/>
    <w:rsid w:val="00AA26B8"/>
    <w:rsid w:val="00AA3BD6"/>
    <w:rsid w:val="00AA7F7F"/>
    <w:rsid w:val="00AB0E3E"/>
    <w:rsid w:val="00AC0B87"/>
    <w:rsid w:val="00AC2624"/>
    <w:rsid w:val="00AC290A"/>
    <w:rsid w:val="00AD7E4E"/>
    <w:rsid w:val="00AE01F3"/>
    <w:rsid w:val="00AE40DE"/>
    <w:rsid w:val="00AF4D58"/>
    <w:rsid w:val="00AF6666"/>
    <w:rsid w:val="00B00526"/>
    <w:rsid w:val="00B13C49"/>
    <w:rsid w:val="00B151DF"/>
    <w:rsid w:val="00B16DB1"/>
    <w:rsid w:val="00B204A9"/>
    <w:rsid w:val="00B25EE9"/>
    <w:rsid w:val="00B2671F"/>
    <w:rsid w:val="00B33965"/>
    <w:rsid w:val="00B35BE8"/>
    <w:rsid w:val="00B43014"/>
    <w:rsid w:val="00B51E4A"/>
    <w:rsid w:val="00B6439E"/>
    <w:rsid w:val="00B65ACA"/>
    <w:rsid w:val="00B676DA"/>
    <w:rsid w:val="00B802CD"/>
    <w:rsid w:val="00B81B44"/>
    <w:rsid w:val="00B84FE4"/>
    <w:rsid w:val="00B8680C"/>
    <w:rsid w:val="00B9053B"/>
    <w:rsid w:val="00B9395F"/>
    <w:rsid w:val="00B940E2"/>
    <w:rsid w:val="00BA0EC0"/>
    <w:rsid w:val="00BB4D98"/>
    <w:rsid w:val="00BB4EBF"/>
    <w:rsid w:val="00BB59E0"/>
    <w:rsid w:val="00BC2339"/>
    <w:rsid w:val="00BC3422"/>
    <w:rsid w:val="00BC6E19"/>
    <w:rsid w:val="00BE03FB"/>
    <w:rsid w:val="00BF4F96"/>
    <w:rsid w:val="00C015B9"/>
    <w:rsid w:val="00C022F9"/>
    <w:rsid w:val="00C023C4"/>
    <w:rsid w:val="00C032A5"/>
    <w:rsid w:val="00C032EA"/>
    <w:rsid w:val="00C06EB5"/>
    <w:rsid w:val="00C1145F"/>
    <w:rsid w:val="00C11CD1"/>
    <w:rsid w:val="00C21684"/>
    <w:rsid w:val="00C21966"/>
    <w:rsid w:val="00C33AD3"/>
    <w:rsid w:val="00C42323"/>
    <w:rsid w:val="00C43F06"/>
    <w:rsid w:val="00C51C01"/>
    <w:rsid w:val="00C55800"/>
    <w:rsid w:val="00C637E1"/>
    <w:rsid w:val="00C67EAC"/>
    <w:rsid w:val="00C703A8"/>
    <w:rsid w:val="00C70D50"/>
    <w:rsid w:val="00C72252"/>
    <w:rsid w:val="00C7365F"/>
    <w:rsid w:val="00C87930"/>
    <w:rsid w:val="00C907D7"/>
    <w:rsid w:val="00C90D7B"/>
    <w:rsid w:val="00C92338"/>
    <w:rsid w:val="00CB15A1"/>
    <w:rsid w:val="00CB227C"/>
    <w:rsid w:val="00CB3900"/>
    <w:rsid w:val="00CB3976"/>
    <w:rsid w:val="00CB575C"/>
    <w:rsid w:val="00CC6724"/>
    <w:rsid w:val="00CC67AB"/>
    <w:rsid w:val="00CD0307"/>
    <w:rsid w:val="00CD223F"/>
    <w:rsid w:val="00CD24C2"/>
    <w:rsid w:val="00CD3D1B"/>
    <w:rsid w:val="00CD6C16"/>
    <w:rsid w:val="00CF1FE9"/>
    <w:rsid w:val="00D02663"/>
    <w:rsid w:val="00D0325F"/>
    <w:rsid w:val="00D0633E"/>
    <w:rsid w:val="00D12E74"/>
    <w:rsid w:val="00D15E8B"/>
    <w:rsid w:val="00D2312F"/>
    <w:rsid w:val="00D269C1"/>
    <w:rsid w:val="00D41B2F"/>
    <w:rsid w:val="00D44953"/>
    <w:rsid w:val="00D542F3"/>
    <w:rsid w:val="00D54513"/>
    <w:rsid w:val="00D54AAE"/>
    <w:rsid w:val="00D55E21"/>
    <w:rsid w:val="00D5644B"/>
    <w:rsid w:val="00D56E25"/>
    <w:rsid w:val="00D57E89"/>
    <w:rsid w:val="00D63FFE"/>
    <w:rsid w:val="00D6560D"/>
    <w:rsid w:val="00D65D77"/>
    <w:rsid w:val="00D718D7"/>
    <w:rsid w:val="00D814B7"/>
    <w:rsid w:val="00D833BE"/>
    <w:rsid w:val="00D8417E"/>
    <w:rsid w:val="00D857A1"/>
    <w:rsid w:val="00D90688"/>
    <w:rsid w:val="00D95610"/>
    <w:rsid w:val="00D95B36"/>
    <w:rsid w:val="00DA3AAD"/>
    <w:rsid w:val="00DA4A89"/>
    <w:rsid w:val="00DA63FC"/>
    <w:rsid w:val="00DB312B"/>
    <w:rsid w:val="00DB6230"/>
    <w:rsid w:val="00DC5654"/>
    <w:rsid w:val="00DC658F"/>
    <w:rsid w:val="00DC674A"/>
    <w:rsid w:val="00DC72E7"/>
    <w:rsid w:val="00DD4C54"/>
    <w:rsid w:val="00DD6709"/>
    <w:rsid w:val="00DE60CC"/>
    <w:rsid w:val="00DF3891"/>
    <w:rsid w:val="00E02573"/>
    <w:rsid w:val="00E066EE"/>
    <w:rsid w:val="00E06D68"/>
    <w:rsid w:val="00E26B32"/>
    <w:rsid w:val="00E27392"/>
    <w:rsid w:val="00E33F7E"/>
    <w:rsid w:val="00E361DB"/>
    <w:rsid w:val="00E407B6"/>
    <w:rsid w:val="00E41EF1"/>
    <w:rsid w:val="00E42942"/>
    <w:rsid w:val="00E45A24"/>
    <w:rsid w:val="00E56052"/>
    <w:rsid w:val="00E63335"/>
    <w:rsid w:val="00E65A0A"/>
    <w:rsid w:val="00E71BDF"/>
    <w:rsid w:val="00E75CCB"/>
    <w:rsid w:val="00E8245B"/>
    <w:rsid w:val="00E82C21"/>
    <w:rsid w:val="00E82F59"/>
    <w:rsid w:val="00E83CA7"/>
    <w:rsid w:val="00E92192"/>
    <w:rsid w:val="00E95A71"/>
    <w:rsid w:val="00E96781"/>
    <w:rsid w:val="00EA00F9"/>
    <w:rsid w:val="00EA3178"/>
    <w:rsid w:val="00EA5030"/>
    <w:rsid w:val="00EB3E56"/>
    <w:rsid w:val="00EB7014"/>
    <w:rsid w:val="00EB7499"/>
    <w:rsid w:val="00EC5CDE"/>
    <w:rsid w:val="00EC7914"/>
    <w:rsid w:val="00ED0FBB"/>
    <w:rsid w:val="00ED3703"/>
    <w:rsid w:val="00ED487E"/>
    <w:rsid w:val="00EE0410"/>
    <w:rsid w:val="00EE101E"/>
    <w:rsid w:val="00EE33A1"/>
    <w:rsid w:val="00EE3460"/>
    <w:rsid w:val="00EE7A0D"/>
    <w:rsid w:val="00EF2115"/>
    <w:rsid w:val="00F0222C"/>
    <w:rsid w:val="00F046D4"/>
    <w:rsid w:val="00F06DE4"/>
    <w:rsid w:val="00F11EA2"/>
    <w:rsid w:val="00F12312"/>
    <w:rsid w:val="00F1309D"/>
    <w:rsid w:val="00F138DD"/>
    <w:rsid w:val="00F17CE1"/>
    <w:rsid w:val="00F2115C"/>
    <w:rsid w:val="00F22ABA"/>
    <w:rsid w:val="00F303A0"/>
    <w:rsid w:val="00F31527"/>
    <w:rsid w:val="00F356F5"/>
    <w:rsid w:val="00F36B12"/>
    <w:rsid w:val="00F43C13"/>
    <w:rsid w:val="00F52051"/>
    <w:rsid w:val="00F56422"/>
    <w:rsid w:val="00F565DB"/>
    <w:rsid w:val="00F60F9F"/>
    <w:rsid w:val="00F64F08"/>
    <w:rsid w:val="00F66524"/>
    <w:rsid w:val="00F70055"/>
    <w:rsid w:val="00F70D7B"/>
    <w:rsid w:val="00F734F5"/>
    <w:rsid w:val="00F73B5B"/>
    <w:rsid w:val="00F76740"/>
    <w:rsid w:val="00F91F5A"/>
    <w:rsid w:val="00F94BE0"/>
    <w:rsid w:val="00F966B1"/>
    <w:rsid w:val="00F97D48"/>
    <w:rsid w:val="00FA0311"/>
    <w:rsid w:val="00FA3375"/>
    <w:rsid w:val="00FA65AA"/>
    <w:rsid w:val="00FB515A"/>
    <w:rsid w:val="00FB726B"/>
    <w:rsid w:val="00FC7862"/>
    <w:rsid w:val="00FD58ED"/>
    <w:rsid w:val="00FD640F"/>
    <w:rsid w:val="00FD6B4C"/>
    <w:rsid w:val="00FE0553"/>
    <w:rsid w:val="00FF4E99"/>
    <w:rsid w:val="00FF52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566DC0"/>
  <w15:docId w15:val="{21E5C546-CB59-437A-AF8E-4BCE87EFE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AU" w:eastAsia="en-AU"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lsdException w:name="toc 8" w:semiHidden="1" w:uiPriority="39"/>
    <w:lsdException w:name="toc 9" w:semiHidden="1" w:uiPriority="39"/>
    <w:lsdException w:name="Normal Indent" w:uiPriority="0" w:unhideWhenUsed="1" w:qFormat="1"/>
    <w:lsdException w:name="footnote text" w:semiHidden="1" w:unhideWhenUsed="1"/>
    <w:lsdException w:name="annotation text" w:semiHidden="1" w:unhideWhenUsed="1"/>
    <w:lsdException w:name="header" w:unhideWhenUsed="1"/>
    <w:lsdException w:name="footer" w:unhideWhenUsed="1"/>
    <w:lsdException w:name="index heading"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9" w:qFormat="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2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39A"/>
    <w:rPr>
      <w:color w:val="232B39" w:themeColor="text1"/>
    </w:rPr>
  </w:style>
  <w:style w:type="paragraph" w:styleId="Heading1">
    <w:name w:val="heading 1"/>
    <w:next w:val="Normal"/>
    <w:link w:val="Heading1Char"/>
    <w:qFormat/>
    <w:rsid w:val="00C21684"/>
    <w:pPr>
      <w:keepNext/>
      <w:keepLines/>
      <w:spacing w:before="360" w:after="120"/>
      <w:outlineLvl w:val="0"/>
    </w:pPr>
    <w:rPr>
      <w:rFonts w:asciiTheme="majorHAnsi" w:eastAsiaTheme="majorEastAsia" w:hAnsiTheme="majorHAnsi" w:cstheme="majorBidi"/>
      <w:bCs/>
      <w:color w:val="3A3467" w:themeColor="text2"/>
      <w:sz w:val="36"/>
      <w:szCs w:val="28"/>
    </w:rPr>
  </w:style>
  <w:style w:type="paragraph" w:styleId="Heading2">
    <w:name w:val="heading 2"/>
    <w:basedOn w:val="Normal"/>
    <w:next w:val="Normal"/>
    <w:link w:val="Heading2Char"/>
    <w:qFormat/>
    <w:rsid w:val="00392484"/>
    <w:pPr>
      <w:keepNext/>
      <w:keepLines/>
      <w:spacing w:before="280"/>
      <w:outlineLvl w:val="1"/>
    </w:pPr>
    <w:rPr>
      <w:rFonts w:asciiTheme="majorHAnsi" w:eastAsiaTheme="majorEastAsia" w:hAnsiTheme="majorHAnsi" w:cstheme="majorBidi"/>
      <w:b/>
      <w:bCs/>
      <w:color w:val="3A3467" w:themeColor="text2"/>
      <w:sz w:val="28"/>
      <w:szCs w:val="26"/>
    </w:rPr>
  </w:style>
  <w:style w:type="paragraph" w:styleId="Heading3">
    <w:name w:val="heading 3"/>
    <w:basedOn w:val="Normal"/>
    <w:next w:val="Normal"/>
    <w:link w:val="Heading3Char"/>
    <w:qFormat/>
    <w:rsid w:val="00783E0F"/>
    <w:pPr>
      <w:keepNext/>
      <w:keepLines/>
      <w:spacing w:before="240"/>
      <w:outlineLvl w:val="2"/>
    </w:pPr>
    <w:rPr>
      <w:rFonts w:asciiTheme="majorHAnsi" w:eastAsiaTheme="majorEastAsia" w:hAnsiTheme="majorHAnsi" w:cstheme="majorBidi"/>
      <w:bCs/>
      <w:color w:val="3A3467" w:themeColor="text2"/>
      <w:sz w:val="24"/>
      <w:szCs w:val="24"/>
    </w:rPr>
  </w:style>
  <w:style w:type="paragraph" w:styleId="Heading4">
    <w:name w:val="heading 4"/>
    <w:basedOn w:val="Normal"/>
    <w:next w:val="Normal"/>
    <w:link w:val="Heading4Char"/>
    <w:qFormat/>
    <w:rsid w:val="00A631E3"/>
    <w:pPr>
      <w:keepNext/>
      <w:keepLines/>
      <w:spacing w:before="200"/>
      <w:outlineLvl w:val="3"/>
    </w:pPr>
    <w:rPr>
      <w:rFonts w:asciiTheme="majorHAnsi" w:eastAsiaTheme="majorEastAsia" w:hAnsiTheme="majorHAnsi" w:cstheme="majorBidi"/>
      <w:b/>
      <w:bCs/>
      <w:iCs/>
      <w:color w:val="3A3467" w:themeColor="text2"/>
      <w:sz w:val="21"/>
      <w:szCs w:val="21"/>
    </w:rPr>
  </w:style>
  <w:style w:type="paragraph" w:styleId="Heading5">
    <w:name w:val="heading 5"/>
    <w:basedOn w:val="Normal"/>
    <w:next w:val="Normal"/>
    <w:link w:val="Heading5Char"/>
    <w:rsid w:val="00A631E3"/>
    <w:pPr>
      <w:keepNext/>
      <w:keepLines/>
      <w:spacing w:before="60" w:after="60"/>
      <w:outlineLvl w:val="4"/>
    </w:pPr>
    <w:rPr>
      <w:rFonts w:asciiTheme="majorHAnsi" w:eastAsiaTheme="majorEastAsia" w:hAnsiTheme="majorHAnsi" w:cstheme="majorBidi"/>
      <w:color w:val="3A346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82194C"/>
    <w:pPr>
      <w:spacing w:after="0"/>
    </w:pPr>
    <w:rPr>
      <w:color w:val="1A202A" w:themeColor="text1" w:themeShade="BF"/>
    </w:rPr>
    <w:tblPr>
      <w:tblStyleRowBandSize w:val="1"/>
      <w:tblStyleColBandSize w:val="1"/>
      <w:tblBorders>
        <w:top w:val="single" w:sz="8" w:space="0" w:color="232B39" w:themeColor="text1"/>
        <w:bottom w:val="single" w:sz="8" w:space="0" w:color="232B39" w:themeColor="text1"/>
      </w:tblBorders>
    </w:tblPr>
    <w:tblStylePr w:type="fir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la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C7D7" w:themeFill="text1" w:themeFillTint="3F"/>
      </w:tcPr>
    </w:tblStylePr>
    <w:tblStylePr w:type="band1Horz">
      <w:tblPr/>
      <w:tcPr>
        <w:tcBorders>
          <w:left w:val="nil"/>
          <w:right w:val="nil"/>
          <w:insideH w:val="nil"/>
          <w:insideV w:val="nil"/>
        </w:tcBorders>
        <w:shd w:val="clear" w:color="auto" w:fill="BFC7D7" w:themeFill="text1" w:themeFillTint="3F"/>
      </w:tcPr>
    </w:tblStylePr>
  </w:style>
  <w:style w:type="table" w:styleId="LightList-Accent4">
    <w:name w:val="Light List Accent 4"/>
    <w:basedOn w:val="TableNormal"/>
    <w:uiPriority w:val="61"/>
    <w:rsid w:val="009A674F"/>
    <w:pPr>
      <w:spacing w:after="0"/>
    </w:pPr>
    <w:tblPr>
      <w:tblStyleRowBandSize w:val="1"/>
      <w:tblStyleColBandSize w:val="1"/>
      <w:tblBorders>
        <w:top w:val="single" w:sz="8" w:space="0" w:color="D3D5D7" w:themeColor="accent4"/>
        <w:left w:val="single" w:sz="8" w:space="0" w:color="D3D5D7" w:themeColor="accent4"/>
        <w:bottom w:val="single" w:sz="8" w:space="0" w:color="D3D5D7" w:themeColor="accent4"/>
        <w:right w:val="single" w:sz="8" w:space="0" w:color="D3D5D7" w:themeColor="accent4"/>
      </w:tblBorders>
    </w:tblPr>
    <w:tblStylePr w:type="firstRow">
      <w:pPr>
        <w:spacing w:before="0" w:after="0" w:line="240" w:lineRule="auto"/>
      </w:pPr>
      <w:rPr>
        <w:b/>
        <w:bCs/>
        <w:color w:val="FFFFFF" w:themeColor="background1"/>
      </w:rPr>
      <w:tblPr/>
      <w:tcPr>
        <w:shd w:val="clear" w:color="auto" w:fill="D3D5D7" w:themeFill="accent4"/>
      </w:tcPr>
    </w:tblStylePr>
    <w:tblStylePr w:type="lastRow">
      <w:pPr>
        <w:spacing w:before="0" w:after="0" w:line="240" w:lineRule="auto"/>
      </w:pPr>
      <w:rPr>
        <w:b/>
        <w:bCs/>
      </w:rPr>
      <w:tblPr/>
      <w:tcPr>
        <w:tcBorders>
          <w:top w:val="double" w:sz="6" w:space="0" w:color="D3D5D7" w:themeColor="accent4"/>
          <w:left w:val="single" w:sz="8" w:space="0" w:color="D3D5D7" w:themeColor="accent4"/>
          <w:bottom w:val="single" w:sz="8" w:space="0" w:color="D3D5D7" w:themeColor="accent4"/>
          <w:right w:val="single" w:sz="8" w:space="0" w:color="D3D5D7" w:themeColor="accent4"/>
        </w:tcBorders>
      </w:tcPr>
    </w:tblStylePr>
    <w:tblStylePr w:type="firstCol">
      <w:rPr>
        <w:b/>
        <w:bCs/>
      </w:rPr>
    </w:tblStylePr>
    <w:tblStylePr w:type="lastCol">
      <w:rPr>
        <w:b/>
        <w:bCs/>
      </w:rPr>
    </w:tblStylePr>
    <w:tblStylePr w:type="band1Vert">
      <w:tblPr/>
      <w:tcPr>
        <w:tcBorders>
          <w:top w:val="single" w:sz="8" w:space="0" w:color="D3D5D7" w:themeColor="accent4"/>
          <w:left w:val="single" w:sz="8" w:space="0" w:color="D3D5D7" w:themeColor="accent4"/>
          <w:bottom w:val="single" w:sz="8" w:space="0" w:color="D3D5D7" w:themeColor="accent4"/>
          <w:right w:val="single" w:sz="8" w:space="0" w:color="D3D5D7" w:themeColor="accent4"/>
        </w:tcBorders>
      </w:tcPr>
    </w:tblStylePr>
    <w:tblStylePr w:type="band1Horz">
      <w:tblPr/>
      <w:tcPr>
        <w:tcBorders>
          <w:top w:val="single" w:sz="8" w:space="0" w:color="D3D5D7" w:themeColor="accent4"/>
          <w:left w:val="single" w:sz="8" w:space="0" w:color="D3D5D7" w:themeColor="accent4"/>
          <w:bottom w:val="single" w:sz="8" w:space="0" w:color="D3D5D7" w:themeColor="accent4"/>
          <w:right w:val="single" w:sz="8" w:space="0" w:color="D3D5D7" w:themeColor="accent4"/>
        </w:tcBorders>
      </w:tcPr>
    </w:tblStylePr>
  </w:style>
  <w:style w:type="table" w:styleId="LightList-Accent1">
    <w:name w:val="Light List Accent 1"/>
    <w:basedOn w:val="TableNormal"/>
    <w:uiPriority w:val="61"/>
    <w:rsid w:val="009A674F"/>
    <w:pPr>
      <w:spacing w:after="0"/>
    </w:pPr>
    <w:tblPr>
      <w:tblStyleRowBandSize w:val="1"/>
      <w:tblStyleColBandSize w:val="1"/>
      <w:tblBorders>
        <w:top w:val="single" w:sz="8" w:space="0" w:color="0072CE" w:themeColor="accent1"/>
        <w:left w:val="single" w:sz="8" w:space="0" w:color="0072CE" w:themeColor="accent1"/>
        <w:bottom w:val="single" w:sz="8" w:space="0" w:color="0072CE" w:themeColor="accent1"/>
        <w:right w:val="single" w:sz="8" w:space="0" w:color="0072CE" w:themeColor="accent1"/>
      </w:tblBorders>
    </w:tblPr>
    <w:tblStylePr w:type="firstRow">
      <w:pPr>
        <w:spacing w:before="0" w:after="0" w:line="240" w:lineRule="auto"/>
      </w:pPr>
      <w:rPr>
        <w:b/>
        <w:bCs/>
        <w:color w:val="FFFFFF" w:themeColor="background1"/>
      </w:rPr>
      <w:tblPr/>
      <w:tcPr>
        <w:shd w:val="clear" w:color="auto" w:fill="0072CE" w:themeFill="accent1"/>
      </w:tcPr>
    </w:tblStylePr>
    <w:tblStylePr w:type="lastRow">
      <w:pPr>
        <w:spacing w:before="0" w:after="0" w:line="240" w:lineRule="auto"/>
      </w:pPr>
      <w:rPr>
        <w:b/>
        <w:bCs/>
      </w:rPr>
      <w:tblPr/>
      <w:tcPr>
        <w:tcBorders>
          <w:top w:val="double" w:sz="6" w:space="0" w:color="0072CE" w:themeColor="accent1"/>
          <w:left w:val="single" w:sz="8" w:space="0" w:color="0072CE" w:themeColor="accent1"/>
          <w:bottom w:val="single" w:sz="8" w:space="0" w:color="0072CE" w:themeColor="accent1"/>
          <w:right w:val="single" w:sz="8" w:space="0" w:color="0072CE" w:themeColor="accent1"/>
        </w:tcBorders>
      </w:tcPr>
    </w:tblStylePr>
    <w:tblStylePr w:type="firstCol">
      <w:rPr>
        <w:b/>
        <w:bCs/>
      </w:rPr>
    </w:tblStylePr>
    <w:tblStylePr w:type="lastCol">
      <w:rPr>
        <w:b/>
        <w:bCs/>
      </w:rPr>
    </w:tblStylePr>
    <w:tblStylePr w:type="band1Vert">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tblStylePr w:type="band1Horz">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style>
  <w:style w:type="paragraph" w:styleId="TOC1">
    <w:name w:val="toc 1"/>
    <w:basedOn w:val="Normal"/>
    <w:next w:val="Normal"/>
    <w:uiPriority w:val="39"/>
    <w:semiHidden/>
    <w:rsid w:val="00B35BE8"/>
    <w:pPr>
      <w:pBdr>
        <w:bottom w:val="single" w:sz="12" w:space="4" w:color="auto"/>
      </w:pBdr>
      <w:tabs>
        <w:tab w:val="right" w:pos="9000"/>
      </w:tabs>
      <w:ind w:right="26"/>
    </w:pPr>
    <w:rPr>
      <w:sz w:val="24"/>
      <w:szCs w:val="24"/>
    </w:rPr>
  </w:style>
  <w:style w:type="paragraph" w:styleId="TOC2">
    <w:name w:val="toc 2"/>
    <w:next w:val="Normal"/>
    <w:uiPriority w:val="39"/>
    <w:semiHidden/>
    <w:rsid w:val="00B35BE8"/>
    <w:pPr>
      <w:tabs>
        <w:tab w:val="right" w:pos="9000"/>
      </w:tabs>
      <w:spacing w:after="100"/>
      <w:ind w:left="446" w:right="432"/>
      <w:contextualSpacing/>
    </w:pPr>
    <w:rPr>
      <w:noProof/>
      <w:spacing w:val="2"/>
    </w:rPr>
  </w:style>
  <w:style w:type="paragraph" w:styleId="TOC3">
    <w:name w:val="toc 3"/>
    <w:basedOn w:val="Normal"/>
    <w:next w:val="Normal"/>
    <w:uiPriority w:val="39"/>
    <w:semiHidden/>
    <w:rsid w:val="00B35BE8"/>
    <w:pPr>
      <w:tabs>
        <w:tab w:val="right" w:pos="9000"/>
      </w:tabs>
      <w:ind w:left="450" w:right="432"/>
      <w:contextualSpacing/>
    </w:pPr>
    <w:rPr>
      <w:noProof/>
      <w:sz w:val="18"/>
      <w:szCs w:val="18"/>
    </w:rPr>
  </w:style>
  <w:style w:type="paragraph" w:styleId="Index1">
    <w:name w:val="index 1"/>
    <w:basedOn w:val="Normal"/>
    <w:next w:val="Normal"/>
    <w:uiPriority w:val="99"/>
    <w:semiHidden/>
    <w:rsid w:val="00DA3AAD"/>
    <w:pPr>
      <w:spacing w:after="60"/>
    </w:pPr>
    <w:rPr>
      <w:sz w:val="16"/>
    </w:rPr>
  </w:style>
  <w:style w:type="paragraph" w:styleId="Index2">
    <w:name w:val="index 2"/>
    <w:basedOn w:val="Normal"/>
    <w:next w:val="Normal"/>
    <w:uiPriority w:val="99"/>
    <w:semiHidden/>
    <w:rsid w:val="00014B55"/>
    <w:pPr>
      <w:spacing w:after="0"/>
      <w:ind w:left="216"/>
    </w:pPr>
    <w:rPr>
      <w:sz w:val="16"/>
      <w:szCs w:val="16"/>
    </w:rPr>
  </w:style>
  <w:style w:type="character" w:styleId="Hyperlink">
    <w:name w:val="Hyperlink"/>
    <w:basedOn w:val="DefaultParagraphFont"/>
    <w:uiPriority w:val="99"/>
    <w:semiHidden/>
    <w:rsid w:val="00697C53"/>
    <w:rPr>
      <w:color w:val="004C97" w:themeColor="accent3"/>
      <w:u w:val="none"/>
    </w:rPr>
  </w:style>
  <w:style w:type="character" w:customStyle="1" w:styleId="Heading1Char">
    <w:name w:val="Heading 1 Char"/>
    <w:basedOn w:val="DefaultParagraphFont"/>
    <w:link w:val="Heading1"/>
    <w:rsid w:val="00C21684"/>
    <w:rPr>
      <w:rFonts w:asciiTheme="majorHAnsi" w:eastAsiaTheme="majorEastAsia" w:hAnsiTheme="majorHAnsi" w:cstheme="majorBidi"/>
      <w:bCs/>
      <w:color w:val="3A3467" w:themeColor="text2"/>
      <w:sz w:val="36"/>
      <w:szCs w:val="28"/>
    </w:rPr>
  </w:style>
  <w:style w:type="character" w:customStyle="1" w:styleId="Heading2Char">
    <w:name w:val="Heading 2 Char"/>
    <w:basedOn w:val="DefaultParagraphFont"/>
    <w:link w:val="Heading2"/>
    <w:rsid w:val="00392484"/>
    <w:rPr>
      <w:rFonts w:asciiTheme="majorHAnsi" w:eastAsiaTheme="majorEastAsia" w:hAnsiTheme="majorHAnsi" w:cstheme="majorBidi"/>
      <w:b/>
      <w:bCs/>
      <w:color w:val="3A3467" w:themeColor="text2"/>
      <w:sz w:val="28"/>
      <w:szCs w:val="26"/>
    </w:rPr>
  </w:style>
  <w:style w:type="paragraph" w:customStyle="1" w:styleId="Bullet1">
    <w:name w:val="Bullet 1"/>
    <w:uiPriority w:val="1"/>
    <w:qFormat/>
    <w:rsid w:val="003F46E4"/>
    <w:pPr>
      <w:numPr>
        <w:numId w:val="3"/>
      </w:numPr>
      <w:spacing w:before="100" w:after="100" w:line="264" w:lineRule="auto"/>
      <w:contextualSpacing/>
    </w:pPr>
    <w:rPr>
      <w:rFonts w:eastAsia="Times New Roman" w:cs="Calibri"/>
      <w:color w:val="232B39" w:themeColor="text1"/>
    </w:rPr>
  </w:style>
  <w:style w:type="paragraph" w:customStyle="1" w:styleId="Bullet2">
    <w:name w:val="Bullet 2"/>
    <w:basedOn w:val="Bullet1"/>
    <w:uiPriority w:val="1"/>
    <w:qFormat/>
    <w:rsid w:val="009E6C49"/>
    <w:pPr>
      <w:numPr>
        <w:ilvl w:val="1"/>
      </w:numPr>
    </w:pPr>
  </w:style>
  <w:style w:type="paragraph" w:customStyle="1" w:styleId="Bulletindent">
    <w:name w:val="Bullet indent"/>
    <w:basedOn w:val="Bullet2"/>
    <w:uiPriority w:val="9"/>
    <w:qFormat/>
    <w:rsid w:val="0023202C"/>
    <w:pPr>
      <w:numPr>
        <w:ilvl w:val="2"/>
      </w:numPr>
    </w:pPr>
  </w:style>
  <w:style w:type="paragraph" w:customStyle="1" w:styleId="Heading1numbered">
    <w:name w:val="Heading 1 numbered"/>
    <w:basedOn w:val="Heading1"/>
    <w:next w:val="NormalIndent"/>
    <w:uiPriority w:val="8"/>
    <w:qFormat/>
    <w:rsid w:val="004F7954"/>
    <w:pPr>
      <w:numPr>
        <w:ilvl w:val="2"/>
        <w:numId w:val="4"/>
      </w:numPr>
    </w:pPr>
  </w:style>
  <w:style w:type="paragraph" w:customStyle="1" w:styleId="Heading2numbered">
    <w:name w:val="Heading 2 numbered"/>
    <w:basedOn w:val="Heading2"/>
    <w:next w:val="NormalIndent"/>
    <w:uiPriority w:val="8"/>
    <w:qFormat/>
    <w:rsid w:val="0023202C"/>
    <w:pPr>
      <w:numPr>
        <w:ilvl w:val="3"/>
        <w:numId w:val="4"/>
      </w:numPr>
    </w:pPr>
  </w:style>
  <w:style w:type="paragraph" w:customStyle="1" w:styleId="Heading3numbered">
    <w:name w:val="Heading 3 numbered"/>
    <w:basedOn w:val="Heading3"/>
    <w:next w:val="NormalIndent"/>
    <w:uiPriority w:val="8"/>
    <w:qFormat/>
    <w:rsid w:val="0023202C"/>
    <w:pPr>
      <w:numPr>
        <w:ilvl w:val="4"/>
        <w:numId w:val="4"/>
      </w:numPr>
    </w:pPr>
  </w:style>
  <w:style w:type="character" w:customStyle="1" w:styleId="Heading3Char">
    <w:name w:val="Heading 3 Char"/>
    <w:basedOn w:val="DefaultParagraphFont"/>
    <w:link w:val="Heading3"/>
    <w:rsid w:val="00783E0F"/>
    <w:rPr>
      <w:rFonts w:asciiTheme="majorHAnsi" w:eastAsiaTheme="majorEastAsia" w:hAnsiTheme="majorHAnsi" w:cstheme="majorBidi"/>
      <w:bCs/>
      <w:color w:val="3A3467" w:themeColor="text2"/>
      <w:sz w:val="24"/>
      <w:szCs w:val="24"/>
    </w:rPr>
  </w:style>
  <w:style w:type="paragraph" w:customStyle="1" w:styleId="Heading4numbered">
    <w:name w:val="Heading 4 numbered"/>
    <w:basedOn w:val="Heading4"/>
    <w:next w:val="NormalIndent"/>
    <w:uiPriority w:val="8"/>
    <w:qFormat/>
    <w:rsid w:val="00366A51"/>
    <w:pPr>
      <w:numPr>
        <w:ilvl w:val="5"/>
        <w:numId w:val="4"/>
      </w:numPr>
    </w:pPr>
  </w:style>
  <w:style w:type="character" w:customStyle="1" w:styleId="Heading4Char">
    <w:name w:val="Heading 4 Char"/>
    <w:basedOn w:val="DefaultParagraphFont"/>
    <w:link w:val="Heading4"/>
    <w:rsid w:val="00A631E3"/>
    <w:rPr>
      <w:rFonts w:asciiTheme="majorHAnsi" w:eastAsiaTheme="majorEastAsia" w:hAnsiTheme="majorHAnsi" w:cstheme="majorBidi"/>
      <w:b/>
      <w:bCs/>
      <w:iCs/>
      <w:color w:val="3A3467" w:themeColor="text2"/>
      <w:sz w:val="21"/>
      <w:szCs w:val="21"/>
    </w:rPr>
  </w:style>
  <w:style w:type="paragraph" w:styleId="NormalIndent">
    <w:name w:val="Normal Indent"/>
    <w:basedOn w:val="Normal"/>
    <w:uiPriority w:val="9"/>
    <w:qFormat/>
    <w:rsid w:val="00255F48"/>
    <w:pPr>
      <w:ind w:left="792"/>
    </w:pPr>
  </w:style>
  <w:style w:type="paragraph" w:customStyle="1" w:styleId="NoteNormal">
    <w:name w:val="Note Normal"/>
    <w:basedOn w:val="Normal"/>
    <w:rsid w:val="00C032A5"/>
    <w:pPr>
      <w:keepLines/>
      <w:spacing w:before="80"/>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165E66"/>
    <w:pPr>
      <w:spacing w:after="0" w:line="120" w:lineRule="atLeast"/>
    </w:pPr>
    <w:rPr>
      <w:rFonts w:eastAsia="Times New Roman" w:cs="Calibri"/>
      <w:sz w:val="10"/>
      <w:szCs w:val="22"/>
    </w:rPr>
  </w:style>
  <w:style w:type="paragraph" w:styleId="Subtitle">
    <w:name w:val="Subtitle"/>
    <w:next w:val="TertiaryTitle"/>
    <w:link w:val="SubtitleChar"/>
    <w:uiPriority w:val="45"/>
    <w:rsid w:val="008730DA"/>
    <w:pPr>
      <w:spacing w:before="1400" w:after="120" w:line="440" w:lineRule="exact"/>
      <w:ind w:right="2995"/>
      <w:jc w:val="right"/>
    </w:pPr>
    <w:rPr>
      <w:rFonts w:asciiTheme="majorHAnsi" w:eastAsia="Times New Roman" w:hAnsiTheme="majorHAnsi" w:cstheme="majorHAnsi"/>
      <w:sz w:val="32"/>
      <w:szCs w:val="32"/>
    </w:rPr>
  </w:style>
  <w:style w:type="character" w:customStyle="1" w:styleId="SubtitleChar">
    <w:name w:val="Subtitle Char"/>
    <w:basedOn w:val="DefaultParagraphFont"/>
    <w:link w:val="Subtitle"/>
    <w:uiPriority w:val="45"/>
    <w:rsid w:val="00D833BE"/>
    <w:rPr>
      <w:rFonts w:asciiTheme="majorHAnsi" w:eastAsia="Times New Roman" w:hAnsiTheme="majorHAnsi" w:cstheme="majorHAnsi"/>
      <w:sz w:val="32"/>
      <w:szCs w:val="32"/>
    </w:rPr>
  </w:style>
  <w:style w:type="paragraph" w:customStyle="1" w:styleId="TertiaryTitle">
    <w:name w:val="Tertiary Title"/>
    <w:next w:val="Normal"/>
    <w:uiPriority w:val="99"/>
    <w:semiHidden/>
    <w:rsid w:val="00D0633E"/>
    <w:pPr>
      <w:spacing w:after="0"/>
    </w:pPr>
    <w:rPr>
      <w:rFonts w:asciiTheme="majorHAnsi" w:eastAsia="Times New Roman" w:hAnsiTheme="majorHAnsi" w:cstheme="majorHAnsi"/>
      <w:color w:val="FFFFFF" w:themeColor="background1"/>
      <w:spacing w:val="-2"/>
      <w:szCs w:val="40"/>
      <w:lang w:eastAsia="en-US"/>
    </w:rPr>
  </w:style>
  <w:style w:type="paragraph" w:styleId="Title">
    <w:name w:val="Title"/>
    <w:next w:val="Subtitle"/>
    <w:link w:val="TitleChar"/>
    <w:uiPriority w:val="44"/>
    <w:qFormat/>
    <w:rsid w:val="008F0369"/>
    <w:pPr>
      <w:spacing w:before="2200" w:after="300" w:line="264" w:lineRule="auto"/>
      <w:ind w:right="2909"/>
      <w:jc w:val="right"/>
    </w:pPr>
    <w:rPr>
      <w:rFonts w:asciiTheme="majorHAnsi" w:eastAsia="Times New Roman" w:hAnsiTheme="majorHAnsi" w:cstheme="majorHAnsi"/>
      <w:b/>
      <w:color w:val="3A3467" w:themeColor="text2"/>
      <w:sz w:val="56"/>
      <w:szCs w:val="56"/>
    </w:rPr>
  </w:style>
  <w:style w:type="character" w:customStyle="1" w:styleId="TitleChar">
    <w:name w:val="Title Char"/>
    <w:basedOn w:val="DefaultParagraphFont"/>
    <w:link w:val="Title"/>
    <w:uiPriority w:val="44"/>
    <w:rsid w:val="008F0369"/>
    <w:rPr>
      <w:rFonts w:asciiTheme="majorHAnsi" w:eastAsia="Times New Roman" w:hAnsiTheme="majorHAnsi" w:cstheme="majorHAnsi"/>
      <w:b/>
      <w:color w:val="3A3467" w:themeColor="text2"/>
      <w:sz w:val="56"/>
      <w:szCs w:val="56"/>
    </w:rPr>
  </w:style>
  <w:style w:type="paragraph" w:styleId="BalloonText">
    <w:name w:val="Balloon Text"/>
    <w:basedOn w:val="Normal"/>
    <w:link w:val="BalloonTextChar"/>
    <w:uiPriority w:val="99"/>
    <w:semiHidden/>
    <w:rsid w:val="0023202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E83CA7"/>
    <w:pPr>
      <w:numPr>
        <w:ilvl w:val="3"/>
        <w:numId w:val="3"/>
      </w:numPr>
      <w:spacing w:before="100"/>
      <w:contextualSpacing/>
    </w:pPr>
  </w:style>
  <w:style w:type="paragraph" w:styleId="IndexHeading">
    <w:name w:val="index heading"/>
    <w:basedOn w:val="Normal"/>
    <w:next w:val="Index1"/>
    <w:uiPriority w:val="99"/>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2D711A"/>
    <w:pPr>
      <w:tabs>
        <w:tab w:val="center" w:pos="4513"/>
        <w:tab w:val="right" w:pos="9026"/>
      </w:tabs>
      <w:spacing w:after="0"/>
    </w:pPr>
  </w:style>
  <w:style w:type="character" w:customStyle="1" w:styleId="HeaderChar">
    <w:name w:val="Header Char"/>
    <w:basedOn w:val="DefaultParagraphFont"/>
    <w:link w:val="Header"/>
    <w:uiPriority w:val="99"/>
    <w:rsid w:val="008241FF"/>
    <w:rPr>
      <w:spacing w:val="2"/>
    </w:rPr>
  </w:style>
  <w:style w:type="paragraph" w:styleId="Footer">
    <w:name w:val="footer"/>
    <w:basedOn w:val="Normal"/>
    <w:link w:val="FooterChar"/>
    <w:uiPriority w:val="99"/>
    <w:rsid w:val="0054503A"/>
    <w:pPr>
      <w:tabs>
        <w:tab w:val="right" w:pos="9026"/>
      </w:tabs>
      <w:spacing w:after="0"/>
    </w:pPr>
    <w:rPr>
      <w:noProof/>
      <w:sz w:val="18"/>
      <w:szCs w:val="18"/>
    </w:rPr>
  </w:style>
  <w:style w:type="character" w:customStyle="1" w:styleId="FooterChar">
    <w:name w:val="Footer Char"/>
    <w:basedOn w:val="DefaultParagraphFont"/>
    <w:link w:val="Footer"/>
    <w:uiPriority w:val="99"/>
    <w:rsid w:val="0054503A"/>
    <w:rPr>
      <w:noProof/>
      <w:color w:val="232B39" w:themeColor="text1"/>
      <w:sz w:val="18"/>
      <w:szCs w:val="18"/>
    </w:rPr>
  </w:style>
  <w:style w:type="character" w:styleId="PageNumber">
    <w:name w:val="page number"/>
    <w:uiPriority w:val="49"/>
    <w:semiHidden/>
    <w:rsid w:val="00BB59E0"/>
    <w:rPr>
      <w:rFonts w:asciiTheme="minorHAnsi" w:hAnsiTheme="minorHAnsi"/>
      <w:b w:val="0"/>
      <w:color w:val="232B39" w:themeColor="text1"/>
    </w:rPr>
  </w:style>
  <w:style w:type="paragraph" w:styleId="TOCHeading">
    <w:name w:val="TOC Heading"/>
    <w:basedOn w:val="Heading1"/>
    <w:next w:val="Normal"/>
    <w:uiPriority w:val="38"/>
    <w:semiHidden/>
    <w:rsid w:val="00BA0EC0"/>
    <w:pPr>
      <w:spacing w:before="440" w:after="440"/>
      <w:outlineLvl w:val="9"/>
    </w:pPr>
    <w:rPr>
      <w:spacing w:val="2"/>
    </w:rPr>
  </w:style>
  <w:style w:type="paragraph" w:customStyle="1" w:styleId="NormalTight">
    <w:name w:val="Normal Tight"/>
    <w:uiPriority w:val="99"/>
    <w:semiHidden/>
    <w:rsid w:val="008D0281"/>
    <w:pPr>
      <w:spacing w:after="0"/>
      <w:ind w:right="2366"/>
    </w:pPr>
    <w:rPr>
      <w:rFonts w:eastAsia="Times New Roman" w:cs="Calibri"/>
      <w:sz w:val="18"/>
      <w:szCs w:val="19"/>
      <w:lang w:eastAsia="en-US"/>
    </w:rPr>
  </w:style>
  <w:style w:type="paragraph" w:styleId="BodyText">
    <w:name w:val="Body Text"/>
    <w:basedOn w:val="Normal"/>
    <w:link w:val="BodyTextChar"/>
    <w:uiPriority w:val="49"/>
    <w:semiHidden/>
    <w:rsid w:val="00750CBE"/>
    <w:pPr>
      <w:spacing w:before="100"/>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49"/>
    <w:semiHidden/>
    <w:rsid w:val="00750CBE"/>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1F0C6B"/>
    <w:pPr>
      <w:spacing w:before="3800"/>
      <w:ind w:right="1382"/>
    </w:pPr>
  </w:style>
  <w:style w:type="paragraph" w:styleId="TOC4">
    <w:name w:val="toc 4"/>
    <w:basedOn w:val="TOC1"/>
    <w:next w:val="Normal"/>
    <w:uiPriority w:val="39"/>
    <w:semiHidden/>
    <w:rsid w:val="00B35BE8"/>
    <w:pPr>
      <w:spacing w:before="280"/>
      <w:ind w:left="446" w:right="29" w:hanging="446"/>
    </w:pPr>
    <w:rPr>
      <w:noProof/>
      <w:lang w:eastAsia="en-US"/>
    </w:rPr>
  </w:style>
  <w:style w:type="paragraph" w:styleId="TOC5">
    <w:name w:val="toc 5"/>
    <w:basedOn w:val="TOC2"/>
    <w:next w:val="Normal"/>
    <w:uiPriority w:val="39"/>
    <w:semiHidden/>
    <w:rsid w:val="00CD3D1B"/>
    <w:pPr>
      <w:ind w:left="1080" w:hanging="634"/>
    </w:pPr>
    <w:rPr>
      <w:lang w:eastAsia="en-US"/>
    </w:rPr>
  </w:style>
  <w:style w:type="paragraph" w:styleId="TOC6">
    <w:name w:val="toc 6"/>
    <w:basedOn w:val="TOC3"/>
    <w:next w:val="Normal"/>
    <w:uiPriority w:val="39"/>
    <w:semiHidden/>
    <w:rsid w:val="00C06EB5"/>
    <w:pPr>
      <w:ind w:left="1800" w:hanging="720"/>
    </w:pPr>
    <w:rPr>
      <w:lang w:eastAsia="en-US"/>
    </w:rPr>
  </w:style>
  <w:style w:type="table" w:customStyle="1" w:styleId="DTFtexttable">
    <w:name w:val="DTF text table"/>
    <w:basedOn w:val="TableNormal"/>
    <w:uiPriority w:val="99"/>
    <w:rsid w:val="00242543"/>
    <w:pPr>
      <w:spacing w:before="30" w:after="30" w:line="264" w:lineRule="auto"/>
    </w:pPr>
    <w:rPr>
      <w:rFonts w:eastAsiaTheme="minorHAnsi"/>
      <w:spacing w:val="2"/>
      <w:sz w:val="17"/>
      <w:szCs w:val="21"/>
      <w:lang w:eastAsia="en-US"/>
    </w:rPr>
    <w:tblPr>
      <w:tblStyleRowBandSize w:val="1"/>
      <w:tblStyleColBandSize w:val="1"/>
      <w:tblBorders>
        <w:bottom w:val="single" w:sz="12" w:space="0" w:color="68CEF2" w:themeColor="accent2"/>
        <w:insideH w:val="single" w:sz="6" w:space="0" w:color="A6A6A6" w:themeColor="background1" w:themeShade="A6"/>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C2EBFA" w:themeFill="background2"/>
      </w:tcPr>
    </w:tblStylePr>
    <w:tblStylePr w:type="lastRow">
      <w:rPr>
        <w:b/>
      </w:rPr>
      <w:tblPr/>
      <w:tcPr>
        <w:tcBorders>
          <w:top w:val="single" w:sz="6" w:space="0" w:color="68CEF2" w:themeColor="accent2"/>
          <w:left w:val="nil"/>
          <w:bottom w:val="single" w:sz="12" w:space="0" w:color="68CEF2" w:themeColor="accent2"/>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Normal"/>
    <w:uiPriority w:val="99"/>
    <w:rsid w:val="00242543"/>
    <w:pPr>
      <w:spacing w:before="30" w:after="30" w:line="264" w:lineRule="auto"/>
      <w:jc w:val="right"/>
    </w:pPr>
    <w:rPr>
      <w:rFonts w:eastAsiaTheme="minorHAnsi"/>
      <w:spacing w:val="2"/>
      <w:sz w:val="17"/>
      <w:szCs w:val="21"/>
      <w:lang w:eastAsia="en-US"/>
    </w:rPr>
    <w:tblPr>
      <w:tblStyleRowBandSize w:val="1"/>
      <w:tblStyleColBandSize w:val="1"/>
      <w:tblBorders>
        <w:bottom w:val="single" w:sz="12" w:space="0" w:color="68CEF2" w:themeColor="accent2"/>
      </w:tblBorders>
      <w:tblCellMar>
        <w:left w:w="57" w:type="dxa"/>
        <w:right w:w="57" w:type="dxa"/>
      </w:tblCellMar>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paragraph" w:customStyle="1" w:styleId="Tabletext">
    <w:name w:val="Table text"/>
    <w:basedOn w:val="Normal"/>
    <w:uiPriority w:val="5"/>
    <w:qFormat/>
    <w:rsid w:val="006F37F2"/>
    <w:pPr>
      <w:spacing w:before="60" w:after="60"/>
    </w:pPr>
    <w:rPr>
      <w:sz w:val="17"/>
    </w:rPr>
  </w:style>
  <w:style w:type="paragraph" w:customStyle="1" w:styleId="Tabletextright">
    <w:name w:val="Table text right"/>
    <w:basedOn w:val="Tabletext"/>
    <w:uiPriority w:val="5"/>
    <w:qFormat/>
    <w:rsid w:val="00B9053B"/>
    <w:pPr>
      <w:jc w:val="right"/>
    </w:pPr>
  </w:style>
  <w:style w:type="paragraph" w:customStyle="1" w:styleId="Listnumindent2">
    <w:name w:val="List num indent 2"/>
    <w:basedOn w:val="Normal"/>
    <w:uiPriority w:val="9"/>
    <w:qFormat/>
    <w:rsid w:val="00102379"/>
    <w:pPr>
      <w:numPr>
        <w:ilvl w:val="7"/>
        <w:numId w:val="4"/>
      </w:numPr>
      <w:spacing w:before="100"/>
      <w:contextualSpacing/>
    </w:pPr>
  </w:style>
  <w:style w:type="paragraph" w:customStyle="1" w:styleId="Listnumindent">
    <w:name w:val="List num indent"/>
    <w:basedOn w:val="Normal"/>
    <w:uiPriority w:val="9"/>
    <w:qFormat/>
    <w:rsid w:val="00102379"/>
    <w:pPr>
      <w:numPr>
        <w:ilvl w:val="6"/>
        <w:numId w:val="4"/>
      </w:numPr>
      <w:spacing w:before="100"/>
    </w:pPr>
  </w:style>
  <w:style w:type="paragraph" w:customStyle="1" w:styleId="Listnum">
    <w:name w:val="List num"/>
    <w:basedOn w:val="Normal"/>
    <w:uiPriority w:val="2"/>
    <w:qFormat/>
    <w:rsid w:val="004A7519"/>
    <w:pPr>
      <w:numPr>
        <w:numId w:val="4"/>
      </w:numPr>
    </w:pPr>
  </w:style>
  <w:style w:type="paragraph" w:customStyle="1" w:styleId="Listnum2">
    <w:name w:val="List num 2"/>
    <w:basedOn w:val="Normal"/>
    <w:uiPriority w:val="2"/>
    <w:qFormat/>
    <w:rsid w:val="004A7519"/>
    <w:pPr>
      <w:numPr>
        <w:ilvl w:val="1"/>
        <w:numId w:val="4"/>
      </w:numPr>
    </w:pPr>
  </w:style>
  <w:style w:type="paragraph" w:customStyle="1" w:styleId="Tabletextcentred">
    <w:name w:val="Table text centred"/>
    <w:basedOn w:val="Tabletext"/>
    <w:uiPriority w:val="5"/>
    <w:qFormat/>
    <w:rsid w:val="00B9053B"/>
    <w:pPr>
      <w:jc w:val="center"/>
    </w:pPr>
  </w:style>
  <w:style w:type="paragraph" w:customStyle="1" w:styleId="Tableheader">
    <w:name w:val="Table header"/>
    <w:basedOn w:val="Tabletext"/>
    <w:uiPriority w:val="5"/>
    <w:qFormat/>
    <w:rsid w:val="00C21966"/>
    <w:pPr>
      <w:keepNext/>
      <w:keepLines/>
      <w:spacing w:before="120"/>
    </w:pPr>
    <w:rPr>
      <w:rFonts w:eastAsiaTheme="minorHAnsi"/>
      <w:spacing w:val="2"/>
      <w:sz w:val="18"/>
      <w:szCs w:val="18"/>
      <w:lang w:eastAsia="en-US"/>
    </w:rPr>
  </w:style>
  <w:style w:type="paragraph" w:customStyle="1" w:styleId="Tablebullet">
    <w:name w:val="Table bullet"/>
    <w:basedOn w:val="Tabletext"/>
    <w:uiPriority w:val="6"/>
    <w:rsid w:val="00937A10"/>
    <w:pPr>
      <w:numPr>
        <w:numId w:val="5"/>
      </w:numPr>
    </w:pPr>
  </w:style>
  <w:style w:type="paragraph" w:customStyle="1" w:styleId="Tabledash">
    <w:name w:val="Table dash"/>
    <w:basedOn w:val="Tablebullet"/>
    <w:uiPriority w:val="6"/>
    <w:rsid w:val="00937A10"/>
    <w:pPr>
      <w:numPr>
        <w:ilvl w:val="1"/>
      </w:numPr>
    </w:pPr>
  </w:style>
  <w:style w:type="paragraph" w:customStyle="1" w:styleId="Tabletextindent">
    <w:name w:val="Table text indent"/>
    <w:basedOn w:val="Tabletext"/>
    <w:uiPriority w:val="5"/>
    <w:qFormat/>
    <w:rsid w:val="00C11CD1"/>
    <w:pPr>
      <w:ind w:left="288"/>
    </w:pPr>
  </w:style>
  <w:style w:type="paragraph" w:styleId="ListParagraph">
    <w:name w:val="List Paragraph"/>
    <w:basedOn w:val="Normal"/>
    <w:uiPriority w:val="34"/>
    <w:semiHidden/>
    <w:qFormat/>
    <w:rsid w:val="004231B5"/>
    <w:pPr>
      <w:ind w:left="720"/>
      <w:contextualSpacing/>
    </w:pPr>
  </w:style>
  <w:style w:type="paragraph" w:customStyle="1" w:styleId="Numpara">
    <w:name w:val="Num para"/>
    <w:basedOn w:val="ListParagraph"/>
    <w:uiPriority w:val="2"/>
    <w:qFormat/>
    <w:rsid w:val="00C72252"/>
    <w:pPr>
      <w:numPr>
        <w:numId w:val="7"/>
      </w:numPr>
      <w:tabs>
        <w:tab w:val="left" w:pos="540"/>
      </w:tabs>
      <w:ind w:left="504" w:hanging="504"/>
    </w:pPr>
  </w:style>
  <w:style w:type="paragraph" w:styleId="FootnoteText">
    <w:name w:val="footnote text"/>
    <w:basedOn w:val="Normal"/>
    <w:link w:val="FootnoteTextChar"/>
    <w:uiPriority w:val="99"/>
    <w:semiHidden/>
    <w:rsid w:val="00BC6E19"/>
    <w:pPr>
      <w:spacing w:after="0"/>
    </w:pPr>
    <w:rPr>
      <w:sz w:val="17"/>
    </w:rPr>
  </w:style>
  <w:style w:type="character" w:customStyle="1" w:styleId="FootnoteTextChar">
    <w:name w:val="Footnote Text Char"/>
    <w:basedOn w:val="DefaultParagraphFont"/>
    <w:link w:val="FootnoteText"/>
    <w:uiPriority w:val="99"/>
    <w:semiHidden/>
    <w:rsid w:val="00BC6E19"/>
    <w:rPr>
      <w:spacing w:val="2"/>
      <w:sz w:val="17"/>
    </w:rPr>
  </w:style>
  <w:style w:type="character" w:styleId="FootnoteReference">
    <w:name w:val="footnote reference"/>
    <w:basedOn w:val="DefaultParagraphFont"/>
    <w:uiPriority w:val="99"/>
    <w:semiHidden/>
    <w:rsid w:val="00726D2F"/>
    <w:rPr>
      <w:vertAlign w:val="superscript"/>
    </w:rPr>
  </w:style>
  <w:style w:type="table" w:customStyle="1" w:styleId="DTFtexttableindent">
    <w:name w:val="DTF text table indent"/>
    <w:basedOn w:val="DTFtexttable"/>
    <w:uiPriority w:val="99"/>
    <w:rsid w:val="00242543"/>
    <w:pPr>
      <w:spacing w:after="0" w:line="240" w:lineRule="auto"/>
    </w:pPr>
    <w:tblPr>
      <w:tblInd w:w="864" w:type="dxa"/>
    </w:tbl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indent">
    <w:name w:val="DTF financial table indent"/>
    <w:basedOn w:val="DTFfinancialtable"/>
    <w:uiPriority w:val="99"/>
    <w:rsid w:val="00242543"/>
    <w:pPr>
      <w:spacing w:after="0" w:line="240" w:lineRule="auto"/>
    </w:pPr>
    <w:tblPr>
      <w:tblInd w:w="864" w:type="dxa"/>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paragraph" w:customStyle="1" w:styleId="Numparaindent">
    <w:name w:val="Num para indent"/>
    <w:basedOn w:val="Numpara"/>
    <w:uiPriority w:val="9"/>
    <w:qFormat/>
    <w:rsid w:val="002F2953"/>
    <w:pPr>
      <w:numPr>
        <w:ilvl w:val="8"/>
        <w:numId w:val="4"/>
      </w:numPr>
      <w:tabs>
        <w:tab w:val="clear" w:pos="540"/>
      </w:tabs>
    </w:pPr>
  </w:style>
  <w:style w:type="paragraph" w:customStyle="1" w:styleId="NoteNormalindent">
    <w:name w:val="Note Normal indent"/>
    <w:basedOn w:val="NoteNormal"/>
    <w:uiPriority w:val="9"/>
    <w:rsid w:val="009A6D22"/>
    <w:pPr>
      <w:ind w:left="792"/>
    </w:pPr>
  </w:style>
  <w:style w:type="paragraph" w:customStyle="1" w:styleId="Tablenum1">
    <w:name w:val="Table num 1"/>
    <w:basedOn w:val="Normal"/>
    <w:uiPriority w:val="6"/>
    <w:rsid w:val="007F723F"/>
    <w:pPr>
      <w:numPr>
        <w:ilvl w:val="2"/>
        <w:numId w:val="5"/>
      </w:numPr>
      <w:spacing w:before="60" w:after="60"/>
    </w:pPr>
    <w:rPr>
      <w:sz w:val="17"/>
    </w:rPr>
  </w:style>
  <w:style w:type="paragraph" w:customStyle="1" w:styleId="Tablenum2">
    <w:name w:val="Table num 2"/>
    <w:basedOn w:val="Normal"/>
    <w:uiPriority w:val="6"/>
    <w:rsid w:val="007F723F"/>
    <w:pPr>
      <w:numPr>
        <w:ilvl w:val="3"/>
        <w:numId w:val="5"/>
      </w:numPr>
      <w:spacing w:before="60" w:after="60"/>
    </w:pPr>
    <w:rPr>
      <w:sz w:val="17"/>
    </w:rPr>
  </w:style>
  <w:style w:type="paragraph" w:styleId="Caption">
    <w:name w:val="caption"/>
    <w:basedOn w:val="Normal"/>
    <w:next w:val="Normal"/>
    <w:uiPriority w:val="5"/>
    <w:rsid w:val="006E7690"/>
    <w:pPr>
      <w:keepNext/>
      <w:spacing w:before="200" w:after="60"/>
    </w:pPr>
    <w:rPr>
      <w:b/>
      <w:bCs/>
      <w:sz w:val="18"/>
      <w:szCs w:val="18"/>
    </w:rPr>
  </w:style>
  <w:style w:type="character" w:styleId="PlaceholderText">
    <w:name w:val="Placeholder Text"/>
    <w:basedOn w:val="DefaultParagraphFont"/>
    <w:uiPriority w:val="99"/>
    <w:semiHidden/>
    <w:rsid w:val="00966115"/>
    <w:rPr>
      <w:color w:val="808080"/>
    </w:rPr>
  </w:style>
  <w:style w:type="paragraph" w:customStyle="1" w:styleId="ReportDate">
    <w:name w:val="ReportDate"/>
    <w:uiPriority w:val="79"/>
    <w:semiHidden/>
    <w:rsid w:val="008730DA"/>
    <w:pPr>
      <w:spacing w:before="160" w:after="60"/>
      <w:ind w:right="2909"/>
      <w:jc w:val="right"/>
    </w:pPr>
    <w:rPr>
      <w:b/>
      <w:bCs/>
      <w:caps/>
    </w:rPr>
  </w:style>
  <w:style w:type="paragraph" w:customStyle="1" w:styleId="CM">
    <w:name w:val="CM"/>
    <w:next w:val="Title"/>
    <w:uiPriority w:val="79"/>
    <w:semiHidden/>
    <w:rsid w:val="008F0369"/>
    <w:pPr>
      <w:spacing w:after="2200"/>
      <w:ind w:right="2909"/>
      <w:jc w:val="right"/>
    </w:pPr>
    <w:rPr>
      <w:caps/>
    </w:rPr>
  </w:style>
  <w:style w:type="character" w:customStyle="1" w:styleId="Heading5Char">
    <w:name w:val="Heading 5 Char"/>
    <w:basedOn w:val="DefaultParagraphFont"/>
    <w:link w:val="Heading5"/>
    <w:rsid w:val="00A631E3"/>
    <w:rPr>
      <w:rFonts w:asciiTheme="majorHAnsi" w:eastAsiaTheme="majorEastAsia" w:hAnsiTheme="majorHAnsi" w:cstheme="majorBidi"/>
      <w:color w:val="3A3467" w:themeColor="text2"/>
    </w:rPr>
  </w:style>
  <w:style w:type="paragraph" w:customStyle="1" w:styleId="CoverSpacer">
    <w:name w:val="CoverSpacer"/>
    <w:basedOn w:val="Normal"/>
    <w:semiHidden/>
    <w:qFormat/>
    <w:rsid w:val="00B2671F"/>
    <w:pPr>
      <w:spacing w:before="4600" w:after="0"/>
    </w:pPr>
  </w:style>
  <w:style w:type="table" w:styleId="PlainTable4">
    <w:name w:val="Plain Table 4"/>
    <w:basedOn w:val="TableNormal"/>
    <w:uiPriority w:val="44"/>
    <w:rsid w:val="004027B5"/>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aptionindent">
    <w:name w:val="Caption indent"/>
    <w:basedOn w:val="Caption"/>
    <w:uiPriority w:val="7"/>
    <w:qFormat/>
    <w:rsid w:val="00A1211F"/>
    <w:pPr>
      <w:spacing w:before="240"/>
      <w:ind w:left="792"/>
    </w:pPr>
  </w:style>
  <w:style w:type="paragraph" w:styleId="Quote">
    <w:name w:val="Quote"/>
    <w:basedOn w:val="Normal"/>
    <w:next w:val="Normal"/>
    <w:link w:val="QuoteChar"/>
    <w:uiPriority w:val="14"/>
    <w:qFormat/>
    <w:rsid w:val="0054503A"/>
    <w:pPr>
      <w:pBdr>
        <w:top w:val="single" w:sz="12" w:space="6" w:color="C2EBFA" w:themeColor="background2"/>
        <w:bottom w:val="single" w:sz="12" w:space="4" w:color="C2EBFA" w:themeColor="background2"/>
      </w:pBdr>
      <w:tabs>
        <w:tab w:val="right" w:pos="8162"/>
      </w:tabs>
      <w:spacing w:before="200" w:line="288" w:lineRule="auto"/>
      <w:ind w:left="720" w:right="864"/>
    </w:pPr>
    <w:rPr>
      <w:i/>
      <w:iCs/>
      <w:sz w:val="18"/>
      <w:szCs w:val="18"/>
    </w:rPr>
  </w:style>
  <w:style w:type="character" w:customStyle="1" w:styleId="QuoteChar">
    <w:name w:val="Quote Char"/>
    <w:basedOn w:val="DefaultParagraphFont"/>
    <w:link w:val="Quote"/>
    <w:uiPriority w:val="14"/>
    <w:rsid w:val="0054503A"/>
    <w:rPr>
      <w:i/>
      <w:iCs/>
      <w:color w:val="232B39" w:themeColor="text1"/>
      <w:sz w:val="18"/>
      <w:szCs w:val="18"/>
    </w:rPr>
  </w:style>
  <w:style w:type="character" w:styleId="FollowedHyperlink">
    <w:name w:val="FollowedHyperlink"/>
    <w:basedOn w:val="DefaultParagraphFont"/>
    <w:uiPriority w:val="99"/>
    <w:semiHidden/>
    <w:rsid w:val="00CD24C2"/>
    <w:rPr>
      <w:color w:val="808080" w:themeColor="background1" w:themeShade="80"/>
      <w:u w:val="none"/>
    </w:rPr>
  </w:style>
  <w:style w:type="table" w:styleId="TableGridLight">
    <w:name w:val="Grid Table Light"/>
    <w:basedOn w:val="TableNormal"/>
    <w:uiPriority w:val="40"/>
    <w:rsid w:val="000A2209"/>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4.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7.sv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sv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9.svg"/><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5.sv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image" Target="media/image8.png"/><Relationship Id="rId27"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DTF Blue">
      <a:dk1>
        <a:srgbClr val="232B39"/>
      </a:dk1>
      <a:lt1>
        <a:sysClr val="window" lastClr="FFFFFF"/>
      </a:lt1>
      <a:dk2>
        <a:srgbClr val="3A3467"/>
      </a:dk2>
      <a:lt2>
        <a:srgbClr val="C2EBFA"/>
      </a:lt2>
      <a:accent1>
        <a:srgbClr val="0072CE"/>
      </a:accent1>
      <a:accent2>
        <a:srgbClr val="68CEF2"/>
      </a:accent2>
      <a:accent3>
        <a:srgbClr val="004C97"/>
      </a:accent3>
      <a:accent4>
        <a:srgbClr val="D3D5D7"/>
      </a:accent4>
      <a:accent5>
        <a:srgbClr val="5BBD74"/>
      </a:accent5>
      <a:accent6>
        <a:srgbClr val="D4E15F"/>
      </a:accent6>
      <a:hlink>
        <a:srgbClr val="53565A"/>
      </a:hlink>
      <a:folHlink>
        <a:srgbClr val="999999"/>
      </a:folHlink>
    </a:clrScheme>
    <a:fontScheme name="Brand Vi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859DFB47952C4E911DE9714EC95DB1" ma:contentTypeVersion="13" ma:contentTypeDescription="Create a new document." ma:contentTypeScope="" ma:versionID="30785ec2a10f2bae1604613d54f6d78e">
  <xsd:schema xmlns:xsd="http://www.w3.org/2001/XMLSchema" xmlns:xs="http://www.w3.org/2001/XMLSchema" xmlns:p="http://schemas.microsoft.com/office/2006/metadata/properties" xmlns:ns2="b6e3d215-38fc-4294-ac6f-e1813d9666dd" xmlns:ns3="e1efcbdc-f8f0-4bac-929e-ffe707bb6387" targetNamespace="http://schemas.microsoft.com/office/2006/metadata/properties" ma:root="true" ma:fieldsID="c1983676ec05362d9dffe7d3ddea16a8" ns2:_="" ns3:_="">
    <xsd:import namespace="b6e3d215-38fc-4294-ac6f-e1813d9666dd"/>
    <xsd:import namespace="e1efcbdc-f8f0-4bac-929e-ffe707bb63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e3d215-38fc-4294-ac6f-e1813d9666d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0a531579-585f-4194-aed9-1ac5952e811b}" ma:internalName="TaxCatchAll" ma:showField="CatchAllData" ma:web="b6e3d215-38fc-4294-ac6f-e1813d9666d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efcbdc-f8f0-4bac-929e-ffe707bb63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6e3d215-38fc-4294-ac6f-e1813d9666dd">63PAK4U6Z4MQ-1289146740-6229</_dlc_DocId>
    <_dlc_DocIdUrl xmlns="b6e3d215-38fc-4294-ac6f-e1813d9666dd">
      <Url>https://vicgov.sharepoint.com/sites/DTFStrategicCommunications/_layouts/15/DocIdRedir.aspx?ID=63PAK4U6Z4MQ-1289146740-6229</Url>
      <Description>63PAK4U6Z4MQ-1289146740-6229</Description>
    </_dlc_DocIdUrl>
    <lcf76f155ced4ddcb4097134ff3c332f xmlns="e1efcbdc-f8f0-4bac-929e-ffe707bb6387">
      <Terms xmlns="http://schemas.microsoft.com/office/infopath/2007/PartnerControls"/>
    </lcf76f155ced4ddcb4097134ff3c332f>
    <TaxCatchAll xmlns="b6e3d215-38fc-4294-ac6f-e1813d9666dd" xsi:nil="true"/>
  </documentManagement>
</p:properties>
</file>

<file path=customXml/item6.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83B75EC5-EDE4-495C-88FD-9F957C307CFE}">
  <ds:schemaRefs>
    <ds:schemaRef ds:uri="http://schemas.openxmlformats.org/officeDocument/2006/bibliography"/>
  </ds:schemaRefs>
</ds:datastoreItem>
</file>

<file path=customXml/itemProps2.xml><?xml version="1.0" encoding="utf-8"?>
<ds:datastoreItem xmlns:ds="http://schemas.openxmlformats.org/officeDocument/2006/customXml" ds:itemID="{C37D02C2-3124-4FA8-8D76-04FECDA4CB07}">
  <ds:schemaRefs>
    <ds:schemaRef ds:uri="http://schemas.microsoft.com/sharepoint/v3/contenttype/forms"/>
  </ds:schemaRefs>
</ds:datastoreItem>
</file>

<file path=customXml/itemProps3.xml><?xml version="1.0" encoding="utf-8"?>
<ds:datastoreItem xmlns:ds="http://schemas.openxmlformats.org/officeDocument/2006/customXml" ds:itemID="{C425FB85-B249-4A61-8781-2BA4F0403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e3d215-38fc-4294-ac6f-e1813d9666dd"/>
    <ds:schemaRef ds:uri="e1efcbdc-f8f0-4bac-929e-ffe707bb63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184B81-AC41-44F6-A081-2CECA28ECB72}">
  <ds:schemaRefs>
    <ds:schemaRef ds:uri="http://schemas.microsoft.com/sharepoint/events"/>
  </ds:schemaRefs>
</ds:datastoreItem>
</file>

<file path=customXml/itemProps5.xml><?xml version="1.0" encoding="utf-8"?>
<ds:datastoreItem xmlns:ds="http://schemas.openxmlformats.org/officeDocument/2006/customXml" ds:itemID="{B80AAF04-D8F7-435E-A8D2-F7F6F2199DCD}">
  <ds:schemaRefs>
    <ds:schemaRef ds:uri="http://purl.org/dc/dcmitype/"/>
    <ds:schemaRef ds:uri="http://schemas.microsoft.com/office/infopath/2007/PartnerControls"/>
    <ds:schemaRef ds:uri="e1efcbdc-f8f0-4bac-929e-ffe707bb6387"/>
    <ds:schemaRef ds:uri="http://schemas.microsoft.com/office/2006/documentManagement/types"/>
    <ds:schemaRef ds:uri="http://schemas.microsoft.com/office/2006/metadata/properties"/>
    <ds:schemaRef ds:uri="b6e3d215-38fc-4294-ac6f-e1813d9666dd"/>
    <ds:schemaRef ds:uri="http://purl.org/dc/elements/1.1/"/>
    <ds:schemaRef ds:uri="http://purl.org/dc/terms/"/>
    <ds:schemaRef ds:uri="http://schemas.openxmlformats.org/package/2006/metadata/core-properties"/>
    <ds:schemaRef ds:uri="http://www.w3.org/XML/1998/namespace"/>
  </ds:schemaRefs>
</ds:datastoreItem>
</file>

<file path=customXml/itemProps6.xml><?xml version="1.0" encoding="utf-8"?>
<ds:datastoreItem xmlns:ds="http://schemas.openxmlformats.org/officeDocument/2006/customXml" ds:itemID="{24B9B7D7-35AD-40C1-A257-DC4735EAFE1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661</Words>
  <Characters>3701</Characters>
  <Application>Microsoft Office Word</Application>
  <DocSecurity>0</DocSecurity>
  <Lines>102</Lines>
  <Paragraphs>46</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Anlezark (DTF)</dc:creator>
  <cp:keywords/>
  <cp:lastModifiedBy>Paul Bowerman (DTF)</cp:lastModifiedBy>
  <cp:revision>2</cp:revision>
  <cp:lastPrinted>2018-05-17T01:25:00Z</cp:lastPrinted>
  <dcterms:created xsi:type="dcterms:W3CDTF">2025-05-08T22:55:00Z</dcterms:created>
  <dcterms:modified xsi:type="dcterms:W3CDTF">2025-05-08T22:55:00Z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y fmtid="{D5CDD505-2E9C-101B-9397-08002B2CF9AE}" pid="4" name="ContentTypeId">
    <vt:lpwstr>0x010100E2859DFB47952C4E911DE9714EC95DB1</vt:lpwstr>
  </property>
  <property fmtid="{D5CDD505-2E9C-101B-9397-08002B2CF9AE}" pid="5" name="_dlc_DocIdItemGuid">
    <vt:lpwstr>b0485f63-e052-4ab2-ab41-2a5d95db80e0</vt:lpwstr>
  </property>
  <property fmtid="{D5CDD505-2E9C-101B-9397-08002B2CF9AE}" pid="6" name="MediaServiceImageTags">
    <vt:lpwstr/>
  </property>
  <property fmtid="{D5CDD505-2E9C-101B-9397-08002B2CF9AE}" pid="7" name="MSIP_Label_7158ebbd-6c5e-441f-bfc9-4eb8c11e3978_Enabled">
    <vt:lpwstr>true</vt:lpwstr>
  </property>
  <property fmtid="{D5CDD505-2E9C-101B-9397-08002B2CF9AE}" pid="8" name="MSIP_Label_7158ebbd-6c5e-441f-bfc9-4eb8c11e3978_SetDate">
    <vt:lpwstr>2023-03-07T22:30:18Z</vt:lpwstr>
  </property>
  <property fmtid="{D5CDD505-2E9C-101B-9397-08002B2CF9AE}" pid="9" name="MSIP_Label_7158ebbd-6c5e-441f-bfc9-4eb8c11e3978_Method">
    <vt:lpwstr>Privileged</vt:lpwstr>
  </property>
  <property fmtid="{D5CDD505-2E9C-101B-9397-08002B2CF9AE}" pid="10" name="MSIP_Label_7158ebbd-6c5e-441f-bfc9-4eb8c11e3978_Name">
    <vt:lpwstr>7158ebbd-6c5e-441f-bfc9-4eb8c11e3978</vt:lpwstr>
  </property>
  <property fmtid="{D5CDD505-2E9C-101B-9397-08002B2CF9AE}" pid="11" name="MSIP_Label_7158ebbd-6c5e-441f-bfc9-4eb8c11e3978_SiteId">
    <vt:lpwstr>722ea0be-3e1c-4b11-ad6f-9401d6856e24</vt:lpwstr>
  </property>
  <property fmtid="{D5CDD505-2E9C-101B-9397-08002B2CF9AE}" pid="12" name="MSIP_Label_7158ebbd-6c5e-441f-bfc9-4eb8c11e3978_ActionId">
    <vt:lpwstr>ce443bb5-487f-4edc-9c3a-bb5cded0cd7c</vt:lpwstr>
  </property>
  <property fmtid="{D5CDD505-2E9C-101B-9397-08002B2CF9AE}" pid="13" name="MSIP_Label_7158ebbd-6c5e-441f-bfc9-4eb8c11e3978_ContentBits">
    <vt:lpwstr>2</vt:lpwstr>
  </property>
  <property fmtid="{D5CDD505-2E9C-101B-9397-08002B2CF9AE}" pid="14" name="GrammarlyDocumentId">
    <vt:lpwstr>2aab8cb7-7eca-452d-8b1c-15b3b973e77b</vt:lpwstr>
  </property>
</Properties>
</file>