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512D" w:rsidRPr="0077512D" w:rsidRDefault="000D33BD" w:rsidP="00380BEF">
      <w:r>
        <w:rPr>
          <w:noProof/>
        </w:rPr>
        <mc:AlternateContent>
          <mc:Choice Requires="wps">
            <w:drawing>
              <wp:anchor distT="0" distB="0" distL="114300" distR="114300" simplePos="0" relativeHeight="251659776" behindDoc="0" locked="0" layoutInCell="1" allowOverlap="1" wp14:anchorId="645BE321" wp14:editId="342545AD">
                <wp:simplePos x="0" y="0"/>
                <wp:positionH relativeFrom="margin">
                  <wp:posOffset>152400</wp:posOffset>
                </wp:positionH>
                <wp:positionV relativeFrom="margin">
                  <wp:posOffset>152400</wp:posOffset>
                </wp:positionV>
                <wp:extent cx="5757545" cy="955040"/>
                <wp:effectExtent l="0" t="0" r="0" b="0"/>
                <wp:wrapNone/>
                <wp:docPr id="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955040"/>
                        </a:xfrm>
                        <a:prstGeom prst="rect">
                          <a:avLst/>
                        </a:prstGeom>
                        <a:noFill/>
                        <a:ln>
                          <a:noFill/>
                        </a:ln>
                        <a:extLst>
                          <a:ext uri="{909E8E84-426E-40DD-AFC4-6F175D3DCCD1}">
                            <a14:hiddenFill xmlns:a14="http://schemas.microsoft.com/office/drawing/2010/main">
                              <a:solidFill>
                                <a:schemeClr val="accent4">
                                  <a:lumMod val="100000"/>
                                  <a:lumOff val="0"/>
                                </a:schemeClr>
                              </a:solidFill>
                            </a14:hiddenFill>
                          </a:ext>
                          <a:ext uri="{91240B29-F687-4F45-9708-019B960494DF}">
                            <a14:hiddenLine xmlns:a14="http://schemas.microsoft.com/office/drawing/2010/main" w="9525">
                              <a:solidFill>
                                <a:schemeClr val="accent6">
                                  <a:lumMod val="100000"/>
                                  <a:lumOff val="0"/>
                                </a:schemeClr>
                              </a:solidFill>
                              <a:miter lim="800000"/>
                              <a:headEnd/>
                              <a:tailEnd/>
                            </a14:hiddenLine>
                          </a:ext>
                        </a:extLst>
                      </wps:spPr>
                      <wps:txbx>
                        <w:txbxContent>
                          <w:p w:rsidR="000D33BD" w:rsidRDefault="000D33BD" w:rsidP="000D33BD">
                            <w:pPr>
                              <w:pStyle w:val="Title"/>
                              <w:ind w:right="-6"/>
                            </w:pPr>
                            <w:r>
                              <w:t>Title</w:t>
                            </w:r>
                          </w:p>
                          <w:p w:rsidR="000D33BD" w:rsidRDefault="000D33BD" w:rsidP="000D33BD">
                            <w:pPr>
                              <w:pStyle w:val="Subtitle"/>
                            </w:pPr>
                            <w:r>
                              <w:t>Subtitle</w:t>
                            </w:r>
                          </w:p>
                        </w:txbxContent>
                      </wps:txbx>
                      <wps:bodyPr rot="0" vert="horz" wrap="square" lIns="91440" tIns="45720" rIns="91440" bIns="45720" anchor="t"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4" o:spid="_x0000_s1026" type="#_x0000_t202" style="position:absolute;left:0;text-align:left;margin-left:12pt;margin-top:12pt;width:453.35pt;height:75.2pt;z-index:25165977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" filled="f" fillcolor="#8064a2 [3207]" stroked="f" strokecolor="#f79646 [3209]">
                <v:textbox style="mso-fit-shape-to-text:t">
                  <w:txbxContent>
                    <w:p w:rsidR="000D33BD" w:rsidRDefault="000D33BD" w:rsidP="000D33BD">
                      <w:pPr>
                        <w:pStyle w:val="Title"/>
                        <w:ind w:right="-6"/>
                      </w:pPr>
                      <w:r>
                        <w:t>Title</w:t>
                      </w:r>
                    </w:p>
                    <w:p w:rsidR="000D33BD" w:rsidRDefault="000D33BD" w:rsidP="000D33BD">
                      <w:pPr>
                        <w:pStyle w:val="Subtitle"/>
                      </w:pPr>
                      <w:r>
                        <w:t>Subtitle</w:t>
                      </w:r>
                    </w:p>
                  </w:txbxContent>
                </v:textbox>
                <w10:wrap anchorx="margin" anchory="margin"/>
              </v:shape>
            </w:pict>
          </mc:Fallback>
        </mc:AlternateContent>
      </w:r>
      <w:r w:rsidR="00277FC6">
        <w:rPr>
          <w:noProof/>
        </w:rPr>
        <mc:AlternateContent>
          <mc:Choice Requires="wps">
            <w:drawing>
              <wp:anchor distT="0" distB="0" distL="114300" distR="114300" simplePos="0" relativeHeight="251657728" behindDoc="0" locked="0" layoutInCell="1" allowOverlap="1">
                <wp:simplePos x="0" y="0"/>
                <wp:positionH relativeFrom="column">
                  <wp:posOffset>2816860</wp:posOffset>
                </wp:positionH>
                <wp:positionV relativeFrom="paragraph">
                  <wp:posOffset>-6477635</wp:posOffset>
                </wp:positionV>
                <wp:extent cx="3752215" cy="565150"/>
                <wp:effectExtent l="6985" t="8890" r="12700" b="6985"/>
                <wp:wrapNone/>
                <wp:docPr id="5"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565150"/>
                        </a:xfrm>
                        <a:prstGeom prst="rect">
                          <a:avLst/>
                        </a:prstGeom>
                        <a:solidFill>
                          <a:srgbClr val="FFFFFF"/>
                        </a:solidFill>
                        <a:ln w="9525">
                          <a:solidFill>
                            <a:srgbClr val="FFFFFF"/>
                          </a:solidFill>
                          <a:miter lim="800000"/>
                          <a:headEnd/>
                          <a:tailEnd/>
                        </a:ln>
                      </wps:spPr>
                      <wps:txbx>
                        <w:txbxContent>
                          <w:p w:rsidR="0040071A" w:rsidRPr="00186E89" w:rsidRDefault="0040071A" w:rsidP="00186E89">
                            <w:pPr>
                              <w:ind w:left="0"/>
                              <w:jc w:val="right"/>
                              <w:rPr>
                                <w:sz w:val="32"/>
                                <w:szCs w:val="32"/>
                              </w:rPr>
                            </w:pPr>
                            <w:r w:rsidRPr="00186E89">
                              <w:rPr>
                                <w:sz w:val="32"/>
                                <w:szCs w:val="32"/>
                              </w:rPr>
                              <w:t xml:space="preserve">STRATEGIC ASSESSMENT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21" o:spid="_x0000_s1027" style="position:absolute;left:0;text-align:left;margin-left:221.8pt;margin-top:-510.05pt;width:295.45pt;height: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" strokecolor="white">
                <v:textbox style="mso-fit-shape-to-text:t">
                  <w:txbxContent>
                    <w:p w:rsidR="0040071A" w:rsidRPr="00186E89" w:rsidRDefault="0040071A" w:rsidP="00186E89">
                      <w:pPr>
                        <w:ind w:left="0"/>
                        <w:jc w:val="right"/>
                        <w:rPr>
                          <w:sz w:val="32"/>
                          <w:szCs w:val="32"/>
                        </w:rPr>
                      </w:pPr>
                      <w:r w:rsidRPr="00186E89">
                        <w:rPr>
                          <w:sz w:val="32"/>
                          <w:szCs w:val="32"/>
                        </w:rPr>
                        <w:t xml:space="preserve">STRATEGIC ASSESSMENT </w:t>
                      </w:r>
                    </w:p>
                  </w:txbxContent>
                </v:textbox>
              </v:rect>
            </w:pict>
          </mc:Fallback>
        </mc:AlternateContent>
      </w:r>
    </w:p>
    <w:p w:rsidR="000D33BD" w:rsidRPr="00943503" w:rsidRDefault="000D33BD" w:rsidP="00943503">
      <w:r>
        <w:br w:type="page"/>
      </w:r>
    </w:p>
    <w:p w:rsidR="0018749C" w:rsidRDefault="0018749C" w:rsidP="000D33BD">
      <w:pPr>
        <w:pStyle w:val="TertiaryTitle"/>
      </w:pPr>
      <w:r>
        <w:lastRenderedPageBreak/>
        <w:t>Contents</w:t>
      </w:r>
    </w:p>
    <w:p w:rsidR="00943503" w:rsidRDefault="00185A9C">
      <w:pPr>
        <w:pStyle w:val="TOC1"/>
        <w:rPr>
          <w:rFonts w:asciiTheme="minorHAnsi" w:eastAsiaTheme="minorEastAsia" w:hAnsiTheme="minorHAnsi" w:cstheme="minorBidi"/>
          <w:color w:val="auto"/>
          <w:sz w:val="22"/>
          <w:szCs w:val="22"/>
        </w:rPr>
      </w:pPr>
      <w:r>
        <w:rPr>
          <w:color w:val="404040"/>
          <w:lang w:eastAsia="en-US"/>
        </w:rPr>
        <w:fldChar w:fldCharType="begin"/>
      </w:r>
      <w:r w:rsidR="00483360">
        <w:rPr>
          <w:color w:val="404040"/>
          <w:lang w:eastAsia="en-US"/>
        </w:rPr>
        <w:instrText xml:space="preserve"> TOC \o "1-2" </w:instrText>
      </w:r>
      <w:r>
        <w:rPr>
          <w:color w:val="404040"/>
          <w:lang w:eastAsia="en-US"/>
        </w:rPr>
        <w:fldChar w:fldCharType="separate"/>
      </w:r>
      <w:r w:rsidR="00943503">
        <w:t>Executive summary</w:t>
      </w:r>
      <w:r w:rsidR="00943503">
        <w:tab/>
      </w:r>
      <w:r w:rsidR="00943503">
        <w:fldChar w:fldCharType="begin"/>
      </w:r>
      <w:r w:rsidR="00943503">
        <w:instrText xml:space="preserve"> PAGEREF _Toc330310587 \h </w:instrText>
      </w:r>
      <w:r w:rsidR="00943503">
        <w:fldChar w:fldCharType="separate"/>
      </w:r>
      <w:r w:rsidR="000D0313">
        <w:t>1</w:t>
      </w:r>
      <w:r w:rsidR="00943503">
        <w:fldChar w:fldCharType="end"/>
      </w:r>
    </w:p>
    <w:p w:rsidR="00943503" w:rsidRDefault="00943503">
      <w:pPr>
        <w:pStyle w:val="TOC1"/>
        <w:rPr>
          <w:rFonts w:asciiTheme="minorHAnsi" w:eastAsiaTheme="minorEastAsia" w:hAnsiTheme="minorHAnsi" w:cstheme="minorBidi"/>
          <w:color w:val="auto"/>
          <w:sz w:val="22"/>
          <w:szCs w:val="22"/>
        </w:rPr>
      </w:pPr>
      <w:r w:rsidRPr="00DF0785">
        <w:rPr>
          <w:color w:val="595959"/>
        </w:rPr>
        <w:t>1.</w:t>
      </w:r>
      <w:r>
        <w:rPr>
          <w:rFonts w:asciiTheme="minorHAnsi" w:eastAsiaTheme="minorEastAsia" w:hAnsiTheme="minorHAnsi" w:cstheme="minorBidi"/>
          <w:color w:val="auto"/>
          <w:sz w:val="22"/>
          <w:szCs w:val="22"/>
        </w:rPr>
        <w:tab/>
      </w:r>
      <w:r>
        <w:t>Part 1 Problem</w:t>
      </w:r>
      <w:r>
        <w:tab/>
      </w:r>
      <w:r>
        <w:fldChar w:fldCharType="begin"/>
      </w:r>
      <w:r>
        <w:instrText xml:space="preserve"> PAGEREF _Toc330310588 \h </w:instrText>
      </w:r>
      <w:r>
        <w:fldChar w:fldCharType="separate"/>
      </w:r>
      <w:r w:rsidR="000D0313">
        <w:t>2</w:t>
      </w:r>
      <w:r>
        <w:fldChar w:fldCharType="end"/>
      </w:r>
    </w:p>
    <w:p w:rsidR="00943503" w:rsidRDefault="00943503">
      <w:pPr>
        <w:pStyle w:val="TOC2"/>
        <w:rPr>
          <w:rFonts w:asciiTheme="minorHAnsi" w:eastAsiaTheme="minorEastAsia" w:hAnsiTheme="minorHAnsi" w:cstheme="minorBidi"/>
          <w:color w:val="auto"/>
        </w:rPr>
      </w:pPr>
      <w:r>
        <w:t>1.1</w:t>
      </w:r>
      <w:r>
        <w:rPr>
          <w:rFonts w:asciiTheme="minorHAnsi" w:eastAsiaTheme="minorEastAsia" w:hAnsiTheme="minorHAnsi" w:cstheme="minorBidi"/>
          <w:color w:val="auto"/>
        </w:rPr>
        <w:tab/>
      </w:r>
      <w:r>
        <w:t>Definition of the problem</w:t>
      </w:r>
      <w:r>
        <w:tab/>
      </w:r>
      <w:r>
        <w:fldChar w:fldCharType="begin"/>
      </w:r>
      <w:r>
        <w:instrText xml:space="preserve"> PAGEREF _Toc330310589 \h </w:instrText>
      </w:r>
      <w:r>
        <w:fldChar w:fldCharType="separate"/>
      </w:r>
      <w:r w:rsidR="000D0313">
        <w:t>2</w:t>
      </w:r>
      <w:r>
        <w:fldChar w:fldCharType="end"/>
      </w:r>
    </w:p>
    <w:p w:rsidR="00943503" w:rsidRDefault="00943503">
      <w:pPr>
        <w:pStyle w:val="TOC2"/>
        <w:rPr>
          <w:rFonts w:asciiTheme="minorHAnsi" w:eastAsiaTheme="minorEastAsia" w:hAnsiTheme="minorHAnsi" w:cstheme="minorBidi"/>
          <w:color w:val="auto"/>
        </w:rPr>
      </w:pPr>
      <w:r>
        <w:t>1.2</w:t>
      </w:r>
      <w:r>
        <w:rPr>
          <w:rFonts w:asciiTheme="minorHAnsi" w:eastAsiaTheme="minorEastAsia" w:hAnsiTheme="minorHAnsi" w:cstheme="minorBidi"/>
          <w:color w:val="auto"/>
        </w:rPr>
        <w:tab/>
      </w:r>
      <w:r>
        <w:t>Evidence of the problem</w:t>
      </w:r>
      <w:r>
        <w:tab/>
      </w:r>
      <w:r>
        <w:fldChar w:fldCharType="begin"/>
      </w:r>
      <w:r>
        <w:instrText xml:space="preserve"> PAGEREF _Toc330310590 \h </w:instrText>
      </w:r>
      <w:r>
        <w:fldChar w:fldCharType="separate"/>
      </w:r>
      <w:r w:rsidR="000D0313">
        <w:t>2</w:t>
      </w:r>
      <w:r>
        <w:fldChar w:fldCharType="end"/>
      </w:r>
    </w:p>
    <w:p w:rsidR="00943503" w:rsidRDefault="00943503">
      <w:pPr>
        <w:pStyle w:val="TOC2"/>
        <w:rPr>
          <w:rFonts w:asciiTheme="minorHAnsi" w:eastAsiaTheme="minorEastAsia" w:hAnsiTheme="minorHAnsi" w:cstheme="minorBidi"/>
          <w:color w:val="auto"/>
        </w:rPr>
      </w:pPr>
      <w:r>
        <w:t>1.3</w:t>
      </w:r>
      <w:r>
        <w:rPr>
          <w:rFonts w:asciiTheme="minorHAnsi" w:eastAsiaTheme="minorEastAsia" w:hAnsiTheme="minorHAnsi" w:cstheme="minorBidi"/>
          <w:color w:val="auto"/>
        </w:rPr>
        <w:tab/>
      </w:r>
      <w:r>
        <w:t>Timing considerations</w:t>
      </w:r>
      <w:r>
        <w:tab/>
      </w:r>
      <w:r>
        <w:fldChar w:fldCharType="begin"/>
      </w:r>
      <w:r>
        <w:instrText xml:space="preserve"> PAGEREF _Toc330310591 \h </w:instrText>
      </w:r>
      <w:r>
        <w:fldChar w:fldCharType="separate"/>
      </w:r>
      <w:r w:rsidR="000D0313">
        <w:t>2</w:t>
      </w:r>
      <w:r>
        <w:fldChar w:fldCharType="end"/>
      </w:r>
    </w:p>
    <w:p w:rsidR="00943503" w:rsidRDefault="00943503">
      <w:pPr>
        <w:pStyle w:val="TOC2"/>
        <w:rPr>
          <w:rFonts w:asciiTheme="minorHAnsi" w:eastAsiaTheme="minorEastAsia" w:hAnsiTheme="minorHAnsi" w:cstheme="minorBidi"/>
          <w:color w:val="auto"/>
        </w:rPr>
      </w:pPr>
      <w:r>
        <w:t>1.4</w:t>
      </w:r>
      <w:r>
        <w:rPr>
          <w:rFonts w:asciiTheme="minorHAnsi" w:eastAsiaTheme="minorEastAsia" w:hAnsiTheme="minorHAnsi" w:cstheme="minorBidi"/>
          <w:color w:val="auto"/>
        </w:rPr>
        <w:tab/>
      </w:r>
      <w:r>
        <w:t>Consideration of the broader context</w:t>
      </w:r>
      <w:r>
        <w:tab/>
      </w:r>
      <w:r>
        <w:fldChar w:fldCharType="begin"/>
      </w:r>
      <w:r>
        <w:instrText xml:space="preserve"> PAGEREF _Toc330310592 \h </w:instrText>
      </w:r>
      <w:r>
        <w:fldChar w:fldCharType="separate"/>
      </w:r>
      <w:r w:rsidR="000D0313">
        <w:t>2</w:t>
      </w:r>
      <w:r>
        <w:fldChar w:fldCharType="end"/>
      </w:r>
    </w:p>
    <w:p w:rsidR="00943503" w:rsidRDefault="00943503">
      <w:pPr>
        <w:pStyle w:val="TOC1"/>
        <w:rPr>
          <w:rFonts w:asciiTheme="minorHAnsi" w:eastAsiaTheme="minorEastAsia" w:hAnsiTheme="minorHAnsi" w:cstheme="minorBidi"/>
          <w:color w:val="auto"/>
          <w:sz w:val="22"/>
          <w:szCs w:val="22"/>
        </w:rPr>
      </w:pPr>
      <w:r w:rsidRPr="00DF0785">
        <w:rPr>
          <w:color w:val="595959"/>
        </w:rPr>
        <w:t>2.</w:t>
      </w:r>
      <w:r>
        <w:rPr>
          <w:rFonts w:asciiTheme="minorHAnsi" w:eastAsiaTheme="minorEastAsia" w:hAnsiTheme="minorHAnsi" w:cstheme="minorBidi"/>
          <w:color w:val="auto"/>
          <w:sz w:val="22"/>
          <w:szCs w:val="22"/>
        </w:rPr>
        <w:tab/>
      </w:r>
      <w:r>
        <w:t>Part 2 Benefits</w:t>
      </w:r>
      <w:r>
        <w:tab/>
      </w:r>
      <w:r>
        <w:fldChar w:fldCharType="begin"/>
      </w:r>
      <w:r>
        <w:instrText xml:space="preserve"> PAGEREF _Toc330310593 \h </w:instrText>
      </w:r>
      <w:r>
        <w:fldChar w:fldCharType="separate"/>
      </w:r>
      <w:r w:rsidR="000D0313">
        <w:t>3</w:t>
      </w:r>
      <w:r>
        <w:fldChar w:fldCharType="end"/>
      </w:r>
    </w:p>
    <w:p w:rsidR="00943503" w:rsidRDefault="00943503">
      <w:pPr>
        <w:pStyle w:val="TOC2"/>
        <w:rPr>
          <w:rFonts w:asciiTheme="minorHAnsi" w:eastAsiaTheme="minorEastAsia" w:hAnsiTheme="minorHAnsi" w:cstheme="minorBidi"/>
          <w:color w:val="auto"/>
        </w:rPr>
      </w:pPr>
      <w:r>
        <w:t>2.1</w:t>
      </w:r>
      <w:r>
        <w:rPr>
          <w:rFonts w:asciiTheme="minorHAnsi" w:eastAsiaTheme="minorEastAsia" w:hAnsiTheme="minorHAnsi" w:cstheme="minorBidi"/>
          <w:color w:val="auto"/>
        </w:rPr>
        <w:tab/>
      </w:r>
      <w:r>
        <w:t>Benefits to be delivered</w:t>
      </w:r>
      <w:r>
        <w:tab/>
      </w:r>
      <w:r>
        <w:fldChar w:fldCharType="begin"/>
      </w:r>
      <w:r>
        <w:instrText xml:space="preserve"> PAGEREF _Toc330310594 \h </w:instrText>
      </w:r>
      <w:r>
        <w:fldChar w:fldCharType="separate"/>
      </w:r>
      <w:r w:rsidR="000D0313">
        <w:t>3</w:t>
      </w:r>
      <w:r>
        <w:fldChar w:fldCharType="end"/>
      </w:r>
    </w:p>
    <w:p w:rsidR="00943503" w:rsidRDefault="00943503">
      <w:pPr>
        <w:pStyle w:val="TOC2"/>
        <w:rPr>
          <w:rFonts w:asciiTheme="minorHAnsi" w:eastAsiaTheme="minorEastAsia" w:hAnsiTheme="minorHAnsi" w:cstheme="minorBidi"/>
          <w:color w:val="auto"/>
        </w:rPr>
      </w:pPr>
      <w:r>
        <w:t>2.2</w:t>
      </w:r>
      <w:r>
        <w:rPr>
          <w:rFonts w:asciiTheme="minorHAnsi" w:eastAsiaTheme="minorEastAsia" w:hAnsiTheme="minorHAnsi" w:cstheme="minorBidi"/>
          <w:color w:val="auto"/>
        </w:rPr>
        <w:tab/>
      </w:r>
      <w:r>
        <w:t>Importance of the benefits to Government</w:t>
      </w:r>
      <w:r>
        <w:tab/>
      </w:r>
      <w:r>
        <w:fldChar w:fldCharType="begin"/>
      </w:r>
      <w:r>
        <w:instrText xml:space="preserve"> PAGEREF _Toc330310595 \h </w:instrText>
      </w:r>
      <w:r>
        <w:fldChar w:fldCharType="separate"/>
      </w:r>
      <w:r w:rsidR="000D0313">
        <w:t>3</w:t>
      </w:r>
      <w:r>
        <w:fldChar w:fldCharType="end"/>
      </w:r>
    </w:p>
    <w:p w:rsidR="00943503" w:rsidRDefault="00943503">
      <w:pPr>
        <w:pStyle w:val="TOC2"/>
        <w:rPr>
          <w:rFonts w:asciiTheme="minorHAnsi" w:eastAsiaTheme="minorEastAsia" w:hAnsiTheme="minorHAnsi" w:cstheme="minorBidi"/>
          <w:color w:val="auto"/>
        </w:rPr>
      </w:pPr>
      <w:r>
        <w:t>2.3</w:t>
      </w:r>
      <w:r>
        <w:rPr>
          <w:rFonts w:asciiTheme="minorHAnsi" w:eastAsiaTheme="minorEastAsia" w:hAnsiTheme="minorHAnsi" w:cstheme="minorBidi"/>
          <w:color w:val="auto"/>
        </w:rPr>
        <w:tab/>
      </w:r>
      <w:r>
        <w:t>Evidence of benefit delivery</w:t>
      </w:r>
      <w:r>
        <w:tab/>
      </w:r>
      <w:r>
        <w:fldChar w:fldCharType="begin"/>
      </w:r>
      <w:r>
        <w:instrText xml:space="preserve"> PAGEREF _Toc330310596 \h </w:instrText>
      </w:r>
      <w:r>
        <w:fldChar w:fldCharType="separate"/>
      </w:r>
      <w:r w:rsidR="000D0313">
        <w:t>3</w:t>
      </w:r>
      <w:r>
        <w:fldChar w:fldCharType="end"/>
      </w:r>
    </w:p>
    <w:p w:rsidR="00943503" w:rsidRDefault="00943503">
      <w:pPr>
        <w:pStyle w:val="TOC2"/>
        <w:rPr>
          <w:rFonts w:asciiTheme="minorHAnsi" w:eastAsiaTheme="minorEastAsia" w:hAnsiTheme="minorHAnsi" w:cstheme="minorBidi"/>
          <w:color w:val="auto"/>
        </w:rPr>
      </w:pPr>
      <w:r>
        <w:t>2.4</w:t>
      </w:r>
      <w:r>
        <w:rPr>
          <w:rFonts w:asciiTheme="minorHAnsi" w:eastAsiaTheme="minorEastAsia" w:hAnsiTheme="minorHAnsi" w:cstheme="minorBidi"/>
          <w:color w:val="auto"/>
        </w:rPr>
        <w:tab/>
      </w:r>
      <w:r>
        <w:t>Interdependencies</w:t>
      </w:r>
      <w:r>
        <w:tab/>
      </w:r>
      <w:r>
        <w:fldChar w:fldCharType="begin"/>
      </w:r>
      <w:r>
        <w:instrText xml:space="preserve"> PAGEREF _Toc330310597 \h </w:instrText>
      </w:r>
      <w:r>
        <w:fldChar w:fldCharType="separate"/>
      </w:r>
      <w:r w:rsidR="000D0313">
        <w:t>3</w:t>
      </w:r>
      <w:r>
        <w:fldChar w:fldCharType="end"/>
      </w:r>
    </w:p>
    <w:p w:rsidR="00943503" w:rsidRDefault="00943503">
      <w:pPr>
        <w:pStyle w:val="TOC1"/>
        <w:rPr>
          <w:rFonts w:asciiTheme="minorHAnsi" w:eastAsiaTheme="minorEastAsia" w:hAnsiTheme="minorHAnsi" w:cstheme="minorBidi"/>
          <w:color w:val="auto"/>
          <w:sz w:val="22"/>
          <w:szCs w:val="22"/>
        </w:rPr>
      </w:pPr>
      <w:r w:rsidRPr="00DF0785">
        <w:rPr>
          <w:color w:val="595959"/>
        </w:rPr>
        <w:t>3.</w:t>
      </w:r>
      <w:r>
        <w:rPr>
          <w:rFonts w:asciiTheme="minorHAnsi" w:eastAsiaTheme="minorEastAsia" w:hAnsiTheme="minorHAnsi" w:cstheme="minorBidi"/>
          <w:color w:val="auto"/>
          <w:sz w:val="22"/>
          <w:szCs w:val="22"/>
        </w:rPr>
        <w:tab/>
      </w:r>
      <w:r>
        <w:t>Part 3 Strategic response</w:t>
      </w:r>
      <w:r>
        <w:tab/>
      </w:r>
      <w:r>
        <w:fldChar w:fldCharType="begin"/>
      </w:r>
      <w:r>
        <w:instrText xml:space="preserve"> PAGEREF _Toc330310598 \h </w:instrText>
      </w:r>
      <w:r>
        <w:fldChar w:fldCharType="separate"/>
      </w:r>
      <w:r w:rsidR="000D0313">
        <w:t>4</w:t>
      </w:r>
      <w:r>
        <w:fldChar w:fldCharType="end"/>
      </w:r>
    </w:p>
    <w:p w:rsidR="00943503" w:rsidRDefault="00943503">
      <w:pPr>
        <w:pStyle w:val="TOC2"/>
        <w:rPr>
          <w:rFonts w:asciiTheme="minorHAnsi" w:eastAsiaTheme="minorEastAsia" w:hAnsiTheme="minorHAnsi" w:cstheme="minorBidi"/>
          <w:color w:val="auto"/>
        </w:rPr>
      </w:pPr>
      <w:r>
        <w:t>3.1</w:t>
      </w:r>
      <w:r>
        <w:rPr>
          <w:rFonts w:asciiTheme="minorHAnsi" w:eastAsiaTheme="minorEastAsia" w:hAnsiTheme="minorHAnsi" w:cstheme="minorBidi"/>
          <w:color w:val="auto"/>
        </w:rPr>
        <w:tab/>
      </w:r>
      <w:r>
        <w:t>Method and criteria</w:t>
      </w:r>
      <w:r>
        <w:tab/>
      </w:r>
      <w:r>
        <w:fldChar w:fldCharType="begin"/>
      </w:r>
      <w:r>
        <w:instrText xml:space="preserve"> PAGEREF _Toc330310599 \h </w:instrText>
      </w:r>
      <w:r>
        <w:fldChar w:fldCharType="separate"/>
      </w:r>
      <w:r w:rsidR="000D0313">
        <w:t>4</w:t>
      </w:r>
      <w:r>
        <w:fldChar w:fldCharType="end"/>
      </w:r>
    </w:p>
    <w:p w:rsidR="00943503" w:rsidRDefault="00943503">
      <w:pPr>
        <w:pStyle w:val="TOC2"/>
        <w:rPr>
          <w:rFonts w:asciiTheme="minorHAnsi" w:eastAsiaTheme="minorEastAsia" w:hAnsiTheme="minorHAnsi" w:cstheme="minorBidi"/>
          <w:color w:val="auto"/>
        </w:rPr>
      </w:pPr>
      <w:r>
        <w:t>3.2</w:t>
      </w:r>
      <w:r>
        <w:rPr>
          <w:rFonts w:asciiTheme="minorHAnsi" w:eastAsiaTheme="minorEastAsia" w:hAnsiTheme="minorHAnsi" w:cstheme="minorBidi"/>
          <w:color w:val="auto"/>
        </w:rPr>
        <w:tab/>
      </w:r>
      <w:r>
        <w:t>Strategic options analysis</w:t>
      </w:r>
      <w:r>
        <w:tab/>
      </w:r>
      <w:r>
        <w:fldChar w:fldCharType="begin"/>
      </w:r>
      <w:r>
        <w:instrText xml:space="preserve"> PAGEREF _Toc330310600 \h </w:instrText>
      </w:r>
      <w:r>
        <w:fldChar w:fldCharType="separate"/>
      </w:r>
      <w:r w:rsidR="000D0313">
        <w:t>4</w:t>
      </w:r>
      <w:r>
        <w:fldChar w:fldCharType="end"/>
      </w:r>
    </w:p>
    <w:p w:rsidR="00943503" w:rsidRDefault="00943503">
      <w:pPr>
        <w:pStyle w:val="TOC2"/>
        <w:rPr>
          <w:rFonts w:asciiTheme="minorHAnsi" w:eastAsiaTheme="minorEastAsia" w:hAnsiTheme="minorHAnsi" w:cstheme="minorBidi"/>
          <w:color w:val="auto"/>
        </w:rPr>
      </w:pPr>
      <w:r>
        <w:t>3.3</w:t>
      </w:r>
      <w:r>
        <w:rPr>
          <w:rFonts w:asciiTheme="minorHAnsi" w:eastAsiaTheme="minorEastAsia" w:hAnsiTheme="minorHAnsi" w:cstheme="minorBidi"/>
          <w:color w:val="auto"/>
        </w:rPr>
        <w:tab/>
      </w:r>
      <w:r>
        <w:t>Strategic response</w:t>
      </w:r>
      <w:r>
        <w:tab/>
      </w:r>
      <w:r>
        <w:fldChar w:fldCharType="begin"/>
      </w:r>
      <w:r>
        <w:instrText xml:space="preserve"> PAGEREF _Toc330310601 \h </w:instrText>
      </w:r>
      <w:r>
        <w:fldChar w:fldCharType="separate"/>
      </w:r>
      <w:r w:rsidR="000D0313">
        <w:t>4</w:t>
      </w:r>
      <w:r>
        <w:fldChar w:fldCharType="end"/>
      </w:r>
    </w:p>
    <w:p w:rsidR="00943503" w:rsidRDefault="00943503">
      <w:pPr>
        <w:pStyle w:val="TOC1"/>
        <w:rPr>
          <w:rFonts w:asciiTheme="minorHAnsi" w:eastAsiaTheme="minorEastAsia" w:hAnsiTheme="minorHAnsi" w:cstheme="minorBidi"/>
          <w:color w:val="auto"/>
          <w:sz w:val="22"/>
          <w:szCs w:val="22"/>
        </w:rPr>
      </w:pPr>
      <w:r w:rsidRPr="00DF0785">
        <w:rPr>
          <w:color w:val="595959"/>
        </w:rPr>
        <w:t>4.</w:t>
      </w:r>
      <w:r>
        <w:rPr>
          <w:rFonts w:asciiTheme="minorHAnsi" w:eastAsiaTheme="minorEastAsia" w:hAnsiTheme="minorHAnsi" w:cstheme="minorBidi"/>
          <w:color w:val="auto"/>
          <w:sz w:val="22"/>
          <w:szCs w:val="22"/>
        </w:rPr>
        <w:tab/>
      </w:r>
      <w:r>
        <w:t>Part 4 Solution</w:t>
      </w:r>
      <w:r>
        <w:tab/>
      </w:r>
      <w:r>
        <w:fldChar w:fldCharType="begin"/>
      </w:r>
      <w:r>
        <w:instrText xml:space="preserve"> PAGEREF _Toc330310602 \h </w:instrText>
      </w:r>
      <w:r>
        <w:fldChar w:fldCharType="separate"/>
      </w:r>
      <w:r w:rsidR="000D0313">
        <w:t>5</w:t>
      </w:r>
      <w:r>
        <w:fldChar w:fldCharType="end"/>
      </w:r>
    </w:p>
    <w:p w:rsidR="00943503" w:rsidRDefault="00943503">
      <w:pPr>
        <w:pStyle w:val="TOC2"/>
        <w:rPr>
          <w:rFonts w:asciiTheme="minorHAnsi" w:eastAsiaTheme="minorEastAsia" w:hAnsiTheme="minorHAnsi" w:cstheme="minorBidi"/>
          <w:color w:val="auto"/>
        </w:rPr>
      </w:pPr>
      <w:r>
        <w:t>4.1</w:t>
      </w:r>
      <w:r>
        <w:rPr>
          <w:rFonts w:asciiTheme="minorHAnsi" w:eastAsiaTheme="minorEastAsia" w:hAnsiTheme="minorHAnsi" w:cstheme="minorBidi"/>
          <w:color w:val="auto"/>
        </w:rPr>
        <w:tab/>
      </w:r>
      <w:r>
        <w:t>Solution options considered</w:t>
      </w:r>
      <w:r>
        <w:tab/>
      </w:r>
      <w:r>
        <w:fldChar w:fldCharType="begin"/>
      </w:r>
      <w:r>
        <w:instrText xml:space="preserve"> PAGEREF _Toc330310603 \h </w:instrText>
      </w:r>
      <w:r>
        <w:fldChar w:fldCharType="separate"/>
      </w:r>
      <w:r w:rsidR="000D0313">
        <w:t>5</w:t>
      </w:r>
      <w:r>
        <w:fldChar w:fldCharType="end"/>
      </w:r>
    </w:p>
    <w:p w:rsidR="00943503" w:rsidRDefault="00943503">
      <w:pPr>
        <w:pStyle w:val="TOC2"/>
        <w:rPr>
          <w:rFonts w:asciiTheme="minorHAnsi" w:eastAsiaTheme="minorEastAsia" w:hAnsiTheme="minorHAnsi" w:cstheme="minorBidi"/>
          <w:color w:val="auto"/>
        </w:rPr>
      </w:pPr>
      <w:r>
        <w:t>4.2</w:t>
      </w:r>
      <w:r>
        <w:rPr>
          <w:rFonts w:asciiTheme="minorHAnsi" w:eastAsiaTheme="minorEastAsia" w:hAnsiTheme="minorHAnsi" w:cstheme="minorBidi"/>
          <w:color w:val="auto"/>
        </w:rPr>
        <w:tab/>
      </w:r>
      <w:r>
        <w:t>Details of the recommended solution</w:t>
      </w:r>
      <w:r>
        <w:tab/>
      </w:r>
      <w:r>
        <w:fldChar w:fldCharType="begin"/>
      </w:r>
      <w:r>
        <w:instrText xml:space="preserve"> PAGEREF _Toc330310604 \h </w:instrText>
      </w:r>
      <w:r>
        <w:fldChar w:fldCharType="separate"/>
      </w:r>
      <w:r w:rsidR="000D0313">
        <w:t>5</w:t>
      </w:r>
      <w:r>
        <w:fldChar w:fldCharType="end"/>
      </w:r>
    </w:p>
    <w:p w:rsidR="00943503" w:rsidRDefault="00943503">
      <w:pPr>
        <w:pStyle w:val="TOC2"/>
        <w:rPr>
          <w:rFonts w:asciiTheme="minorHAnsi" w:eastAsiaTheme="minorEastAsia" w:hAnsiTheme="minorHAnsi" w:cstheme="minorBidi"/>
          <w:color w:val="auto"/>
        </w:rPr>
      </w:pPr>
      <w:r>
        <w:t>4.3</w:t>
      </w:r>
      <w:r>
        <w:rPr>
          <w:rFonts w:asciiTheme="minorHAnsi" w:eastAsiaTheme="minorEastAsia" w:hAnsiTheme="minorHAnsi" w:cstheme="minorBidi"/>
          <w:color w:val="auto"/>
        </w:rPr>
        <w:tab/>
      </w:r>
      <w:r>
        <w:t>Cost estimates</w:t>
      </w:r>
      <w:r>
        <w:tab/>
      </w:r>
      <w:r>
        <w:fldChar w:fldCharType="begin"/>
      </w:r>
      <w:r>
        <w:instrText xml:space="preserve"> PAGEREF _Toc330310605 \h </w:instrText>
      </w:r>
      <w:r>
        <w:fldChar w:fldCharType="separate"/>
      </w:r>
      <w:r w:rsidR="000D0313">
        <w:t>5</w:t>
      </w:r>
      <w:r>
        <w:fldChar w:fldCharType="end"/>
      </w:r>
    </w:p>
    <w:p w:rsidR="00943503" w:rsidRDefault="00943503">
      <w:pPr>
        <w:pStyle w:val="TOC2"/>
        <w:rPr>
          <w:rFonts w:asciiTheme="minorHAnsi" w:eastAsiaTheme="minorEastAsia" w:hAnsiTheme="minorHAnsi" w:cstheme="minorBidi"/>
          <w:color w:val="auto"/>
        </w:rPr>
      </w:pPr>
      <w:r>
        <w:t>4.4</w:t>
      </w:r>
      <w:r>
        <w:rPr>
          <w:rFonts w:asciiTheme="minorHAnsi" w:eastAsiaTheme="minorEastAsia" w:hAnsiTheme="minorHAnsi" w:cstheme="minorBidi"/>
          <w:color w:val="auto"/>
        </w:rPr>
        <w:tab/>
      </w:r>
      <w:r>
        <w:t>Procurement strategy</w:t>
      </w:r>
      <w:r>
        <w:tab/>
      </w:r>
      <w:r>
        <w:fldChar w:fldCharType="begin"/>
      </w:r>
      <w:r>
        <w:instrText xml:space="preserve"> PAGEREF _Toc330310606 \h </w:instrText>
      </w:r>
      <w:r>
        <w:fldChar w:fldCharType="separate"/>
      </w:r>
      <w:r w:rsidR="000D0313">
        <w:t>5</w:t>
      </w:r>
      <w:r>
        <w:fldChar w:fldCharType="end"/>
      </w:r>
    </w:p>
    <w:p w:rsidR="00943503" w:rsidRDefault="00943503">
      <w:pPr>
        <w:pStyle w:val="TOC2"/>
        <w:rPr>
          <w:rFonts w:asciiTheme="minorHAnsi" w:eastAsiaTheme="minorEastAsia" w:hAnsiTheme="minorHAnsi" w:cstheme="minorBidi"/>
          <w:color w:val="auto"/>
        </w:rPr>
      </w:pPr>
      <w:r>
        <w:t>4.5</w:t>
      </w:r>
      <w:r>
        <w:rPr>
          <w:rFonts w:asciiTheme="minorHAnsi" w:eastAsiaTheme="minorEastAsia" w:hAnsiTheme="minorHAnsi" w:cstheme="minorBidi"/>
          <w:color w:val="auto"/>
        </w:rPr>
        <w:tab/>
      </w:r>
      <w:r>
        <w:t>Stakeholders</w:t>
      </w:r>
      <w:r>
        <w:tab/>
      </w:r>
      <w:r>
        <w:fldChar w:fldCharType="begin"/>
      </w:r>
      <w:r>
        <w:instrText xml:space="preserve"> PAGEREF _Toc330310607 \h </w:instrText>
      </w:r>
      <w:r>
        <w:fldChar w:fldCharType="separate"/>
      </w:r>
      <w:r w:rsidR="000D0313">
        <w:t>5</w:t>
      </w:r>
      <w:r>
        <w:fldChar w:fldCharType="end"/>
      </w:r>
    </w:p>
    <w:p w:rsidR="00943503" w:rsidRDefault="00943503">
      <w:pPr>
        <w:pStyle w:val="TOC2"/>
        <w:rPr>
          <w:rFonts w:asciiTheme="minorHAnsi" w:eastAsiaTheme="minorEastAsia" w:hAnsiTheme="minorHAnsi" w:cstheme="minorBidi"/>
          <w:color w:val="auto"/>
        </w:rPr>
      </w:pPr>
      <w:r>
        <w:t>4.6</w:t>
      </w:r>
      <w:r>
        <w:rPr>
          <w:rFonts w:asciiTheme="minorHAnsi" w:eastAsiaTheme="minorEastAsia" w:hAnsiTheme="minorHAnsi" w:cstheme="minorBidi"/>
          <w:color w:val="auto"/>
        </w:rPr>
        <w:tab/>
      </w:r>
      <w:r>
        <w:t>Risk management</w:t>
      </w:r>
      <w:r>
        <w:tab/>
      </w:r>
      <w:r>
        <w:fldChar w:fldCharType="begin"/>
      </w:r>
      <w:r>
        <w:instrText xml:space="preserve"> PAGEREF _Toc330310608 \h </w:instrText>
      </w:r>
      <w:r>
        <w:fldChar w:fldCharType="separate"/>
      </w:r>
      <w:r w:rsidR="000D0313">
        <w:t>5</w:t>
      </w:r>
      <w:r>
        <w:fldChar w:fldCharType="end"/>
      </w:r>
    </w:p>
    <w:p w:rsidR="00943503" w:rsidRDefault="00943503">
      <w:pPr>
        <w:pStyle w:val="TOC2"/>
        <w:rPr>
          <w:rFonts w:asciiTheme="minorHAnsi" w:eastAsiaTheme="minorEastAsia" w:hAnsiTheme="minorHAnsi" w:cstheme="minorBidi"/>
          <w:color w:val="auto"/>
        </w:rPr>
      </w:pPr>
      <w:r>
        <w:t>4.7</w:t>
      </w:r>
      <w:r>
        <w:rPr>
          <w:rFonts w:asciiTheme="minorHAnsi" w:eastAsiaTheme="minorEastAsia" w:hAnsiTheme="minorHAnsi" w:cstheme="minorBidi"/>
          <w:color w:val="auto"/>
        </w:rPr>
        <w:tab/>
      </w:r>
      <w:r>
        <w:t>Governance arrangements</w:t>
      </w:r>
      <w:r>
        <w:tab/>
      </w:r>
      <w:r>
        <w:fldChar w:fldCharType="begin"/>
      </w:r>
      <w:r>
        <w:instrText xml:space="preserve"> PAGEREF _Toc330310609 \h </w:instrText>
      </w:r>
      <w:r>
        <w:fldChar w:fldCharType="separate"/>
      </w:r>
      <w:r w:rsidR="000D0313">
        <w:t>6</w:t>
      </w:r>
      <w:r>
        <w:fldChar w:fldCharType="end"/>
      </w:r>
    </w:p>
    <w:p w:rsidR="00943503" w:rsidRDefault="00943503">
      <w:pPr>
        <w:pStyle w:val="TOC2"/>
        <w:rPr>
          <w:rFonts w:asciiTheme="minorHAnsi" w:eastAsiaTheme="minorEastAsia" w:hAnsiTheme="minorHAnsi" w:cstheme="minorBidi"/>
          <w:color w:val="auto"/>
        </w:rPr>
      </w:pPr>
      <w:r>
        <w:t>4.8</w:t>
      </w:r>
      <w:r>
        <w:rPr>
          <w:rFonts w:asciiTheme="minorHAnsi" w:eastAsiaTheme="minorEastAsia" w:hAnsiTheme="minorHAnsi" w:cstheme="minorBidi"/>
          <w:color w:val="auto"/>
        </w:rPr>
        <w:tab/>
      </w:r>
      <w:r>
        <w:t>Timelines</w:t>
      </w:r>
      <w:r>
        <w:tab/>
      </w:r>
      <w:r>
        <w:fldChar w:fldCharType="begin"/>
      </w:r>
      <w:r>
        <w:instrText xml:space="preserve"> PAGEREF _Toc330310610 \h </w:instrText>
      </w:r>
      <w:r>
        <w:fldChar w:fldCharType="separate"/>
      </w:r>
      <w:r w:rsidR="000D0313">
        <w:t>6</w:t>
      </w:r>
      <w:r>
        <w:fldChar w:fldCharType="end"/>
      </w:r>
    </w:p>
    <w:p w:rsidR="00943503" w:rsidRDefault="00943503">
      <w:pPr>
        <w:pStyle w:val="TOC2"/>
        <w:rPr>
          <w:rFonts w:asciiTheme="minorHAnsi" w:eastAsiaTheme="minorEastAsia" w:hAnsiTheme="minorHAnsi" w:cstheme="minorBidi"/>
          <w:color w:val="auto"/>
        </w:rPr>
      </w:pPr>
      <w:r>
        <w:t>4.9</w:t>
      </w:r>
      <w:r>
        <w:rPr>
          <w:rFonts w:asciiTheme="minorHAnsi" w:eastAsiaTheme="minorEastAsia" w:hAnsiTheme="minorHAnsi" w:cstheme="minorBidi"/>
          <w:color w:val="auto"/>
        </w:rPr>
        <w:tab/>
      </w:r>
      <w:r>
        <w:t>Next steps</w:t>
      </w:r>
      <w:r>
        <w:tab/>
      </w:r>
      <w:r>
        <w:fldChar w:fldCharType="begin"/>
      </w:r>
      <w:r>
        <w:instrText xml:space="preserve"> PAGEREF _Toc330310611 \h </w:instrText>
      </w:r>
      <w:r>
        <w:fldChar w:fldCharType="separate"/>
      </w:r>
      <w:r w:rsidR="000D0313">
        <w:t>6</w:t>
      </w:r>
      <w:r>
        <w:fldChar w:fldCharType="end"/>
      </w:r>
    </w:p>
    <w:p w:rsidR="00943503" w:rsidRDefault="00943503">
      <w:pPr>
        <w:pStyle w:val="TOC1"/>
        <w:rPr>
          <w:rFonts w:asciiTheme="minorHAnsi" w:eastAsiaTheme="minorEastAsia" w:hAnsiTheme="minorHAnsi" w:cstheme="minorBidi"/>
          <w:color w:val="auto"/>
          <w:sz w:val="22"/>
          <w:szCs w:val="22"/>
        </w:rPr>
      </w:pPr>
      <w:r>
        <w:t>Appendix A: Investment logic map and concept brief</w:t>
      </w:r>
      <w:r>
        <w:tab/>
      </w:r>
      <w:r>
        <w:fldChar w:fldCharType="begin"/>
      </w:r>
      <w:r>
        <w:instrText xml:space="preserve"> PAGEREF _Toc330310612 \h </w:instrText>
      </w:r>
      <w:r>
        <w:fldChar w:fldCharType="separate"/>
      </w:r>
      <w:r w:rsidR="000D0313">
        <w:t>7</w:t>
      </w:r>
      <w:r>
        <w:fldChar w:fldCharType="end"/>
      </w:r>
    </w:p>
    <w:p w:rsidR="00943503" w:rsidRDefault="00943503">
      <w:pPr>
        <w:pStyle w:val="TOC1"/>
        <w:rPr>
          <w:rFonts w:asciiTheme="minorHAnsi" w:eastAsiaTheme="minorEastAsia" w:hAnsiTheme="minorHAnsi" w:cstheme="minorBidi"/>
          <w:color w:val="auto"/>
          <w:sz w:val="22"/>
          <w:szCs w:val="22"/>
        </w:rPr>
      </w:pPr>
      <w:r>
        <w:t>Appendix B: Benefit map</w:t>
      </w:r>
      <w:r>
        <w:tab/>
      </w:r>
      <w:r>
        <w:fldChar w:fldCharType="begin"/>
      </w:r>
      <w:r>
        <w:instrText xml:space="preserve"> PAGEREF _Toc330310613 \h </w:instrText>
      </w:r>
      <w:r>
        <w:fldChar w:fldCharType="separate"/>
      </w:r>
      <w:r w:rsidR="000D0313">
        <w:t>8</w:t>
      </w:r>
      <w:r>
        <w:fldChar w:fldCharType="end"/>
      </w:r>
    </w:p>
    <w:p w:rsidR="00D32615" w:rsidRDefault="00185A9C" w:rsidP="00130533">
      <w:r>
        <w:rPr>
          <w:noProof/>
          <w:color w:val="404040"/>
          <w:sz w:val="28"/>
          <w:szCs w:val="28"/>
          <w:lang w:eastAsia="en-US"/>
        </w:rPr>
        <w:fldChar w:fldCharType="end"/>
      </w:r>
    </w:p>
    <w:p w:rsidR="00E12836" w:rsidRDefault="00E12836" w:rsidP="00411A99"/>
    <w:p w:rsidR="00411A99" w:rsidRDefault="00411A99" w:rsidP="00411A99">
      <w:pPr>
        <w:sectPr w:rsidR="00411A99" w:rsidSect="00064F35">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134" w:left="1418" w:header="454" w:footer="284" w:gutter="0"/>
          <w:pgNumType w:fmt="lowerRoman"/>
          <w:cols w:space="708"/>
          <w:titlePg/>
          <w:docGrid w:linePitch="360"/>
        </w:sectPr>
      </w:pPr>
    </w:p>
    <w:p w:rsidR="00085161" w:rsidRDefault="00085161" w:rsidP="007859C0">
      <w:pPr>
        <w:pStyle w:val="Heading1NoNum"/>
      </w:pPr>
      <w:bookmarkStart w:id="1" w:name="_Toc330310587"/>
      <w:r>
        <w:lastRenderedPageBreak/>
        <w:t>Executive summary</w:t>
      </w:r>
      <w:bookmarkEnd w:id="1"/>
    </w:p>
    <w:p w:rsidR="00085161" w:rsidRDefault="00085161" w:rsidP="00085161">
      <w:r>
        <w:t>[</w:t>
      </w:r>
      <w:r w:rsidR="00750F9B">
        <w:t>Provide a short</w:t>
      </w:r>
      <w:r>
        <w:t xml:space="preserve"> summary of the proposed investment. Explain the proposal in narrative terms, generally following the main points of the body of the strategic assessment. For efficiency, minimise duplicating the body of the report.]</w:t>
      </w:r>
    </w:p>
    <w:p w:rsidR="00085161" w:rsidRDefault="00085161" w:rsidP="00EB3C2A">
      <w:pPr>
        <w:pStyle w:val="Heading1"/>
        <w:numPr>
          <w:ilvl w:val="0"/>
          <w:numId w:val="25"/>
        </w:numPr>
      </w:pPr>
      <w:bookmarkStart w:id="2" w:name="_Toc330310588"/>
      <w:r>
        <w:lastRenderedPageBreak/>
        <w:t>Part 1</w:t>
      </w:r>
      <w:r>
        <w:tab/>
        <w:t>Problem</w:t>
      </w:r>
      <w:bookmarkEnd w:id="2"/>
    </w:p>
    <w:p w:rsidR="00085161" w:rsidRPr="0025468E" w:rsidRDefault="00085161" w:rsidP="00EB3C2A">
      <w:pPr>
        <w:pStyle w:val="Heading2"/>
        <w:numPr>
          <w:ilvl w:val="1"/>
          <w:numId w:val="29"/>
        </w:numPr>
      </w:pPr>
      <w:bookmarkStart w:id="3" w:name="_Toc330310589"/>
      <w:r w:rsidRPr="0025468E">
        <w:t>Definition of the problem</w:t>
      </w:r>
      <w:bookmarkEnd w:id="3"/>
    </w:p>
    <w:p w:rsidR="00085161" w:rsidRDefault="00085161" w:rsidP="00701D91">
      <w:r>
        <w:t>[Explain in plain English the problem(s) that the investment is intended to solve. Present the cause of each problem, who is affect</w:t>
      </w:r>
      <w:r w:rsidR="00E965A2">
        <w:t>ed, and how they are affected.</w:t>
      </w:r>
      <w:r w:rsidR="00560D22">
        <w:t xml:space="preserve"> Describe the current service and the significance of the problem</w:t>
      </w:r>
      <w:r w:rsidR="00560D22" w:rsidRPr="00560D22">
        <w:t xml:space="preserve"> </w:t>
      </w:r>
      <w:r w:rsidR="00560D22">
        <w:t>in this context.]</w:t>
      </w:r>
    </w:p>
    <w:p w:rsidR="00085161" w:rsidRPr="0025468E" w:rsidRDefault="00085161" w:rsidP="00EB3C2A">
      <w:pPr>
        <w:pStyle w:val="Heading2"/>
      </w:pPr>
      <w:bookmarkStart w:id="4" w:name="_Toc330310590"/>
      <w:r w:rsidRPr="0025468E">
        <w:t>Evidence of the problem</w:t>
      </w:r>
      <w:bookmarkEnd w:id="4"/>
    </w:p>
    <w:p w:rsidR="00085161" w:rsidRDefault="00085161" w:rsidP="00E965A2">
      <w:r>
        <w:t>[Provide the evidence of both the cause and effect of the problem. Detailed quantitative evidence is not sought, but other facts or examples of the problem can be helpful.]</w:t>
      </w:r>
    </w:p>
    <w:p w:rsidR="00085161" w:rsidRDefault="00085161" w:rsidP="00EB3C2A">
      <w:pPr>
        <w:pStyle w:val="Heading2"/>
      </w:pPr>
      <w:bookmarkStart w:id="5" w:name="_Toc330310591"/>
      <w:r>
        <w:t>Timing considerations</w:t>
      </w:r>
      <w:bookmarkEnd w:id="5"/>
    </w:p>
    <w:p w:rsidR="00085161" w:rsidRDefault="00085161" w:rsidP="00E965A2">
      <w:r>
        <w:t>[Briefly explain why the problem should be solved by Gov</w:t>
      </w:r>
      <w:r w:rsidR="00E965A2">
        <w:t>ernment now rather than later.]</w:t>
      </w:r>
    </w:p>
    <w:p w:rsidR="00085161" w:rsidRDefault="00C34F29" w:rsidP="00EB3C2A">
      <w:pPr>
        <w:pStyle w:val="Heading2"/>
      </w:pPr>
      <w:bookmarkStart w:id="6" w:name="_Toc330310592"/>
      <w:r>
        <w:t>Consideration of the broader context</w:t>
      </w:r>
      <w:bookmarkEnd w:id="6"/>
    </w:p>
    <w:p w:rsidR="00085161" w:rsidRDefault="00085161" w:rsidP="00E965A2">
      <w:r>
        <w:t>[Explain whether similar needs exist either inside or outside your organisation that might be addressed together with this proposal.]</w:t>
      </w:r>
    </w:p>
    <w:p w:rsidR="0025468E" w:rsidRPr="0025468E" w:rsidRDefault="0025468E" w:rsidP="00EB3C2A">
      <w:pPr>
        <w:pStyle w:val="Heading1"/>
      </w:pPr>
      <w:bookmarkStart w:id="7" w:name="_Toc330310593"/>
      <w:r>
        <w:lastRenderedPageBreak/>
        <w:t>Part 2</w:t>
      </w:r>
      <w:r>
        <w:tab/>
        <w:t>Benefits</w:t>
      </w:r>
      <w:bookmarkEnd w:id="7"/>
    </w:p>
    <w:p w:rsidR="0025468E" w:rsidRPr="008D548F" w:rsidRDefault="0025468E" w:rsidP="00EB3C2A">
      <w:pPr>
        <w:pStyle w:val="Heading2"/>
        <w:numPr>
          <w:ilvl w:val="1"/>
          <w:numId w:val="28"/>
        </w:numPr>
      </w:pPr>
      <w:bookmarkStart w:id="8" w:name="_Toc330310594"/>
      <w:r w:rsidRPr="008D548F">
        <w:t>Benefits to be delivered</w:t>
      </w:r>
      <w:bookmarkEnd w:id="8"/>
    </w:p>
    <w:p w:rsidR="0025468E" w:rsidRDefault="0014731B" w:rsidP="0025468E">
      <w:r>
        <w:t xml:space="preserve">[Explain the key benefits </w:t>
      </w:r>
      <w:r w:rsidR="0025468E">
        <w:t xml:space="preserve"> that flow if the problem is solved.</w:t>
      </w:r>
      <w:r w:rsidR="007E5DB5">
        <w:t xml:space="preserve"> </w:t>
      </w:r>
      <w:r w:rsidR="007233A6">
        <w:t xml:space="preserve">(These can be drawn from the investment logic map and benefit map if available.) </w:t>
      </w:r>
      <w:r w:rsidR="007E5DB5">
        <w:t>Note any dis-benefits.</w:t>
      </w:r>
      <w:r w:rsidR="0025468E">
        <w:t>]</w:t>
      </w:r>
    </w:p>
    <w:p w:rsidR="00085161" w:rsidRDefault="00085161" w:rsidP="00EB3C2A">
      <w:pPr>
        <w:pStyle w:val="Heading2"/>
      </w:pPr>
      <w:bookmarkStart w:id="9" w:name="_Toc330310595"/>
      <w:r>
        <w:t>Importance of the benefits to Government</w:t>
      </w:r>
      <w:bookmarkEnd w:id="9"/>
    </w:p>
    <w:p w:rsidR="00085161" w:rsidRDefault="00085161" w:rsidP="00E965A2">
      <w:r>
        <w:t xml:space="preserve">[Outline how or why the benefits reflect government </w:t>
      </w:r>
      <w:r w:rsidR="0014731B">
        <w:t>and</w:t>
      </w:r>
      <w:r w:rsidR="007233A6">
        <w:t>/</w:t>
      </w:r>
      <w:r w:rsidR="0070042C">
        <w:t xml:space="preserve">or organisational </w:t>
      </w:r>
      <w:r>
        <w:t>polic</w:t>
      </w:r>
      <w:r w:rsidR="00E965A2">
        <w:t>ies, objectives or priorities.]</w:t>
      </w:r>
    </w:p>
    <w:p w:rsidR="00085161" w:rsidRDefault="00085161" w:rsidP="00EB3C2A">
      <w:pPr>
        <w:pStyle w:val="Heading2"/>
      </w:pPr>
      <w:bookmarkStart w:id="10" w:name="_Toc330310596"/>
      <w:r>
        <w:t>Evidence of benefit delivery</w:t>
      </w:r>
      <w:bookmarkEnd w:id="10"/>
    </w:p>
    <w:p w:rsidR="00E36954" w:rsidRDefault="00085161" w:rsidP="00E965A2">
      <w:r>
        <w:t>[Define the measures to be used to show whether the benefits have been delivered.]</w:t>
      </w:r>
    </w:p>
    <w:p w:rsidR="0070042C" w:rsidRDefault="0070042C" w:rsidP="0070042C">
      <w:pPr>
        <w:pStyle w:val="Heading2"/>
      </w:pPr>
      <w:bookmarkStart w:id="11" w:name="_Toc330310597"/>
      <w:r>
        <w:t>Interdependencies</w:t>
      </w:r>
      <w:bookmarkEnd w:id="11"/>
    </w:p>
    <w:p w:rsidR="0070042C" w:rsidRDefault="0070042C" w:rsidP="001D1C55">
      <w:pPr>
        <w:ind w:left="0" w:firstLine="720"/>
        <w:rPr>
          <w:lang w:eastAsia="en-US"/>
        </w:rPr>
      </w:pPr>
      <w:r>
        <w:rPr>
          <w:lang w:eastAsia="en-US"/>
        </w:rPr>
        <w:t>[Identify any key interdependencies for benefit delivery.]</w:t>
      </w:r>
    </w:p>
    <w:p w:rsidR="0070042C" w:rsidRDefault="0070042C" w:rsidP="0070042C">
      <w:pPr>
        <w:ind w:left="0"/>
        <w:rPr>
          <w:lang w:eastAsia="en-US"/>
        </w:rPr>
      </w:pPr>
    </w:p>
    <w:p w:rsidR="000D33BD" w:rsidRPr="0070042C" w:rsidRDefault="000D33BD" w:rsidP="0070042C">
      <w:pPr>
        <w:ind w:left="0"/>
        <w:rPr>
          <w:lang w:eastAsia="en-US"/>
        </w:rPr>
        <w:sectPr w:rsidR="000D33BD" w:rsidRPr="0070042C" w:rsidSect="00064F3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701" w:right="1418" w:bottom="1134" w:left="1418" w:header="567" w:footer="0" w:gutter="0"/>
          <w:pgNumType w:start="1"/>
          <w:cols w:space="708"/>
          <w:titlePg/>
          <w:docGrid w:linePitch="360"/>
        </w:sectPr>
      </w:pPr>
    </w:p>
    <w:p w:rsidR="00E36954" w:rsidRDefault="008D548F" w:rsidP="00EB3C2A">
      <w:pPr>
        <w:pStyle w:val="Heading1"/>
      </w:pPr>
      <w:bookmarkStart w:id="12" w:name="_Toc330310598"/>
      <w:r>
        <w:lastRenderedPageBreak/>
        <w:t>Part 3</w:t>
      </w:r>
      <w:r>
        <w:tab/>
        <w:t>Strategic response</w:t>
      </w:r>
      <w:bookmarkEnd w:id="12"/>
    </w:p>
    <w:p w:rsidR="00503FBE" w:rsidRPr="007233A6" w:rsidRDefault="00503FBE" w:rsidP="007233A6">
      <w:pPr>
        <w:pStyle w:val="Heading2"/>
        <w:numPr>
          <w:ilvl w:val="1"/>
          <w:numId w:val="33"/>
        </w:numPr>
      </w:pPr>
      <w:bookmarkStart w:id="13" w:name="_Toc330310599"/>
      <w:r w:rsidRPr="007233A6">
        <w:t>Method and criteria</w:t>
      </w:r>
      <w:bookmarkEnd w:id="13"/>
    </w:p>
    <w:p w:rsidR="00503FBE" w:rsidRPr="00503FBE" w:rsidRDefault="00503FBE" w:rsidP="00503FBE">
      <w:pPr>
        <w:rPr>
          <w:lang w:eastAsia="en-US"/>
        </w:rPr>
      </w:pPr>
      <w:r>
        <w:rPr>
          <w:lang w:eastAsia="en-US"/>
        </w:rPr>
        <w:t>[Outline the method and criteria used to select the strategic response. Identify assumptions and constraints used to inform the development of strategic options.]</w:t>
      </w:r>
    </w:p>
    <w:p w:rsidR="00E36954" w:rsidRDefault="001D1C55" w:rsidP="007233A6">
      <w:pPr>
        <w:pStyle w:val="Heading2"/>
      </w:pPr>
      <w:bookmarkStart w:id="14" w:name="_Toc330310600"/>
      <w:r>
        <w:t>Strategic options analysis</w:t>
      </w:r>
      <w:bookmarkEnd w:id="14"/>
    </w:p>
    <w:p w:rsidR="00652F7D" w:rsidRDefault="00E36954" w:rsidP="00E36954">
      <w:pPr>
        <w:rPr>
          <w:lang w:eastAsia="en-US"/>
        </w:rPr>
      </w:pPr>
      <w:r>
        <w:rPr>
          <w:lang w:eastAsia="en-US"/>
        </w:rPr>
        <w:t xml:space="preserve">[Explain </w:t>
      </w:r>
      <w:r w:rsidR="001D1C55">
        <w:rPr>
          <w:lang w:eastAsia="en-US"/>
        </w:rPr>
        <w:t xml:space="preserve">the strategic options analysis process undertaken. Specifically, explain </w:t>
      </w:r>
      <w:r w:rsidR="00FF2CC7">
        <w:rPr>
          <w:lang w:eastAsia="en-US"/>
        </w:rPr>
        <w:t>potential</w:t>
      </w:r>
      <w:r w:rsidR="001D1C55">
        <w:rPr>
          <w:lang w:eastAsia="en-US"/>
        </w:rPr>
        <w:t xml:space="preserve"> strategic interv</w:t>
      </w:r>
      <w:r w:rsidR="00535A1B">
        <w:rPr>
          <w:lang w:eastAsia="en-US"/>
        </w:rPr>
        <w:t>entions identified and the process involved in arriving at the strategic response. Note the expectation is a high level process, this will be rigorously tested if the proposal goes to full business case stage</w:t>
      </w:r>
      <w:r w:rsidR="001D1C55">
        <w:rPr>
          <w:lang w:eastAsia="en-US"/>
        </w:rPr>
        <w:t>.]</w:t>
      </w:r>
    </w:p>
    <w:tbl>
      <w:tblPr>
        <w:tblW w:w="8459" w:type="dxa"/>
        <w:tblInd w:w="794" w:type="dxa"/>
        <w:tblBorders>
          <w:top w:val="single" w:sz="2" w:space="0" w:color="auto"/>
          <w:bottom w:val="single" w:sz="2" w:space="0" w:color="auto"/>
          <w:insideH w:val="single" w:sz="2" w:space="0" w:color="auto"/>
        </w:tblBorders>
        <w:tblCellMar>
          <w:top w:w="57" w:type="dxa"/>
          <w:left w:w="113" w:type="dxa"/>
          <w:bottom w:w="57" w:type="dxa"/>
          <w:right w:w="113" w:type="dxa"/>
        </w:tblCellMar>
        <w:tblLook w:val="04A0" w:firstRow="1" w:lastRow="0" w:firstColumn="1" w:lastColumn="0" w:noHBand="0" w:noVBand="1"/>
      </w:tblPr>
      <w:tblGrid>
        <w:gridCol w:w="8459"/>
      </w:tblGrid>
      <w:tr w:rsidR="001D1C55" w:rsidTr="00750F9B">
        <w:trPr>
          <w:tblHeader/>
        </w:trPr>
        <w:tc>
          <w:tcPr>
            <w:tcW w:w="8459" w:type="dxa"/>
            <w:shd w:val="clear" w:color="auto" w:fill="00557E"/>
            <w:tcMar>
              <w:top w:w="0" w:type="dxa"/>
              <w:bottom w:w="0" w:type="dxa"/>
            </w:tcMar>
          </w:tcPr>
          <w:p w:rsidR="001D1C55" w:rsidRPr="00BB04DE" w:rsidRDefault="001D1C55" w:rsidP="00750F9B">
            <w:pPr>
              <w:pStyle w:val="TableTextNormal"/>
              <w:rPr>
                <w:color w:val="FFFFFF"/>
              </w:rPr>
            </w:pPr>
            <w:r w:rsidRPr="00BB04DE">
              <w:rPr>
                <w:color w:val="FFFFFF"/>
              </w:rPr>
              <w:t>Strategic Interventions</w:t>
            </w:r>
          </w:p>
        </w:tc>
      </w:tr>
      <w:tr w:rsidR="001D1C55" w:rsidTr="00750F9B">
        <w:trPr>
          <w:cantSplit/>
        </w:trPr>
        <w:tc>
          <w:tcPr>
            <w:tcW w:w="8459" w:type="dxa"/>
            <w:shd w:val="clear" w:color="auto" w:fill="auto"/>
            <w:tcMar>
              <w:top w:w="0" w:type="dxa"/>
              <w:bottom w:w="0" w:type="dxa"/>
            </w:tcMar>
          </w:tcPr>
          <w:p w:rsidR="001D1C55" w:rsidRPr="004451ED" w:rsidRDefault="001D1C55" w:rsidP="00750F9B">
            <w:pPr>
              <w:pStyle w:val="TableText"/>
            </w:pPr>
          </w:p>
        </w:tc>
      </w:tr>
      <w:tr w:rsidR="001D1C55" w:rsidTr="00750F9B">
        <w:trPr>
          <w:cantSplit/>
        </w:trPr>
        <w:tc>
          <w:tcPr>
            <w:tcW w:w="8459" w:type="dxa"/>
            <w:shd w:val="clear" w:color="auto" w:fill="auto"/>
            <w:tcMar>
              <w:top w:w="0" w:type="dxa"/>
              <w:bottom w:w="0" w:type="dxa"/>
            </w:tcMar>
          </w:tcPr>
          <w:p w:rsidR="001D1C55" w:rsidRPr="004451ED" w:rsidRDefault="001D1C55" w:rsidP="00750F9B">
            <w:pPr>
              <w:pStyle w:val="TableText"/>
            </w:pPr>
          </w:p>
        </w:tc>
      </w:tr>
      <w:tr w:rsidR="001D1C55" w:rsidTr="00750F9B">
        <w:trPr>
          <w:cantSplit/>
        </w:trPr>
        <w:tc>
          <w:tcPr>
            <w:tcW w:w="8459" w:type="dxa"/>
            <w:shd w:val="clear" w:color="auto" w:fill="auto"/>
            <w:tcMar>
              <w:top w:w="0" w:type="dxa"/>
              <w:bottom w:w="0" w:type="dxa"/>
            </w:tcMar>
          </w:tcPr>
          <w:p w:rsidR="001D1C55" w:rsidRPr="004451ED" w:rsidRDefault="001D1C55" w:rsidP="00750F9B">
            <w:pPr>
              <w:pStyle w:val="TableText"/>
            </w:pPr>
          </w:p>
        </w:tc>
      </w:tr>
      <w:tr w:rsidR="001D1C55" w:rsidTr="00750F9B">
        <w:trPr>
          <w:cantSplit/>
        </w:trPr>
        <w:tc>
          <w:tcPr>
            <w:tcW w:w="8459" w:type="dxa"/>
            <w:shd w:val="clear" w:color="auto" w:fill="auto"/>
            <w:tcMar>
              <w:top w:w="0" w:type="dxa"/>
              <w:bottom w:w="0" w:type="dxa"/>
            </w:tcMar>
          </w:tcPr>
          <w:p w:rsidR="001D1C55" w:rsidRPr="004451ED" w:rsidRDefault="001D1C55" w:rsidP="00750F9B">
            <w:pPr>
              <w:pStyle w:val="TableText"/>
            </w:pPr>
          </w:p>
        </w:tc>
      </w:tr>
      <w:tr w:rsidR="001D1C55" w:rsidTr="00750F9B">
        <w:trPr>
          <w:cantSplit/>
        </w:trPr>
        <w:tc>
          <w:tcPr>
            <w:tcW w:w="8459" w:type="dxa"/>
            <w:shd w:val="clear" w:color="auto" w:fill="auto"/>
            <w:tcMar>
              <w:top w:w="0" w:type="dxa"/>
              <w:bottom w:w="0" w:type="dxa"/>
            </w:tcMar>
          </w:tcPr>
          <w:p w:rsidR="001D1C55" w:rsidRPr="004451ED" w:rsidRDefault="001D1C55" w:rsidP="00750F9B">
            <w:pPr>
              <w:pStyle w:val="TableText"/>
            </w:pPr>
          </w:p>
        </w:tc>
      </w:tr>
      <w:tr w:rsidR="001D1C55" w:rsidTr="00750F9B">
        <w:trPr>
          <w:cantSplit/>
        </w:trPr>
        <w:tc>
          <w:tcPr>
            <w:tcW w:w="8459" w:type="dxa"/>
            <w:shd w:val="clear" w:color="auto" w:fill="auto"/>
            <w:tcMar>
              <w:top w:w="0" w:type="dxa"/>
              <w:bottom w:w="0" w:type="dxa"/>
            </w:tcMar>
          </w:tcPr>
          <w:p w:rsidR="001D1C55" w:rsidRPr="004451ED" w:rsidRDefault="001D1C55" w:rsidP="00750F9B">
            <w:pPr>
              <w:pStyle w:val="TableText"/>
            </w:pPr>
          </w:p>
        </w:tc>
      </w:tr>
      <w:tr w:rsidR="001D1C55" w:rsidTr="00750F9B">
        <w:trPr>
          <w:cantSplit/>
        </w:trPr>
        <w:tc>
          <w:tcPr>
            <w:tcW w:w="8459" w:type="dxa"/>
            <w:shd w:val="clear" w:color="auto" w:fill="auto"/>
            <w:tcMar>
              <w:top w:w="0" w:type="dxa"/>
              <w:bottom w:w="0" w:type="dxa"/>
            </w:tcMar>
          </w:tcPr>
          <w:p w:rsidR="001D1C55" w:rsidRPr="004451ED" w:rsidRDefault="001D1C55" w:rsidP="00750F9B">
            <w:pPr>
              <w:pStyle w:val="TableText"/>
            </w:pPr>
          </w:p>
        </w:tc>
      </w:tr>
      <w:tr w:rsidR="001D1C55" w:rsidTr="00750F9B">
        <w:trPr>
          <w:cantSplit/>
        </w:trPr>
        <w:tc>
          <w:tcPr>
            <w:tcW w:w="8459" w:type="dxa"/>
            <w:shd w:val="clear" w:color="auto" w:fill="auto"/>
            <w:tcMar>
              <w:top w:w="0" w:type="dxa"/>
              <w:bottom w:w="0" w:type="dxa"/>
            </w:tcMar>
          </w:tcPr>
          <w:p w:rsidR="001D1C55" w:rsidRPr="004451ED" w:rsidRDefault="001D1C55" w:rsidP="00750F9B">
            <w:pPr>
              <w:pStyle w:val="TableText"/>
            </w:pPr>
          </w:p>
        </w:tc>
      </w:tr>
    </w:tbl>
    <w:p w:rsidR="001D1C55" w:rsidRDefault="001D1C55" w:rsidP="001D1C55">
      <w:pPr>
        <w:pStyle w:val="Caption"/>
      </w:pPr>
      <w:bookmarkStart w:id="15" w:name="_Ref318377657"/>
      <w:r>
        <w:t xml:space="preserve">Table </w:t>
      </w:r>
      <w:bookmarkEnd w:id="15"/>
      <w:r>
        <w:t xml:space="preserve">X </w:t>
      </w:r>
      <w:r w:rsidRPr="003F586A">
        <w:t>Summary of potential Strategic Interventions</w:t>
      </w:r>
    </w:p>
    <w:p w:rsidR="00AE4757" w:rsidRDefault="006A0054" w:rsidP="007233A6">
      <w:pPr>
        <w:pStyle w:val="Heading2"/>
      </w:pPr>
      <w:bookmarkStart w:id="16" w:name="_Toc330310601"/>
      <w:r>
        <w:t xml:space="preserve">Strategic </w:t>
      </w:r>
      <w:r w:rsidR="003043F5">
        <w:t>r</w:t>
      </w:r>
      <w:r>
        <w:t>e</w:t>
      </w:r>
      <w:r w:rsidR="00023E25">
        <w:t>s</w:t>
      </w:r>
      <w:r>
        <w:t>ponse</w:t>
      </w:r>
      <w:bookmarkEnd w:id="16"/>
      <w:r>
        <w:t xml:space="preserve"> </w:t>
      </w:r>
    </w:p>
    <w:p w:rsidR="00AE4757" w:rsidRDefault="00AE4757" w:rsidP="00AE4757">
      <w:pPr>
        <w:rPr>
          <w:lang w:eastAsia="en-US"/>
        </w:rPr>
      </w:pPr>
      <w:r>
        <w:rPr>
          <w:lang w:eastAsia="en-US"/>
        </w:rPr>
        <w:t>[Present the recommended strategic response.</w:t>
      </w:r>
      <w:r w:rsidR="006A0054">
        <w:rPr>
          <w:lang w:eastAsia="en-US"/>
        </w:rPr>
        <w:t xml:space="preserve"> Note that you may choose to take one or two strategic responses forward for further consideration.</w:t>
      </w:r>
      <w:r>
        <w:rPr>
          <w:lang w:eastAsia="en-US"/>
        </w:rPr>
        <w:t>]</w:t>
      </w:r>
    </w:p>
    <w:p w:rsidR="00023E25" w:rsidRDefault="00023E25" w:rsidP="00AE4757">
      <w:pPr>
        <w:rPr>
          <w:lang w:eastAsia="en-US"/>
        </w:rPr>
      </w:pPr>
    </w:p>
    <w:p w:rsidR="00AE4757" w:rsidRDefault="00AE4757" w:rsidP="0002596A">
      <w:pPr>
        <w:pStyle w:val="Heading1"/>
      </w:pPr>
      <w:bookmarkStart w:id="17" w:name="_Toc330310602"/>
      <w:r>
        <w:lastRenderedPageBreak/>
        <w:t>Part 4</w:t>
      </w:r>
      <w:r>
        <w:tab/>
        <w:t>Solution</w:t>
      </w:r>
      <w:bookmarkEnd w:id="17"/>
    </w:p>
    <w:p w:rsidR="00AE4757" w:rsidRDefault="00AE4757" w:rsidP="004933E3">
      <w:pPr>
        <w:pStyle w:val="Heading2"/>
        <w:numPr>
          <w:ilvl w:val="1"/>
          <w:numId w:val="30"/>
        </w:numPr>
      </w:pPr>
      <w:bookmarkStart w:id="18" w:name="_Toc330310603"/>
      <w:r>
        <w:t>Solution options considered</w:t>
      </w:r>
      <w:bookmarkEnd w:id="18"/>
    </w:p>
    <w:p w:rsidR="00AE4757" w:rsidRDefault="00AE4757" w:rsidP="00AE4757">
      <w:pPr>
        <w:rPr>
          <w:lang w:eastAsia="en-US"/>
        </w:rPr>
      </w:pPr>
      <w:r>
        <w:rPr>
          <w:lang w:eastAsia="en-US"/>
        </w:rPr>
        <w:t>[Describe the potential project options embraced by the proposed strategic response. Nominate the recommended project option.]</w:t>
      </w:r>
    </w:p>
    <w:p w:rsidR="00AE4757" w:rsidRDefault="00AE4757" w:rsidP="00EB3C2A">
      <w:pPr>
        <w:pStyle w:val="Heading2"/>
      </w:pPr>
      <w:bookmarkStart w:id="19" w:name="_Toc330310604"/>
      <w:r>
        <w:t>Details of the recommended solution</w:t>
      </w:r>
      <w:bookmarkEnd w:id="19"/>
    </w:p>
    <w:p w:rsidR="00AE4757" w:rsidRDefault="00AE4757" w:rsidP="00AE4757">
      <w:pPr>
        <w:rPr>
          <w:lang w:eastAsia="en-US"/>
        </w:rPr>
      </w:pPr>
      <w:r>
        <w:rPr>
          <w:lang w:eastAsia="en-US"/>
        </w:rPr>
        <w:t>[Describe the recommended solution</w:t>
      </w:r>
      <w:r w:rsidR="000E4FD3">
        <w:rPr>
          <w:lang w:eastAsia="en-US"/>
        </w:rPr>
        <w:t>, outlining its scope</w:t>
      </w:r>
      <w:r>
        <w:rPr>
          <w:lang w:eastAsia="en-US"/>
        </w:rPr>
        <w:t>.]</w:t>
      </w:r>
    </w:p>
    <w:p w:rsidR="00AE4757" w:rsidRDefault="00AE4757" w:rsidP="00EB3C2A">
      <w:pPr>
        <w:pStyle w:val="Heading2"/>
      </w:pPr>
      <w:bookmarkStart w:id="20" w:name="_Toc330310605"/>
      <w:r>
        <w:t>Cost estimates</w:t>
      </w:r>
      <w:bookmarkEnd w:id="20"/>
    </w:p>
    <w:p w:rsidR="00AF7373" w:rsidRDefault="00AF7373" w:rsidP="00AF7373">
      <w:pPr>
        <w:rPr>
          <w:lang w:eastAsia="en-US"/>
        </w:rPr>
      </w:pPr>
      <w:r>
        <w:rPr>
          <w:lang w:eastAsia="en-US"/>
        </w:rPr>
        <w:t>[Provide high-level cost for the recommended solution expressed as a cost range ($x million -$y millio</w:t>
      </w:r>
      <w:r w:rsidR="00DB29EB">
        <w:rPr>
          <w:lang w:eastAsia="en-US"/>
        </w:rPr>
        <w:t xml:space="preserve">n). </w:t>
      </w:r>
      <w:r>
        <w:rPr>
          <w:lang w:eastAsia="en-US"/>
        </w:rPr>
        <w:t>An indicative estimate of the full cost of the investment should be included with a brief description outlining the basis for this estimate and a</w:t>
      </w:r>
      <w:r w:rsidR="00C34F29">
        <w:rPr>
          <w:lang w:eastAsia="en-US"/>
        </w:rPr>
        <w:t>n</w:t>
      </w:r>
      <w:r>
        <w:rPr>
          <w:lang w:eastAsia="en-US"/>
        </w:rPr>
        <w:t>y key cost assumptions. Where the investment will result in substantial changes to output costs this should be noted.</w:t>
      </w:r>
      <w:r w:rsidR="0014731B">
        <w:rPr>
          <w:lang w:eastAsia="en-US"/>
        </w:rPr>
        <w:t>]</w:t>
      </w:r>
    </w:p>
    <w:p w:rsidR="00AE4757" w:rsidRDefault="00AE4757" w:rsidP="00AF7373">
      <w:pPr>
        <w:pStyle w:val="Heading2"/>
      </w:pPr>
      <w:bookmarkStart w:id="21" w:name="_Toc330310606"/>
      <w:r>
        <w:t>Procurement strategy</w:t>
      </w:r>
      <w:bookmarkEnd w:id="21"/>
    </w:p>
    <w:p w:rsidR="00AE4757" w:rsidRDefault="00AE4757" w:rsidP="00AE4757">
      <w:pPr>
        <w:rPr>
          <w:lang w:eastAsia="en-US"/>
        </w:rPr>
      </w:pPr>
      <w:r>
        <w:rPr>
          <w:lang w:eastAsia="en-US"/>
        </w:rPr>
        <w:t>[If known, nominate the preferred or possible procurement method(s). Evidence for its selection is not required.]</w:t>
      </w:r>
    </w:p>
    <w:p w:rsidR="00AE4757" w:rsidRDefault="00AE4757" w:rsidP="00EB3C2A">
      <w:pPr>
        <w:pStyle w:val="Heading2"/>
      </w:pPr>
      <w:bookmarkStart w:id="22" w:name="_Toc330310607"/>
      <w:r>
        <w:t>Stakeholders</w:t>
      </w:r>
      <w:bookmarkEnd w:id="22"/>
      <w:r>
        <w:t xml:space="preserve"> </w:t>
      </w:r>
    </w:p>
    <w:p w:rsidR="00AE4757" w:rsidRDefault="00B66AC8" w:rsidP="00AE4757">
      <w:pPr>
        <w:rPr>
          <w:lang w:eastAsia="en-US"/>
        </w:rPr>
      </w:pPr>
      <w:r>
        <w:t xml:space="preserve">[Map </w:t>
      </w:r>
      <w:r w:rsidRPr="00160DDC">
        <w:t>the key stakeholders, their particular interests in relat</w:t>
      </w:r>
      <w:r>
        <w:t>ion to the recommended solution. Note it is not expected that agencies have consulted with all stakeholders at this time.]</w:t>
      </w:r>
    </w:p>
    <w:tbl>
      <w:tblPr>
        <w:tblW w:w="0" w:type="auto"/>
        <w:tblInd w:w="794" w:type="dxa"/>
        <w:tblBorders>
          <w:top w:val="single" w:sz="2" w:space="0" w:color="auto"/>
          <w:bottom w:val="single" w:sz="2" w:space="0" w:color="auto"/>
          <w:insideH w:val="single" w:sz="2" w:space="0" w:color="auto"/>
        </w:tblBorders>
        <w:tblCellMar>
          <w:top w:w="57" w:type="dxa"/>
          <w:left w:w="113" w:type="dxa"/>
          <w:bottom w:w="57" w:type="dxa"/>
          <w:right w:w="113" w:type="dxa"/>
        </w:tblCellMar>
        <w:tblLook w:val="04A0" w:firstRow="1" w:lastRow="0" w:firstColumn="1" w:lastColumn="0" w:noHBand="0" w:noVBand="1"/>
      </w:tblPr>
      <w:tblGrid>
        <w:gridCol w:w="1872"/>
        <w:gridCol w:w="6631"/>
      </w:tblGrid>
      <w:tr w:rsidR="007859C0" w:rsidTr="00036740">
        <w:trPr>
          <w:tblHeader/>
        </w:trPr>
        <w:tc>
          <w:tcPr>
            <w:tcW w:w="1872" w:type="dxa"/>
            <w:shd w:val="clear" w:color="auto" w:fill="00557E"/>
            <w:tcMar>
              <w:top w:w="0" w:type="dxa"/>
              <w:bottom w:w="0" w:type="dxa"/>
            </w:tcMar>
          </w:tcPr>
          <w:p w:rsidR="007859C0" w:rsidRDefault="007859C0" w:rsidP="00036740">
            <w:pPr>
              <w:pStyle w:val="TableHeader-White"/>
              <w:rPr>
                <w:lang w:eastAsia="en-US"/>
              </w:rPr>
            </w:pPr>
            <w:r>
              <w:rPr>
                <w:lang w:eastAsia="en-US"/>
              </w:rPr>
              <w:t xml:space="preserve">Stakeholder </w:t>
            </w:r>
          </w:p>
        </w:tc>
        <w:tc>
          <w:tcPr>
            <w:tcW w:w="6632" w:type="dxa"/>
            <w:shd w:val="clear" w:color="auto" w:fill="00557E"/>
            <w:tcMar>
              <w:top w:w="0" w:type="dxa"/>
              <w:bottom w:w="0" w:type="dxa"/>
            </w:tcMar>
          </w:tcPr>
          <w:p w:rsidR="007859C0" w:rsidRDefault="007859C0" w:rsidP="00036740">
            <w:pPr>
              <w:pStyle w:val="TableHeader-White"/>
              <w:rPr>
                <w:lang w:eastAsia="en-US"/>
              </w:rPr>
            </w:pPr>
            <w:r>
              <w:rPr>
                <w:lang w:eastAsia="en-US"/>
              </w:rPr>
              <w:t>Interest</w:t>
            </w:r>
          </w:p>
        </w:tc>
      </w:tr>
      <w:tr w:rsidR="007859C0" w:rsidTr="00036740">
        <w:trPr>
          <w:cantSplit/>
        </w:trPr>
        <w:tc>
          <w:tcPr>
            <w:tcW w:w="1872" w:type="dxa"/>
            <w:shd w:val="clear" w:color="auto" w:fill="auto"/>
            <w:tcMar>
              <w:top w:w="0" w:type="dxa"/>
              <w:bottom w:w="0" w:type="dxa"/>
            </w:tcMar>
          </w:tcPr>
          <w:p w:rsidR="007859C0" w:rsidRDefault="007859C0" w:rsidP="00036740">
            <w:pPr>
              <w:pStyle w:val="TableText"/>
            </w:pPr>
          </w:p>
        </w:tc>
        <w:tc>
          <w:tcPr>
            <w:tcW w:w="6632" w:type="dxa"/>
            <w:shd w:val="clear" w:color="auto" w:fill="auto"/>
            <w:tcMar>
              <w:top w:w="0" w:type="dxa"/>
              <w:bottom w:w="0" w:type="dxa"/>
            </w:tcMar>
          </w:tcPr>
          <w:p w:rsidR="007859C0" w:rsidRDefault="007859C0" w:rsidP="00036740">
            <w:pPr>
              <w:pStyle w:val="TableText"/>
            </w:pPr>
          </w:p>
        </w:tc>
      </w:tr>
      <w:tr w:rsidR="007859C0" w:rsidTr="00036740">
        <w:trPr>
          <w:cantSplit/>
        </w:trPr>
        <w:tc>
          <w:tcPr>
            <w:tcW w:w="1872" w:type="dxa"/>
            <w:shd w:val="clear" w:color="auto" w:fill="auto"/>
            <w:tcMar>
              <w:top w:w="0" w:type="dxa"/>
              <w:bottom w:w="0" w:type="dxa"/>
            </w:tcMar>
          </w:tcPr>
          <w:p w:rsidR="007859C0" w:rsidRDefault="007859C0" w:rsidP="00036740">
            <w:pPr>
              <w:pStyle w:val="TableText"/>
            </w:pPr>
          </w:p>
        </w:tc>
        <w:tc>
          <w:tcPr>
            <w:tcW w:w="6632" w:type="dxa"/>
            <w:shd w:val="clear" w:color="auto" w:fill="auto"/>
            <w:tcMar>
              <w:top w:w="0" w:type="dxa"/>
              <w:bottom w:w="0" w:type="dxa"/>
            </w:tcMar>
          </w:tcPr>
          <w:p w:rsidR="007859C0" w:rsidRDefault="007859C0" w:rsidP="00036740">
            <w:pPr>
              <w:pStyle w:val="TableText"/>
            </w:pPr>
          </w:p>
        </w:tc>
      </w:tr>
    </w:tbl>
    <w:p w:rsidR="00AE4757" w:rsidRPr="00560D22" w:rsidRDefault="00AE4757" w:rsidP="00560D22">
      <w:pPr>
        <w:pStyle w:val="Caption"/>
      </w:pPr>
      <w:r w:rsidRPr="00560D22">
        <w:t>Table X: Key Stakeholders</w:t>
      </w:r>
    </w:p>
    <w:p w:rsidR="00AE4757" w:rsidRDefault="00AE4757" w:rsidP="00EB3C2A">
      <w:pPr>
        <w:pStyle w:val="Heading2"/>
      </w:pPr>
      <w:bookmarkStart w:id="23" w:name="_Toc330310608"/>
      <w:r>
        <w:t>Risk management</w:t>
      </w:r>
      <w:bookmarkEnd w:id="23"/>
    </w:p>
    <w:p w:rsidR="00652F7D" w:rsidRDefault="00AE4757" w:rsidP="00AE4757">
      <w:pPr>
        <w:rPr>
          <w:lang w:eastAsia="en-US"/>
        </w:rPr>
      </w:pPr>
      <w:r>
        <w:rPr>
          <w:lang w:eastAsia="en-US"/>
        </w:rPr>
        <w:t>[List the key risks to the success of this investment (refer to the investment concept brief</w:t>
      </w:r>
      <w:r w:rsidR="00DB29EB">
        <w:rPr>
          <w:lang w:eastAsia="en-US"/>
        </w:rPr>
        <w:t xml:space="preserve"> if available</w:t>
      </w:r>
      <w:r>
        <w:rPr>
          <w:lang w:eastAsia="en-US"/>
        </w:rPr>
        <w:t>).]</w:t>
      </w:r>
    </w:p>
    <w:tbl>
      <w:tblPr>
        <w:tblW w:w="0" w:type="auto"/>
        <w:tblInd w:w="794" w:type="dxa"/>
        <w:tblBorders>
          <w:top w:val="single" w:sz="2" w:space="0" w:color="auto"/>
          <w:bottom w:val="single" w:sz="2" w:space="0" w:color="auto"/>
          <w:insideH w:val="single" w:sz="2" w:space="0" w:color="auto"/>
        </w:tblBorders>
        <w:tblCellMar>
          <w:top w:w="57" w:type="dxa"/>
          <w:left w:w="113" w:type="dxa"/>
          <w:bottom w:w="57" w:type="dxa"/>
          <w:right w:w="113" w:type="dxa"/>
        </w:tblCellMar>
        <w:tblLook w:val="04A0" w:firstRow="1" w:lastRow="0" w:firstColumn="1" w:lastColumn="0" w:noHBand="0" w:noVBand="1"/>
      </w:tblPr>
      <w:tblGrid>
        <w:gridCol w:w="1872"/>
        <w:gridCol w:w="6631"/>
      </w:tblGrid>
      <w:tr w:rsidR="005F57DA" w:rsidTr="00036740">
        <w:trPr>
          <w:tblHeader/>
        </w:trPr>
        <w:tc>
          <w:tcPr>
            <w:tcW w:w="1872" w:type="dxa"/>
            <w:shd w:val="clear" w:color="auto" w:fill="00557E"/>
            <w:tcMar>
              <w:top w:w="0" w:type="dxa"/>
              <w:bottom w:w="0" w:type="dxa"/>
            </w:tcMar>
          </w:tcPr>
          <w:p w:rsidR="005F57DA" w:rsidRDefault="005F57DA" w:rsidP="00036740">
            <w:pPr>
              <w:pStyle w:val="TableHeader-White"/>
              <w:rPr>
                <w:lang w:eastAsia="en-US"/>
              </w:rPr>
            </w:pPr>
            <w:r>
              <w:rPr>
                <w:lang w:eastAsia="en-US"/>
              </w:rPr>
              <w:t>Risk</w:t>
            </w:r>
          </w:p>
        </w:tc>
        <w:tc>
          <w:tcPr>
            <w:tcW w:w="6632" w:type="dxa"/>
            <w:shd w:val="clear" w:color="auto" w:fill="00557E"/>
            <w:tcMar>
              <w:top w:w="0" w:type="dxa"/>
              <w:bottom w:w="0" w:type="dxa"/>
            </w:tcMar>
          </w:tcPr>
          <w:p w:rsidR="005F57DA" w:rsidRDefault="005F57DA" w:rsidP="00036740">
            <w:pPr>
              <w:pStyle w:val="TableHeader-White"/>
              <w:rPr>
                <w:lang w:eastAsia="en-US"/>
              </w:rPr>
            </w:pPr>
            <w:r>
              <w:rPr>
                <w:lang w:eastAsia="en-US"/>
              </w:rPr>
              <w:t>Description</w:t>
            </w:r>
          </w:p>
        </w:tc>
      </w:tr>
      <w:tr w:rsidR="005F57DA" w:rsidTr="00036740">
        <w:trPr>
          <w:cantSplit/>
        </w:trPr>
        <w:tc>
          <w:tcPr>
            <w:tcW w:w="1872" w:type="dxa"/>
            <w:shd w:val="clear" w:color="auto" w:fill="auto"/>
            <w:tcMar>
              <w:top w:w="0" w:type="dxa"/>
              <w:bottom w:w="0" w:type="dxa"/>
            </w:tcMar>
          </w:tcPr>
          <w:p w:rsidR="005F57DA" w:rsidRPr="005F57DA" w:rsidRDefault="005F57DA" w:rsidP="005F57DA">
            <w:pPr>
              <w:pStyle w:val="TableText"/>
            </w:pPr>
            <w:r w:rsidRPr="005F57DA">
              <w:t>[Insert wording from investment concept brief]</w:t>
            </w:r>
          </w:p>
        </w:tc>
        <w:tc>
          <w:tcPr>
            <w:tcW w:w="6632" w:type="dxa"/>
            <w:shd w:val="clear" w:color="auto" w:fill="auto"/>
            <w:tcMar>
              <w:top w:w="0" w:type="dxa"/>
              <w:bottom w:w="0" w:type="dxa"/>
            </w:tcMar>
          </w:tcPr>
          <w:p w:rsidR="005F57DA" w:rsidRPr="005F57DA" w:rsidRDefault="005F57DA" w:rsidP="005F57DA">
            <w:pPr>
              <w:pStyle w:val="TableText"/>
            </w:pPr>
            <w:r w:rsidRPr="005F57DA">
              <w:t xml:space="preserve">[Describe the risk] </w:t>
            </w:r>
          </w:p>
        </w:tc>
      </w:tr>
      <w:tr w:rsidR="005F57DA" w:rsidTr="00036740">
        <w:trPr>
          <w:cantSplit/>
        </w:trPr>
        <w:tc>
          <w:tcPr>
            <w:tcW w:w="1872" w:type="dxa"/>
            <w:shd w:val="clear" w:color="auto" w:fill="auto"/>
            <w:tcMar>
              <w:top w:w="0" w:type="dxa"/>
              <w:bottom w:w="0" w:type="dxa"/>
            </w:tcMar>
          </w:tcPr>
          <w:p w:rsidR="005F57DA" w:rsidRDefault="005F57DA" w:rsidP="00036740">
            <w:pPr>
              <w:pStyle w:val="TableText"/>
            </w:pPr>
          </w:p>
        </w:tc>
        <w:tc>
          <w:tcPr>
            <w:tcW w:w="6632" w:type="dxa"/>
            <w:shd w:val="clear" w:color="auto" w:fill="auto"/>
            <w:tcMar>
              <w:top w:w="0" w:type="dxa"/>
              <w:bottom w:w="0" w:type="dxa"/>
            </w:tcMar>
          </w:tcPr>
          <w:p w:rsidR="005F57DA" w:rsidRDefault="005F57DA" w:rsidP="00036740">
            <w:pPr>
              <w:pStyle w:val="TableText"/>
            </w:pPr>
          </w:p>
        </w:tc>
      </w:tr>
    </w:tbl>
    <w:p w:rsidR="00560D22" w:rsidRDefault="00560D22" w:rsidP="00560D22">
      <w:pPr>
        <w:pStyle w:val="Caption"/>
      </w:pPr>
      <w:r>
        <w:t>Table X: Key risks to the success of this investment</w:t>
      </w:r>
    </w:p>
    <w:p w:rsidR="004F4864" w:rsidRDefault="004F4864" w:rsidP="00EB3C2A">
      <w:pPr>
        <w:pStyle w:val="Heading2"/>
      </w:pPr>
      <w:bookmarkStart w:id="24" w:name="_Toc330310609"/>
      <w:r>
        <w:lastRenderedPageBreak/>
        <w:t>Governance arrangements</w:t>
      </w:r>
      <w:bookmarkEnd w:id="24"/>
    </w:p>
    <w:p w:rsidR="004F4864" w:rsidRDefault="004F4864" w:rsidP="004F4864">
      <w:pPr>
        <w:rPr>
          <w:lang w:eastAsia="en-US"/>
        </w:rPr>
      </w:pPr>
      <w:r>
        <w:rPr>
          <w:lang w:eastAsia="en-US"/>
        </w:rPr>
        <w:t>[If material to your proposal, outline the governance arrangements in place to progress this proposal to the next stage.]</w:t>
      </w:r>
    </w:p>
    <w:p w:rsidR="004F4864" w:rsidRDefault="004F4864" w:rsidP="00EB3C2A">
      <w:pPr>
        <w:pStyle w:val="Heading2"/>
      </w:pPr>
      <w:bookmarkStart w:id="25" w:name="_Toc330310610"/>
      <w:r>
        <w:t>Timelines</w:t>
      </w:r>
      <w:bookmarkEnd w:id="25"/>
    </w:p>
    <w:p w:rsidR="00FF2CC7" w:rsidRPr="00064F35" w:rsidRDefault="00FF2CC7" w:rsidP="00FF2CC7">
      <w:pPr>
        <w:pStyle w:val="Normal-tight"/>
      </w:pPr>
      <w:r>
        <w:t>[Identify any key timelines.]</w:t>
      </w:r>
    </w:p>
    <w:p w:rsidR="004F4864" w:rsidRDefault="004F4864" w:rsidP="00FF2CC7">
      <w:pPr>
        <w:pStyle w:val="Heading2"/>
      </w:pPr>
      <w:bookmarkStart w:id="26" w:name="_Toc330310611"/>
      <w:r>
        <w:t>Next steps</w:t>
      </w:r>
      <w:bookmarkEnd w:id="26"/>
    </w:p>
    <w:p w:rsidR="004F4864" w:rsidRDefault="004F4864" w:rsidP="004F4864">
      <w:pPr>
        <w:rPr>
          <w:lang w:eastAsia="en-US"/>
        </w:rPr>
      </w:pPr>
      <w:r>
        <w:rPr>
          <w:lang w:eastAsia="en-US"/>
        </w:rPr>
        <w:t>[Explain the main areas of uncertainty to be resolved in the next stage (Stage 2: Prove).]</w:t>
      </w:r>
    </w:p>
    <w:p w:rsidR="004F4864" w:rsidRDefault="004F4864" w:rsidP="004F4864">
      <w:pPr>
        <w:pStyle w:val="Heading1NoNum"/>
      </w:pPr>
      <w:bookmarkStart w:id="27" w:name="_Toc330310612"/>
      <w:r w:rsidRPr="00EB2CED">
        <w:lastRenderedPageBreak/>
        <w:t xml:space="preserve">Appendix A: Investment </w:t>
      </w:r>
      <w:r w:rsidR="00EC6A23">
        <w:t>l</w:t>
      </w:r>
      <w:r w:rsidRPr="00EB2CED">
        <w:t xml:space="preserve">ogic </w:t>
      </w:r>
      <w:r w:rsidR="00EC6A23">
        <w:t>m</w:t>
      </w:r>
      <w:r w:rsidRPr="00EB2CED">
        <w:t>ap</w:t>
      </w:r>
      <w:r w:rsidR="00EB2CED">
        <w:t xml:space="preserve"> and </w:t>
      </w:r>
      <w:r w:rsidR="00EC6A23">
        <w:t>c</w:t>
      </w:r>
      <w:r w:rsidR="00EB2CED">
        <w:t xml:space="preserve">oncept </w:t>
      </w:r>
      <w:r w:rsidR="00EC6A23">
        <w:t>b</w:t>
      </w:r>
      <w:r w:rsidR="00EB2CED">
        <w:t>rief</w:t>
      </w:r>
      <w:bookmarkEnd w:id="27"/>
      <w:r w:rsidR="00EB2CED">
        <w:t xml:space="preserve"> </w:t>
      </w:r>
    </w:p>
    <w:p w:rsidR="004F4864" w:rsidRDefault="004F4864" w:rsidP="004F4864">
      <w:pPr>
        <w:rPr>
          <w:lang w:eastAsia="en-US"/>
        </w:rPr>
      </w:pPr>
      <w:r>
        <w:rPr>
          <w:lang w:eastAsia="en-US"/>
        </w:rPr>
        <w:t>[‘Paste Special’ as an ‘Enhanced Metafile’ for optimum picture quality.]</w:t>
      </w:r>
    </w:p>
    <w:p w:rsidR="004F4864" w:rsidRDefault="004F4864" w:rsidP="004F4864">
      <w:pPr>
        <w:pStyle w:val="Heading1NoNum"/>
      </w:pPr>
      <w:bookmarkStart w:id="28" w:name="_Toc330310613"/>
      <w:r>
        <w:lastRenderedPageBreak/>
        <w:t xml:space="preserve">Appendix B: Benefit </w:t>
      </w:r>
      <w:r w:rsidR="00EC6A23">
        <w:t>m</w:t>
      </w:r>
      <w:r>
        <w:t>ap</w:t>
      </w:r>
      <w:bookmarkEnd w:id="28"/>
    </w:p>
    <w:p w:rsidR="004F4864" w:rsidRDefault="004F4864" w:rsidP="004F4864">
      <w:pPr>
        <w:rPr>
          <w:lang w:eastAsia="en-US"/>
        </w:rPr>
      </w:pPr>
      <w:r>
        <w:rPr>
          <w:lang w:eastAsia="en-US"/>
        </w:rPr>
        <w:t>[‘Paste Special’ as an ‘Enhanced Metafile’ for optimum picture quality.]</w:t>
      </w:r>
    </w:p>
    <w:p w:rsidR="002A2F1E" w:rsidRPr="002265CE" w:rsidRDefault="002A2F1E" w:rsidP="002265CE"/>
    <w:p w:rsidR="00A16829" w:rsidRDefault="00A16829" w:rsidP="00130533"/>
    <w:p w:rsidR="000D33BD" w:rsidRDefault="000D33BD" w:rsidP="00130533">
      <w:pPr>
        <w:sectPr w:rsidR="000D33BD" w:rsidSect="000D33BD">
          <w:headerReference w:type="even" r:id="rId20"/>
          <w:headerReference w:type="default" r:id="rId21"/>
          <w:footerReference w:type="even" r:id="rId22"/>
          <w:footerReference w:type="default" r:id="rId23"/>
          <w:headerReference w:type="first" r:id="rId24"/>
          <w:pgSz w:w="11907" w:h="16840" w:code="9"/>
          <w:pgMar w:top="1701" w:right="1418" w:bottom="1134" w:left="1418" w:header="567" w:footer="3" w:gutter="0"/>
          <w:cols w:space="708"/>
          <w:docGrid w:linePitch="360"/>
        </w:sectPr>
      </w:pPr>
    </w:p>
    <w:p w:rsidR="008F6809" w:rsidRPr="00D57AA5" w:rsidRDefault="00277FC6" w:rsidP="006D3A48">
      <w:pPr>
        <w:ind w:left="0"/>
      </w:pPr>
      <w:r>
        <w:rPr>
          <w:noProof/>
        </w:rPr>
        <w:lastRenderedPageBreak/>
        <mc:AlternateContent>
          <mc:Choice Requires="wpg">
            <w:drawing>
              <wp:anchor distT="0" distB="0" distL="114300" distR="114300" simplePos="0" relativeHeight="251655680" behindDoc="0" locked="0" layoutInCell="1" allowOverlap="1" wp14:anchorId="7CF21D8D" wp14:editId="6F64AC85">
                <wp:simplePos x="0" y="0"/>
                <wp:positionH relativeFrom="page">
                  <wp:posOffset>4054475</wp:posOffset>
                </wp:positionH>
                <wp:positionV relativeFrom="page">
                  <wp:posOffset>9198610</wp:posOffset>
                </wp:positionV>
                <wp:extent cx="4809490" cy="1539240"/>
                <wp:effectExtent l="0" t="0" r="0" b="381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9490" cy="1539240"/>
                          <a:chOff x="0" y="0"/>
                          <a:chExt cx="5543550" cy="1581150"/>
                        </a:xfrm>
                      </wpg:grpSpPr>
                      <wps:wsp>
                        <wps:cNvPr id="246"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247"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248"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249"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250"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251"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252"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253"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54"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55"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56"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57"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58"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259"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260"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261"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262"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263"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264"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265"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266"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267"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268"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44" o:spid="_x0000_s1026" style="position:absolute;margin-left:319.25pt;margin-top:724.3pt;width:378.7pt;height:121.2pt;z-index:251655680;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LJH8UAAADcAAAADwAAAGRycy9kb3ducmV2LnhtbESPW2vCQBSE3wv+h+UIfasbQ70QXUUq&#10;QoUieIG8HrPHJJo9m2a3mv57VxB8HGbmG2Y6b00lrtS40rKCfi8CQZxZXXKu4LBffYxBOI+ssbJM&#10;Cv7JwXzWeZtiou2Nt3Td+VwECLsEFRTe14mULivIoOvZmjh4J9sY9EE2udQN3gLcVDKOoqE0WHJY&#10;KLCmr4Kyy+7PKDimo3TDjtw6zX7lzyA+m8N+qdR7t11MQHhq/Sv8bH9rBfHnE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LJH8UAAADcAAAADwAAAAAAAAAA&#10;AAAAAAChAgAAZHJzL2Rvd25yZXYueG1sUEsFBgAAAAAEAAQA+QAAAJM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shMQAAADcAAAADwAAAGRycy9kb3ducmV2LnhtbESP3WrCQBSE7wu+w3IE7+rGoFVSVxFF&#10;UJCCP5Db0+xpkpo9G7Orxrd3CwUvh5n5hpnOW1OJGzWutKxg0I9AEGdWl5wrOB3X7xMQziNrrCyT&#10;ggc5mM86b1NMtL3znm4Hn4sAYZeggsL7OpHSZQUZdH1bEwfvxzYGfZBNLnWD9wA3lYyj6EMaLDks&#10;FFjTsqDsfLgaBd/pOP1iR26bZhe5G8W/5nRcKdXrtotPEJ5a/wr/tzdaQTw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myExAAAANwAAAAPAAAAAAAAAAAA&#10;AAAAAKECAABkcnMvZG93bnJldi54bWxQSwUGAAAAAAQABAD5AAAAkgM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49sEAAADcAAAADwAAAGRycy9kb3ducmV2LnhtbERPy4rCMBTdC/MP4Q7MTlOLL6pRhhFh&#10;BkTwAd1em2tbbW5qk9H692YhuDyc92zRmkrcqHGlZQX9XgSCOLO65FzBYb/qTkA4j6yxskwKHuRg&#10;Mf/ozDDR9s5buu18LkIIuwQVFN7XiZQuK8ig69maOHAn2xj0ATa51A3eQ7ipZBxFI2mw5NBQYE0/&#10;BWWX3b9RcEzH6YYdub80u8r1MD6bw36p1Ndn+z0F4an1b/HL/asVxIOwNpw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sfj2wQAAANwAAAAPAAAAAAAAAAAAAAAA&#10;AKECAABkcnMvZG93bnJldi54bWxQSwUGAAAAAAQABAD5AAAAjwM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bcUAAADcAAAADwAAAGRycy9kb3ducmV2LnhtbESP3WrCQBSE7wu+w3KE3unGUKtGVymV&#10;ggUR/IHcHrPHJJo9G7NbTd/eLQi9HGbmG2a2aE0lbtS40rKCQT8CQZxZXXKu4LD/6o1BOI+ssbJM&#10;Cn7JwWLeeZlhou2dt3Tb+VwECLsEFRTe14mULivIoOvbmjh4J9sY9EE2udQN3gPcVDKOondpsOSw&#10;UGBNnwVll92PUXBMR+mGHbnvNLvK9TA+m8N+qdRrt/2YgvDU+v/ws73SCuK3C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dbcUAAADcAAAADwAAAAAAAAAA&#10;AAAAAAChAgAAZHJzL2Rvd25yZXYueG1sUEsFBgAAAAAEAAQA+QAAAJMDA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iLcEAAADcAAAADwAAAGRycy9kb3ducmV2LnhtbERPy4rCMBTdD/gP4QrupqkFH1SjiDLg&#10;gAg+oNtrc22rzU2nyWjn7ycLweXhvOfLztTiQa2rLCsYRjEI4tzqigsF59PX5xSE88gaa8uk4I8c&#10;LBe9jzmm2j75QI+jL0QIYZeigtL7JpXS5SUZdJFtiAN3ta1BH2BbSN3iM4SbWiZxPJYGKw4NJTa0&#10;Lim/H3+Ngks2yfbsyH1n+Y/cjZKbOZ82Sg363WoGwlPn3+KXe6sVJKMwP5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mItwQAAANwAAAAPAAAAAAAAAAAAAAAA&#10;AKECAABkcnMvZG93bnJldi54bWxQSwUGAAAAAAQABAD5AAAAjw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HtsUAAADcAAAADwAAAGRycy9kb3ducmV2LnhtbESPQWvCQBSE7wX/w/KE3pqNgdiSukpR&#10;ChVEqAq5vmZfk7TZt2l2TeK/dwWhx2FmvmEWq9E0oqfO1ZYVzKIYBHFhdc2lgtPx/ekFhPPIGhvL&#10;pOBCDlbLycMCM20H/qT+4EsRIOwyVFB532ZSuqIigy6yLXHwvm1n0AfZlVJ3OAS4aWQSx3NpsOaw&#10;UGFL64qK38PZKPjKn/M9O3LbvPiTuzT5MafjRqnH6fj2CsLT6P/D9/aHVpCkM7idC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LHts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ZwcQAAADcAAAADwAAAGRycy9kb3ducmV2LnhtbESPW4vCMBSE3xf2P4Sz4NuaWvBCNYrs&#10;IiiI4AX6emyObbU5qU3U+u+NsLCPw8x8w0xmranEnRpXWlbQ60YgiDOrS84VHPaL7xEI55E1VpZJ&#10;wZMczKafHxNMtH3wlu47n4sAYZeggsL7OpHSZQUZdF1bEwfvZBuDPsgml7rBR4CbSsZRNJAGSw4L&#10;Bdb0U1B22d2MgmM6TDfsyK3S7CrX/fhsDvtfpTpf7XwMwlPr/8N/7aVWEPdj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gFnBxAAAANwAAAAPAAAAAAAAAAAA&#10;AAAAAKECAABkcnMvZG93bnJldi54bWxQSwUGAAAAAAQABAD5AAAAkgM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z8WsUAAADcAAAADwAAAGRycy9kb3ducmV2LnhtbESP3WrCQBSE7wu+w3KE3tWNK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z8Ws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kLsUAAADcAAAADwAAAGRycy9kb3ducmV2LnhtbESP3WrCQBSE7wu+w3KE3tWNo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VkLsUAAADcAAAADwAAAAAAAAAA&#10;AAAAAAChAgAAZHJzL2Rvd25yZXYueG1sUEsFBgAAAAAEAAQA+QAAAJM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BtcUAAADcAAAADwAAAGRycy9kb3ducmV2LnhtbESPQWvCQBSE70L/w/IKvenGQFRSN0Fa&#10;ChWkoBFyfWZfk7TZt2l21fjv3UKhx2FmvmHW+Wg6caHBtZYVzGcRCOLK6pZrBcfibboC4Tyyxs4y&#10;KbiRgzx7mKwx1fbKe7ocfC0ChF2KChrv+1RKVzVk0M1sTxy8TzsY9EEOtdQDXgPcdDKOooU02HJY&#10;aLCnl4aq78PZKDiVy/KDHbltWf3IXRJ/mWPxqtTT47h5BuFp9P/hv/a7VhAnC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nBtcUAAADcAAAADwAAAAAAAAAA&#10;AAAAAAChAgAAZHJzL2Rvd25yZXYueG1sUEsFBgAAAAAEAAQA+QAAAJM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tfwsUAAADcAAAADwAAAGRycy9kb3ducmV2LnhtbESPQWvCQBSE70L/w/IEb2ZjwLSkrlIq&#10;hRaKUBPI9TX7mqTNvo3ZVeO/dwWhx2FmvmFWm9F04kSDay0rWEQxCOLK6pZrBUX+Nn8C4Tyyxs4y&#10;KbiQg836YbLCTNszf9Fp72sRIOwyVNB432dSuqohgy6yPXHwfuxg0Ac51FIPeA5w08kkjlNpsOWw&#10;0GBPrw1Vf/ujUfBdPpY7duQ+yuogP5fJrynyrVKz6fjyDMLT6P/D9/a7VpAsU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tfwsUAAADcAAAADwAAAAAAAAAA&#10;AAAAAAChAgAAZHJzL2Rvd25yZXYueG1sUEsFBgAAAAAEAAQA+QAAAJMDA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6WcUAAADcAAAADwAAAGRycy9kb3ducmV2LnhtbESPQWvCQBSE7wX/w/KE3pqNARtJXUUs&#10;hQoi1ARyfc2+JqnZt2l2q+m/dwuCx2FmvmGW69F04kyDay0rmEUxCOLK6pZrBUX+9rQA4Tyyxs4y&#10;KfgjB+vV5GGJmbYX/qDz0dciQNhlqKDxvs+kdFVDBl1ke+LgfdnBoA9yqKUe8BLgppNJHD9Lgy2H&#10;hQZ72jZUnY6/RsFnmZYHduR2ZfUj9/Pk2xT5q1KP03HzAsLT6O/hW/tdK0jmKfyfC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f6WcUAAADcAAAADwAAAAAAAAAA&#10;AAAAAAChAgAAZHJzL2Rvd25yZXYueG1sUEsFBgAAAAAEAAQA+QAAAJMDA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huK8EAAADcAAAADwAAAGRycy9kb3ducmV2LnhtbERPy4rCMBTdD/gP4QrupqkFH1SjiDLg&#10;gAg+oNtrc22rzU2nyWjn7ycLweXhvOfLztTiQa2rLCsYRjEI4tzqigsF59PX5xSE88gaa8uk4I8c&#10;LBe9jzmm2j75QI+jL0QIYZeigtL7JpXS5SUZdJFtiAN3ta1BH2BbSN3iM4SbWiZxPJYGKw4NJTa0&#10;Lim/H3+Ngks2yfbsyH1n+Y/cjZKbOZ82Sg363WoGwlPn3+KXe6sVJKOwNp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G4rwQAAANwAAAAPAAAAAAAAAAAAAAAA&#10;AKECAABkcnMvZG93bnJldi54bWxQSwUGAAAAAAQABAD5AAAAjw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TLsMQAAADcAAAADwAAAGRycy9kb3ducmV2LnhtbESP3WrCQBSE7wu+w3IE7+rGgFajq0hF&#10;UCgFfyC3x+wxiWbPptlV49t3CwUvh5n5hpktWlOJOzWutKxg0I9AEGdWl5wrOB7W72MQziNrrCyT&#10;gic5WMw7bzNMtH3wju57n4sAYZeggsL7OpHSZQUZdH1bEwfvbBuDPsgml7rBR4CbSsZRNJIGSw4L&#10;Bdb0WVB23d+MglP6kX6zI7dNsx/5NYwv5nhYKdXrtsspCE+tf4X/2xutIB5O4O9MO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JMuwxAAAANwAAAAPAAAAAAAAAAAA&#10;AAAAAKECAABkcnMvZG93bnJldi54bWxQSwUGAAAAAAQABAD5AAAAkg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okMIAAADcAAAADwAAAGRycy9kb3ducmV2LnhtbERPTWvCQBC9F/wPywi9NZsGGiW6SmkR&#10;WiiCJpDrmB2TtNnZmN2a9N93D4LHx/tebyfTiSsNrrWs4DmKQRBXVrdcKyjy3dMShPPIGjvLpOCP&#10;HGw3s4c1ZtqOfKDr0dcihLDLUEHjfZ9J6aqGDLrI9sSBO9vBoA9wqKUecAzhppNJHKfSYMuhocGe&#10;3hqqfo6/RsGpXJR7duQ+y+oiv16Sb1Pk70o9zqfXFQhPk7+Lb+4PrSBJw/x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KokMIAAADcAAAADwAAAAAAAAAAAAAA&#10;AAChAgAAZHJzL2Rvd25yZXYueG1sUEsFBgAAAAAEAAQA+QAAAJADA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NC8QAAADcAAAADwAAAGRycy9kb3ducmV2LnhtbESPW4vCMBSE3xf8D+EI+7amFrxQjSKK&#10;oCALXqCvx+bYVpuT2mS1++83C4KPw8x8w0znranEgxpXWlbQ70UgiDOrS84VnI7rrzEI55E1VpZJ&#10;wS85mM86H1NMtH3ynh4Hn4sAYZeggsL7OpHSZQUZdD1bEwfvYhuDPsgml7rBZ4CbSsZRNJQGSw4L&#10;Bda0LCi7HX6MgnM6Sr/Zkdum2V3uBvHVnI4rpT677WICwlPr3+FXe6MVxMM+/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g0L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TfMQAAADcAAAADwAAAGRycy9kb3ducmV2LnhtbESPW4vCMBSE3xf2P4Sz4NuaWvBCNYrs&#10;IiiI4AX6emyObbU5qU3U+u+NsLCPw8x8w0xmranEnRpXWlbQ60YgiDOrS84VHPaL7xEI55E1VpZJ&#10;wZMczKafHxNMtH3wlu47n4sAYZeggsL7OpHSZQUZdF1bEwfvZBuDPsgml7rBR4CbSsZRNJAGSw4L&#10;Bdb0U1B22d2MgmM6TDfsyK3S7CrX/fhsDvtfpTpf7XwMwlPr/8N/7aVWEA9i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7JN8xAAAANwAAAAPAAAAAAAAAAAA&#10;AAAAAKECAABkcnMvZG93bnJldi54bWxQSwUGAAAAAAQABAD5AAAAkgM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A258UAAADcAAAADwAAAGRycy9kb3ducmV2LnhtbESPW2vCQBSE3wv+h+UIfasbU7w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A258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uk8UAAADcAAAADwAAAGRycy9kb3ducmV2LnhtbESPW2vCQBSE3wv+h+UIfasbQ70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muk8UAAADcAAAADwAAAAAAAAAA&#10;AAAAAAChAgAAZHJzL2Rvd25yZXYueG1sUEsFBgAAAAAEAAQA+QAAAJM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ULCMUAAADcAAAADwAAAGRycy9kb3ducmV2LnhtbESPQWvCQBSE70L/w/IEb2ZjwLSkrlIq&#10;hRaKUBPI9TX7mqTNvo3ZVeO/dwWhx2FmvmFWm9F04kSDay0rWEQxCOLK6pZrBUX+Nn8C4Tyyxs4y&#10;KbiQg836YbLCTNszf9Fp72sRIOwyVNB432dSuqohgy6yPXHwfuxg0Ac51FIPeA5w08kkjlNpsOWw&#10;0GBPrw1Vf/ujUfBdPpY7duQ+yuogP5fJrynyrVKz6fjyDMLT6P/D9/a7VpCkS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ULCM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eVf8QAAADcAAAADwAAAGRycy9kb3ducmV2LnhtbESP3WrCQBSE7wu+w3IE7+rGgFGiq4hS&#10;sFAEfyC3x+wxiWbPptlV07fvCoVeDjPzDTNfdqYWD2pdZVnBaBiBIM6trrhQcDp+vE9BOI+ssbZM&#10;Cn7IwXLRe5tjqu2T9/Q4+EIECLsUFZTeN6mULi/JoBvahjh4F9sa9EG2hdQtPgPc1DKOokQarDgs&#10;lNjQuqT8drgbBedsku3YkfvM8m/5NY6v5nTcKDXod6sZCE+d/w//tbdaQZwk8Do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15V/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w5MMAAADcAAAADwAAAGRycy9kb3ducmV2LnhtbESPQYvCMBSE74L/ITxhb5paWJVqFHER&#10;FBZhVej12TzbavPSbaJ2/71ZEDwOM/MNM1u0phJ3alxpWcFwEIEgzqwuOVdwPKz7ExDOI2usLJOC&#10;P3KwmHc7M0y0ffAP3fc+FwHCLkEFhfd1IqXLCjLoBrYmDt7ZNgZ9kE0udYOPADeVjKNoJA2WHBYK&#10;rGlVUHbd34yCUzpOd+zIbdPsV35/xhdzPHwp9dFrl1MQnlr/Dr/aG60gHo3h/0w4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bMOTDAAAA3AAAAA8AAAAAAAAAAAAA&#10;AAAAoQIAAGRycy9kb3ducmV2LnhtbFBLBQYAAAAABAAEAPkAAACRAw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SklsIAAADcAAAADwAAAGRycy9kb3ducmV2LnhtbERPTWvCQBC9F/wPywi9NZsGGiW6SmkR&#10;WiiCJpDrmB2TtNnZmN2a9N93D4LHx/tebyfTiSsNrrWs4DmKQRBXVrdcKyjy3dMShPPIGjvLpOCP&#10;HGw3s4c1ZtqOfKDr0dcihLDLUEHjfZ9J6aqGDLrI9sSBO9vBoA9wqKUecAzhppNJHKfSYMuhocGe&#10;3hqqfo6/RsGpXJR7duQ+y+oiv16Sb1Pk70o9zqfXFQhPk7+Lb+4PrSBJw9p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SklsIAAADcAAAADwAAAAAAAAAAAAAA&#10;AAChAgAAZHJzL2Rvd25yZXYueG1sUEsFBgAAAAAEAAQA+QAAAJADAAAAAA==&#10;" strokecolor="window" strokeweight=".5pt"/>
                <w10:wrap anchorx="page" anchory="page"/>
              </v:group>
            </w:pict>
          </mc:Fallback>
        </mc:AlternateContent>
      </w:r>
      <w:r>
        <w:rPr>
          <w:noProof/>
        </w:rPr>
        <mc:AlternateContent>
          <mc:Choice Requires="wps">
            <w:drawing>
              <wp:anchor distT="0" distB="0" distL="114300" distR="114300" simplePos="0" relativeHeight="251656704" behindDoc="0" locked="0" layoutInCell="1" allowOverlap="1" wp14:anchorId="043B65BA" wp14:editId="75BA4A56">
                <wp:simplePos x="0" y="0"/>
                <wp:positionH relativeFrom="page">
                  <wp:posOffset>5080635</wp:posOffset>
                </wp:positionH>
                <wp:positionV relativeFrom="page">
                  <wp:posOffset>2969260</wp:posOffset>
                </wp:positionV>
                <wp:extent cx="2484120" cy="2484120"/>
                <wp:effectExtent l="3810" t="6985" r="7620" b="4445"/>
                <wp:wrapNone/>
                <wp:docPr id="4" name="AutoShape 261" descr="BackArt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84120" cy="248412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61" o:spid="_x0000_s1026" type="#_x0000_t6" alt="Description: BackArtTriangle" style="position:absolute;margin-left:400.05pt;margin-top:233.8pt;width:195.6pt;height:195.6pt;rotation:18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" stroked="f">
                <w10:wrap anchorx="page" anchory="page"/>
              </v:shape>
            </w:pict>
          </mc:Fallback>
        </mc:AlternateContent>
      </w:r>
    </w:p>
    <w:sectPr w:rsidR="008F6809" w:rsidRPr="00D57AA5" w:rsidSect="00064F35">
      <w:headerReference w:type="even" r:id="rId25"/>
      <w:headerReference w:type="default" r:id="rId26"/>
      <w:footerReference w:type="default" r:id="rId27"/>
      <w:headerReference w:type="first" r:id="rId28"/>
      <w:pgSz w:w="11907" w:h="16840" w:code="9"/>
      <w:pgMar w:top="1701" w:right="1418" w:bottom="1134"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6D" w:rsidRDefault="00CA146D" w:rsidP="00130533">
      <w:r>
        <w:separator/>
      </w:r>
    </w:p>
    <w:p w:rsidR="00CA146D" w:rsidRDefault="00CA146D" w:rsidP="00130533"/>
  </w:endnote>
  <w:endnote w:type="continuationSeparator" w:id="0">
    <w:p w:rsidR="00CA146D" w:rsidRDefault="00CA146D" w:rsidP="00130533">
      <w:r>
        <w:continuationSeparator/>
      </w:r>
    </w:p>
    <w:p w:rsidR="00CA146D" w:rsidRDefault="00CA146D" w:rsidP="00130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DF" w:rsidRDefault="00863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1A" w:rsidRDefault="00277FC6" w:rsidP="00130533">
    <w:pPr>
      <w:pStyle w:val="BodyText3"/>
    </w:pPr>
    <w:r>
      <w:rPr>
        <w:noProof/>
      </w:rPr>
      <mc:AlternateContent>
        <mc:Choice Requires="wps">
          <w:drawing>
            <wp:anchor distT="0" distB="0" distL="114300" distR="114300" simplePos="0" relativeHeight="251657728" behindDoc="0" locked="0" layoutInCell="1" allowOverlap="1" wp14:anchorId="60D0EEF7" wp14:editId="4A6C6EEB">
              <wp:simplePos x="0" y="0"/>
              <wp:positionH relativeFrom="column">
                <wp:posOffset>3366135</wp:posOffset>
              </wp:positionH>
              <wp:positionV relativeFrom="paragraph">
                <wp:posOffset>-368935</wp:posOffset>
              </wp:positionV>
              <wp:extent cx="1094740" cy="457200"/>
              <wp:effectExtent l="3810" t="254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457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71A" w:rsidRDefault="0040071A" w:rsidP="00130533"/>
                      </w:txbxContent>
                    </wps:txbx>
                    <wps:bodyPr rot="0" vert="horz" wrap="square" lIns="99569" tIns="0" rIns="99569"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265.05pt;margin-top:-29.05pt;width:8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" filled="f" fillcolor="#bbe0e3" stroked="f">
              <v:textbox inset="2.76581mm,0,2.76581mm,0">
                <w:txbxContent>
                  <w:p w:rsidR="0040071A" w:rsidRDefault="0040071A" w:rsidP="00130533"/>
                </w:txbxContent>
              </v:textbox>
            </v:rect>
          </w:pict>
        </mc:Fallback>
      </mc:AlternateContent>
    </w:r>
  </w:p>
  <w:p w:rsidR="0040071A" w:rsidRDefault="0040071A" w:rsidP="0013053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1A" w:rsidRPr="00064F35" w:rsidRDefault="000D33BD" w:rsidP="00064F35">
    <w:pPr>
      <w:ind w:left="0"/>
      <w:rPr>
        <w:sz w:val="12"/>
        <w:szCs w:val="12"/>
      </w:rPr>
    </w:pPr>
    <w:r>
      <w:rPr>
        <w:noProof/>
      </w:rPr>
      <w:drawing>
        <wp:anchor distT="0" distB="0" distL="114300" distR="114300" simplePos="0" relativeHeight="251660800" behindDoc="1" locked="1" layoutInCell="1" allowOverlap="1" wp14:anchorId="0A765296" wp14:editId="784AECBA">
          <wp:simplePos x="0" y="0"/>
          <wp:positionH relativeFrom="page">
            <wp:align>center</wp:align>
          </wp:positionH>
          <wp:positionV relativeFrom="page">
            <wp:align>center</wp:align>
          </wp:positionV>
          <wp:extent cx="7542000" cy="10656000"/>
          <wp:effectExtent l="0" t="0" r="1905" b="0"/>
          <wp:wrapNone/>
          <wp:docPr id="322" name="Picture 322" descr="005 Strategic Assessmen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005 Strategic Assessmen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000" cy="1065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tblLayout w:type="fixed"/>
      <w:tblCellMar>
        <w:left w:w="57" w:type="dxa"/>
        <w:right w:w="57" w:type="dxa"/>
      </w:tblCellMar>
      <w:tblLook w:val="0600" w:firstRow="0" w:lastRow="0" w:firstColumn="0" w:lastColumn="0" w:noHBand="1" w:noVBand="1"/>
    </w:tblPr>
    <w:tblGrid>
      <w:gridCol w:w="763"/>
      <w:gridCol w:w="8424"/>
    </w:tblGrid>
    <w:tr w:rsidR="0040071A" w:rsidTr="00064F35">
      <w:trPr>
        <w:cantSplit/>
      </w:trPr>
      <w:tc>
        <w:tcPr>
          <w:tcW w:w="803" w:type="dxa"/>
        </w:tcPr>
        <w:p w:rsidR="0040071A" w:rsidRPr="00EA27E1" w:rsidRDefault="0040071A" w:rsidP="00B37EC9">
          <w:pPr>
            <w:pStyle w:val="Footer"/>
            <w:rPr>
              <w:rFonts w:cs="Calibri"/>
            </w:rPr>
          </w:pPr>
          <w:r w:rsidRPr="00EA27E1">
            <w:rPr>
              <w:rStyle w:val="PageNumber"/>
              <w:rFonts w:cs="Calibri"/>
            </w:rPr>
            <w:fldChar w:fldCharType="begin"/>
          </w:r>
          <w:r w:rsidRPr="00EA27E1">
            <w:rPr>
              <w:rStyle w:val="PageNumber"/>
              <w:rFonts w:cs="Calibri"/>
            </w:rPr>
            <w:instrText xml:space="preserve"> Page </w:instrText>
          </w:r>
          <w:r w:rsidRPr="00EA27E1">
            <w:rPr>
              <w:rStyle w:val="PageNumber"/>
              <w:rFonts w:cs="Calibri"/>
            </w:rPr>
            <w:fldChar w:fldCharType="separate"/>
          </w:r>
          <w:r w:rsidR="008636DF">
            <w:rPr>
              <w:rStyle w:val="PageNumber"/>
              <w:rFonts w:cs="Calibri"/>
            </w:rPr>
            <w:t>2</w:t>
          </w:r>
          <w:r w:rsidRPr="00EA27E1">
            <w:rPr>
              <w:rStyle w:val="PageNumber"/>
              <w:rFonts w:cs="Calibri"/>
            </w:rPr>
            <w:fldChar w:fldCharType="end"/>
          </w:r>
        </w:p>
      </w:tc>
      <w:tc>
        <w:tcPr>
          <w:tcW w:w="8952" w:type="dxa"/>
          <w:shd w:val="clear" w:color="auto" w:fill="auto"/>
        </w:tcPr>
        <w:p w:rsidR="0040071A" w:rsidRPr="00EA27E1" w:rsidRDefault="0040071A" w:rsidP="006D3A48">
          <w:pPr>
            <w:pStyle w:val="Footer"/>
            <w:rPr>
              <w:rFonts w:cs="Calibri"/>
            </w:rPr>
          </w:pPr>
          <w:r>
            <w:rPr>
              <w:rFonts w:cs="Calibri"/>
            </w:rPr>
            <w:t>Investment lifecycle and high value/high risk guidelines</w:t>
          </w:r>
        </w:p>
      </w:tc>
    </w:tr>
  </w:tbl>
  <w:p w:rsidR="0040071A" w:rsidRPr="00E23956" w:rsidRDefault="0040071A" w:rsidP="00E23956">
    <w:pPr>
      <w:ind w:left="0"/>
      <w:rPr>
        <w:sz w:val="12"/>
        <w:szCs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Layout w:type="fixed"/>
      <w:tblCellMar>
        <w:left w:w="57" w:type="dxa"/>
        <w:right w:w="57" w:type="dxa"/>
      </w:tblCellMar>
      <w:tblLook w:val="0600" w:firstRow="0" w:lastRow="0" w:firstColumn="0" w:lastColumn="0" w:noHBand="1" w:noVBand="1"/>
    </w:tblPr>
    <w:tblGrid>
      <w:gridCol w:w="8409"/>
      <w:gridCol w:w="776"/>
    </w:tblGrid>
    <w:tr w:rsidR="0040071A" w:rsidTr="00064F35">
      <w:trPr>
        <w:cantSplit/>
        <w:trHeight w:val="20"/>
        <w:jc w:val="right"/>
      </w:trPr>
      <w:tc>
        <w:tcPr>
          <w:tcW w:w="8641" w:type="dxa"/>
          <w:shd w:val="clear" w:color="auto" w:fill="auto"/>
        </w:tcPr>
        <w:p w:rsidR="00064F35" w:rsidRDefault="00064F35" w:rsidP="006D3A48">
          <w:pPr>
            <w:pStyle w:val="Footer"/>
            <w:jc w:val="right"/>
            <w:rPr>
              <w:rFonts w:cs="Calibri"/>
            </w:rPr>
          </w:pPr>
          <w:r>
            <w:rPr>
              <w:rFonts w:cs="Calibri"/>
            </w:rPr>
            <w:t>Stage 1: Conceptualise</w:t>
          </w:r>
        </w:p>
        <w:p w:rsidR="0040071A" w:rsidRPr="00EA27E1" w:rsidRDefault="0040071A" w:rsidP="006D3A48">
          <w:pPr>
            <w:pStyle w:val="Footer"/>
            <w:jc w:val="right"/>
            <w:rPr>
              <w:rFonts w:cs="Calibri"/>
            </w:rPr>
          </w:pPr>
          <w:r>
            <w:rPr>
              <w:rFonts w:cs="Calibri"/>
            </w:rPr>
            <w:t xml:space="preserve">Strategic assessment </w:t>
          </w:r>
        </w:p>
      </w:tc>
      <w:tc>
        <w:tcPr>
          <w:tcW w:w="794" w:type="dxa"/>
          <w:shd w:val="clear" w:color="auto" w:fill="auto"/>
        </w:tcPr>
        <w:p w:rsidR="0040071A" w:rsidRPr="00EA27E1" w:rsidRDefault="0040071A" w:rsidP="00E94414">
          <w:pPr>
            <w:pStyle w:val="Footer"/>
            <w:jc w:val="right"/>
            <w:rPr>
              <w:rStyle w:val="PageNumber"/>
              <w:rFonts w:cs="Calibri"/>
            </w:rPr>
          </w:pPr>
          <w:r w:rsidRPr="00EA27E1">
            <w:rPr>
              <w:rStyle w:val="PageNumber"/>
              <w:rFonts w:cs="Calibri"/>
            </w:rPr>
            <w:fldChar w:fldCharType="begin"/>
          </w:r>
          <w:r w:rsidRPr="00EA27E1">
            <w:rPr>
              <w:rStyle w:val="PageNumber"/>
              <w:rFonts w:cs="Calibri"/>
            </w:rPr>
            <w:instrText xml:space="preserve"> Page </w:instrText>
          </w:r>
          <w:r w:rsidRPr="00EA27E1">
            <w:rPr>
              <w:rStyle w:val="PageNumber"/>
              <w:rFonts w:cs="Calibri"/>
            </w:rPr>
            <w:fldChar w:fldCharType="separate"/>
          </w:r>
          <w:r w:rsidR="008636DF">
            <w:rPr>
              <w:rStyle w:val="PageNumber"/>
              <w:rFonts w:cs="Calibri"/>
            </w:rPr>
            <w:t>3</w:t>
          </w:r>
          <w:r w:rsidRPr="00EA27E1">
            <w:rPr>
              <w:rStyle w:val="PageNumber"/>
              <w:rFonts w:cs="Calibri"/>
            </w:rPr>
            <w:fldChar w:fldCharType="end"/>
          </w:r>
        </w:p>
      </w:tc>
    </w:tr>
  </w:tbl>
  <w:p w:rsidR="0040071A" w:rsidRPr="00064F35" w:rsidRDefault="0040071A" w:rsidP="00064F35">
    <w:pPr>
      <w:rPr>
        <w:sz w:val="12"/>
        <w:szCs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Layout w:type="fixed"/>
      <w:tblCellMar>
        <w:left w:w="57" w:type="dxa"/>
        <w:right w:w="57" w:type="dxa"/>
      </w:tblCellMar>
      <w:tblLook w:val="0600" w:firstRow="0" w:lastRow="0" w:firstColumn="0" w:lastColumn="0" w:noHBand="1" w:noVBand="1"/>
    </w:tblPr>
    <w:tblGrid>
      <w:gridCol w:w="8409"/>
      <w:gridCol w:w="776"/>
    </w:tblGrid>
    <w:tr w:rsidR="000D33BD" w:rsidTr="00067938">
      <w:trPr>
        <w:cantSplit/>
        <w:trHeight w:val="20"/>
        <w:jc w:val="right"/>
      </w:trPr>
      <w:tc>
        <w:tcPr>
          <w:tcW w:w="8641" w:type="dxa"/>
          <w:shd w:val="clear" w:color="auto" w:fill="auto"/>
        </w:tcPr>
        <w:p w:rsidR="000D33BD" w:rsidRDefault="000D33BD" w:rsidP="00067938">
          <w:pPr>
            <w:pStyle w:val="Footer"/>
            <w:jc w:val="right"/>
            <w:rPr>
              <w:rFonts w:cs="Calibri"/>
            </w:rPr>
          </w:pPr>
          <w:r>
            <w:rPr>
              <w:rFonts w:cs="Calibri"/>
            </w:rPr>
            <w:t>Stage 1: Conceptualise</w:t>
          </w:r>
        </w:p>
        <w:p w:rsidR="000D33BD" w:rsidRPr="00EA27E1" w:rsidRDefault="000D33BD" w:rsidP="00067938">
          <w:pPr>
            <w:pStyle w:val="Footer"/>
            <w:jc w:val="right"/>
            <w:rPr>
              <w:rFonts w:cs="Calibri"/>
            </w:rPr>
          </w:pPr>
          <w:r>
            <w:rPr>
              <w:rFonts w:cs="Calibri"/>
            </w:rPr>
            <w:t xml:space="preserve">Strategic assessment </w:t>
          </w:r>
        </w:p>
      </w:tc>
      <w:tc>
        <w:tcPr>
          <w:tcW w:w="794" w:type="dxa"/>
          <w:shd w:val="clear" w:color="auto" w:fill="auto"/>
        </w:tcPr>
        <w:p w:rsidR="000D33BD" w:rsidRPr="00EA27E1" w:rsidRDefault="000D33BD" w:rsidP="00067938">
          <w:pPr>
            <w:pStyle w:val="Footer"/>
            <w:jc w:val="right"/>
            <w:rPr>
              <w:rStyle w:val="PageNumber"/>
              <w:rFonts w:cs="Calibri"/>
            </w:rPr>
          </w:pPr>
          <w:r w:rsidRPr="00EA27E1">
            <w:rPr>
              <w:rStyle w:val="PageNumber"/>
              <w:rFonts w:cs="Calibri"/>
            </w:rPr>
            <w:fldChar w:fldCharType="begin"/>
          </w:r>
          <w:r w:rsidRPr="00EA27E1">
            <w:rPr>
              <w:rStyle w:val="PageNumber"/>
              <w:rFonts w:cs="Calibri"/>
            </w:rPr>
            <w:instrText xml:space="preserve"> Page </w:instrText>
          </w:r>
          <w:r w:rsidRPr="00EA27E1">
            <w:rPr>
              <w:rStyle w:val="PageNumber"/>
              <w:rFonts w:cs="Calibri"/>
            </w:rPr>
            <w:fldChar w:fldCharType="separate"/>
          </w:r>
          <w:r w:rsidR="008636DF">
            <w:rPr>
              <w:rStyle w:val="PageNumber"/>
              <w:rFonts w:cs="Calibri"/>
            </w:rPr>
            <w:t>1</w:t>
          </w:r>
          <w:r w:rsidRPr="00EA27E1">
            <w:rPr>
              <w:rStyle w:val="PageNumber"/>
              <w:rFonts w:cs="Calibri"/>
            </w:rPr>
            <w:fldChar w:fldCharType="end"/>
          </w:r>
        </w:p>
      </w:tc>
    </w:tr>
  </w:tbl>
  <w:p w:rsidR="000D33BD" w:rsidRPr="00064F35" w:rsidRDefault="000D33BD" w:rsidP="00064F35">
    <w:pPr>
      <w:ind w:left="0"/>
      <w:rPr>
        <w:sz w:val="12"/>
        <w:szCs w:val="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left w:w="57" w:type="dxa"/>
        <w:right w:w="57" w:type="dxa"/>
      </w:tblCellMar>
      <w:tblLook w:val="0600" w:firstRow="0" w:lastRow="0" w:firstColumn="0" w:lastColumn="0" w:noHBand="1" w:noVBand="1"/>
    </w:tblPr>
    <w:tblGrid>
      <w:gridCol w:w="755"/>
      <w:gridCol w:w="8430"/>
    </w:tblGrid>
    <w:tr w:rsidR="0040071A" w:rsidTr="000E2C9F">
      <w:trPr>
        <w:cantSplit/>
        <w:jc w:val="right"/>
      </w:trPr>
      <w:tc>
        <w:tcPr>
          <w:tcW w:w="411" w:type="pct"/>
        </w:tcPr>
        <w:p w:rsidR="0040071A" w:rsidRPr="00EA27E1" w:rsidRDefault="0040071A" w:rsidP="00B37EC9">
          <w:pPr>
            <w:pStyle w:val="Footer"/>
            <w:rPr>
              <w:rFonts w:cs="Calibri"/>
            </w:rPr>
          </w:pPr>
          <w:r w:rsidRPr="00EA27E1">
            <w:rPr>
              <w:rStyle w:val="PageNumber"/>
              <w:rFonts w:cs="Calibri"/>
            </w:rPr>
            <w:fldChar w:fldCharType="begin"/>
          </w:r>
          <w:r w:rsidRPr="00EA27E1">
            <w:rPr>
              <w:rStyle w:val="PageNumber"/>
              <w:rFonts w:cs="Calibri"/>
            </w:rPr>
            <w:instrText xml:space="preserve"> Page </w:instrText>
          </w:r>
          <w:r w:rsidRPr="00EA27E1">
            <w:rPr>
              <w:rStyle w:val="PageNumber"/>
              <w:rFonts w:cs="Calibri"/>
            </w:rPr>
            <w:fldChar w:fldCharType="separate"/>
          </w:r>
          <w:r w:rsidR="008636DF">
            <w:rPr>
              <w:rStyle w:val="PageNumber"/>
              <w:rFonts w:cs="Calibri"/>
            </w:rPr>
            <w:t>4</w:t>
          </w:r>
          <w:r w:rsidRPr="00EA27E1">
            <w:rPr>
              <w:rStyle w:val="PageNumber"/>
              <w:rFonts w:cs="Calibri"/>
            </w:rPr>
            <w:fldChar w:fldCharType="end"/>
          </w:r>
        </w:p>
      </w:tc>
      <w:tc>
        <w:tcPr>
          <w:tcW w:w="4589" w:type="pct"/>
          <w:shd w:val="clear" w:color="auto" w:fill="auto"/>
        </w:tcPr>
        <w:p w:rsidR="0040071A" w:rsidRPr="00EA27E1" w:rsidRDefault="0040071A" w:rsidP="006D3A48">
          <w:pPr>
            <w:pStyle w:val="Footer"/>
            <w:rPr>
              <w:rFonts w:cs="Calibri"/>
            </w:rPr>
          </w:pPr>
          <w:r>
            <w:rPr>
              <w:rFonts w:cs="Calibri"/>
            </w:rPr>
            <w:t>Investment lifecycle and high value/high risk guidelines</w:t>
          </w:r>
        </w:p>
      </w:tc>
    </w:tr>
  </w:tbl>
  <w:p w:rsidR="0040071A" w:rsidRPr="00064F35" w:rsidRDefault="0040071A" w:rsidP="00064F35">
    <w:pPr>
      <w:rPr>
        <w:sz w:val="12"/>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600" w:firstRow="0" w:lastRow="0" w:firstColumn="0" w:lastColumn="0" w:noHBand="1" w:noVBand="1"/>
    </w:tblPr>
    <w:tblGrid>
      <w:gridCol w:w="8562"/>
      <w:gridCol w:w="709"/>
    </w:tblGrid>
    <w:tr w:rsidR="0040071A" w:rsidTr="00976DE4">
      <w:trPr>
        <w:cantSplit/>
      </w:trPr>
      <w:tc>
        <w:tcPr>
          <w:tcW w:w="8562" w:type="dxa"/>
          <w:shd w:val="clear" w:color="auto" w:fill="auto"/>
        </w:tcPr>
        <w:p w:rsidR="0040071A" w:rsidRDefault="0040071A" w:rsidP="00EE3CAD">
          <w:pPr>
            <w:pStyle w:val="Footer"/>
            <w:jc w:val="right"/>
            <w:rPr>
              <w:rFonts w:cs="Calibri"/>
            </w:rPr>
          </w:pPr>
          <w:r>
            <w:rPr>
              <w:rFonts w:cs="Calibri"/>
            </w:rPr>
            <w:t>Stage 1: Conceptualise</w:t>
          </w:r>
        </w:p>
        <w:p w:rsidR="0040071A" w:rsidRPr="00EA27E1" w:rsidRDefault="0040071A" w:rsidP="006D3A48">
          <w:pPr>
            <w:pStyle w:val="Footer"/>
            <w:jc w:val="right"/>
            <w:rPr>
              <w:rFonts w:cs="Calibri"/>
            </w:rPr>
          </w:pPr>
          <w:r>
            <w:rPr>
              <w:rFonts w:cs="Calibri"/>
            </w:rPr>
            <w:t xml:space="preserve">Strategic assessment </w:t>
          </w:r>
        </w:p>
      </w:tc>
      <w:tc>
        <w:tcPr>
          <w:tcW w:w="709" w:type="dxa"/>
          <w:shd w:val="clear" w:color="auto" w:fill="auto"/>
        </w:tcPr>
        <w:p w:rsidR="0040071A" w:rsidRPr="00EA27E1" w:rsidRDefault="0040071A" w:rsidP="00E94414">
          <w:pPr>
            <w:pStyle w:val="Footer"/>
            <w:jc w:val="right"/>
            <w:rPr>
              <w:rStyle w:val="PageNumber"/>
              <w:rFonts w:cs="Calibri"/>
            </w:rPr>
          </w:pPr>
          <w:r w:rsidRPr="00EA27E1">
            <w:rPr>
              <w:rStyle w:val="PageNumber"/>
              <w:rFonts w:cs="Calibri"/>
            </w:rPr>
            <w:fldChar w:fldCharType="begin"/>
          </w:r>
          <w:r w:rsidRPr="00EA27E1">
            <w:rPr>
              <w:rStyle w:val="PageNumber"/>
              <w:rFonts w:cs="Calibri"/>
            </w:rPr>
            <w:instrText xml:space="preserve"> Page </w:instrText>
          </w:r>
          <w:r w:rsidRPr="00EA27E1">
            <w:rPr>
              <w:rStyle w:val="PageNumber"/>
              <w:rFonts w:cs="Calibri"/>
            </w:rPr>
            <w:fldChar w:fldCharType="separate"/>
          </w:r>
          <w:r w:rsidR="008636DF">
            <w:rPr>
              <w:rStyle w:val="PageNumber"/>
              <w:rFonts w:cs="Calibri"/>
            </w:rPr>
            <w:t>7</w:t>
          </w:r>
          <w:r w:rsidRPr="00EA27E1">
            <w:rPr>
              <w:rStyle w:val="PageNumber"/>
              <w:rFonts w:cs="Calibri"/>
            </w:rPr>
            <w:fldChar w:fldCharType="end"/>
          </w:r>
        </w:p>
      </w:tc>
    </w:tr>
  </w:tbl>
  <w:p w:rsidR="0040071A" w:rsidRPr="00064F35" w:rsidRDefault="0040071A" w:rsidP="00064F35">
    <w:pPr>
      <w:rPr>
        <w:sz w:val="12"/>
        <w:szCs w:val="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BD" w:rsidRPr="00064F35" w:rsidRDefault="000D33BD" w:rsidP="00064F35">
    <w:pPr>
      <w:rPr>
        <w:sz w:val="12"/>
        <w:szCs w:val="12"/>
      </w:rPr>
    </w:pPr>
    <w:r>
      <w:rPr>
        <w:noProof/>
      </w:rPr>
      <w:drawing>
        <wp:anchor distT="0" distB="0" distL="114300" distR="114300" simplePos="0" relativeHeight="251662848" behindDoc="1" locked="1" layoutInCell="1" allowOverlap="1" wp14:anchorId="69C53247" wp14:editId="4D26BC63">
          <wp:simplePos x="0" y="0"/>
          <wp:positionH relativeFrom="page">
            <wp:align>center</wp:align>
          </wp:positionH>
          <wp:positionV relativeFrom="page">
            <wp:align>center</wp:align>
          </wp:positionV>
          <wp:extent cx="7567200" cy="10713600"/>
          <wp:effectExtent l="0" t="0" r="0" b="0"/>
          <wp:wrapNone/>
          <wp:docPr id="323" name="Picture 323" descr="template back cover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template back cover 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1071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6D" w:rsidRDefault="00CA146D" w:rsidP="00D64917">
      <w:r>
        <w:separator/>
      </w:r>
    </w:p>
  </w:footnote>
  <w:footnote w:type="continuationSeparator" w:id="0">
    <w:p w:rsidR="00CA146D" w:rsidRPr="00D64917" w:rsidRDefault="00CA146D" w:rsidP="00D64917">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DF" w:rsidRDefault="008636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1A" w:rsidRDefault="0040071A" w:rsidP="00160112">
    <w:pPr>
      <w:pStyle w:val="Normal-tight"/>
    </w:pPr>
  </w:p>
  <w:p w:rsidR="0040071A" w:rsidRDefault="0040071A" w:rsidP="0016011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1A" w:rsidRPr="000D33BD" w:rsidRDefault="0040071A" w:rsidP="000D33B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1A" w:rsidRDefault="00400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1A" w:rsidRPr="00A26400" w:rsidRDefault="00277FC6" w:rsidP="00A26400">
    <w:pPr>
      <w:ind w:right="-568"/>
      <w:jc w:val="right"/>
      <w:rPr>
        <w:sz w:val="24"/>
      </w:rPr>
    </w:pPr>
    <w:r>
      <w:rPr>
        <w:noProof/>
        <w:sz w:val="20"/>
      </w:rPr>
      <mc:AlternateContent>
        <mc:Choice Requires="wps">
          <w:drawing>
            <wp:anchor distT="0" distB="0" distL="114300" distR="114300" simplePos="0" relativeHeight="251656704" behindDoc="1" locked="0" layoutInCell="1" allowOverlap="1" wp14:anchorId="3D44E90A" wp14:editId="17ACF21D">
              <wp:simplePos x="0" y="0"/>
              <wp:positionH relativeFrom="column">
                <wp:posOffset>-748665</wp:posOffset>
              </wp:positionH>
              <wp:positionV relativeFrom="paragraph">
                <wp:posOffset>4575175</wp:posOffset>
              </wp:positionV>
              <wp:extent cx="6904355" cy="685800"/>
              <wp:effectExtent l="3810" t="317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71A" w:rsidRDefault="0040071A" w:rsidP="001305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58.95pt;margin-top:360.25pt;width:543.6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" stroked="f">
              <v:textbox inset="0,0,0,0">
                <w:txbxContent>
                  <w:p w:rsidR="0040071A" w:rsidRDefault="0040071A" w:rsidP="00130533"/>
                </w:txbxContent>
              </v:textbox>
            </v:shape>
          </w:pict>
        </mc:Fallback>
      </mc:AlternateContent>
    </w:r>
    <w:r w:rsidR="0040071A">
      <w:rPr>
        <w:sz w:val="24"/>
      </w:rPr>
      <w:t>Investment Lifecycle Framework</w:t>
    </w:r>
  </w:p>
  <w:p w:rsidR="0040071A" w:rsidRDefault="0040071A" w:rsidP="001305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DF" w:rsidRDefault="008636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1A" w:rsidRDefault="004007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1A" w:rsidRPr="00064F35" w:rsidRDefault="0040071A" w:rsidP="00064F3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1A" w:rsidRDefault="004007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1A" w:rsidRPr="00064F35" w:rsidRDefault="0040071A" w:rsidP="00064F3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1A" w:rsidRPr="00064F35" w:rsidRDefault="0040071A" w:rsidP="00064F3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1A" w:rsidRDefault="00400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4">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5">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
    <w:nsid w:val="161C752B"/>
    <w:multiLevelType w:val="multilevel"/>
    <w:tmpl w:val="D4B01FFC"/>
    <w:lvl w:ilvl="0">
      <w:start w:val="1"/>
      <w:numFmt w:val="decimal"/>
      <w:pStyle w:val="Heading1"/>
      <w:lvlText w:val="%1."/>
      <w:lvlJc w:val="left"/>
      <w:pPr>
        <w:tabs>
          <w:tab w:val="num" w:pos="794"/>
        </w:tabs>
        <w:ind w:left="794" w:hanging="794"/>
      </w:pPr>
      <w:rPr>
        <w:rFonts w:ascii="Calibri" w:hAnsi="Calibri" w:hint="default"/>
        <w:b w:val="0"/>
        <w:i w:val="0"/>
        <w:vanish w:val="0"/>
        <w:color w:val="595959"/>
        <w:sz w:val="40"/>
      </w:rPr>
    </w:lvl>
    <w:lvl w:ilvl="1">
      <w:start w:val="2"/>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7">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8">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0">
    <w:nsid w:val="24DE1DDF"/>
    <w:multiLevelType w:val="hybridMultilevel"/>
    <w:tmpl w:val="7784A894"/>
    <w:lvl w:ilvl="0" w:tplc="ABC4FE80">
      <w:start w:val="1"/>
      <w:numFmt w:val="bullet"/>
      <w:pStyle w:val="Table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4">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46D3A6A"/>
    <w:multiLevelType w:val="multilevel"/>
    <w:tmpl w:val="F66891DE"/>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6">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7">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9">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21">
    <w:nsid w:val="66551A1C"/>
    <w:multiLevelType w:val="multilevel"/>
    <w:tmpl w:val="AE240802"/>
    <w:lvl w:ilvl="0">
      <w:start w:val="1"/>
      <w:numFmt w:val="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2">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23">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24">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25">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26">
    <w:nsid w:val="75837E9A"/>
    <w:multiLevelType w:val="hybridMultilevel"/>
    <w:tmpl w:val="66EA7B88"/>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7">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8">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29">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0">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num w:numId="1">
    <w:abstractNumId w:val="11"/>
  </w:num>
  <w:num w:numId="2">
    <w:abstractNumId w:val="19"/>
  </w:num>
  <w:num w:numId="3">
    <w:abstractNumId w:val="17"/>
  </w:num>
  <w:num w:numId="4">
    <w:abstractNumId w:val="9"/>
  </w:num>
  <w:num w:numId="5">
    <w:abstractNumId w:val="15"/>
  </w:num>
  <w:num w:numId="6">
    <w:abstractNumId w:val="6"/>
  </w:num>
  <w:num w:numId="7">
    <w:abstractNumId w:val="2"/>
  </w:num>
  <w:num w:numId="8">
    <w:abstractNumId w:val="1"/>
  </w:num>
  <w:num w:numId="9">
    <w:abstractNumId w:val="0"/>
  </w:num>
  <w:num w:numId="10">
    <w:abstractNumId w:val="7"/>
  </w:num>
  <w:num w:numId="11">
    <w:abstractNumId w:val="21"/>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
    </w:lvlOverride>
    <w:lvlOverride w:ilvl="1">
      <w:startOverride w:val="1"/>
    </w:lvlOverride>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
    </w:lvlOverride>
    <w:lvlOverride w:ilvl="1">
      <w:startOverride w:val="1"/>
    </w:lvlOverride>
  </w:num>
  <w:num w:numId="23">
    <w:abstractNumId w:val="6"/>
  </w:num>
  <w:num w:numId="24">
    <w:abstractNumId w:val="6"/>
  </w:num>
  <w:num w:numId="2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6"/>
  </w:num>
  <w:num w:numId="3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227"/>
  <w:drawingGridVerticalSpacing w:val="227"/>
  <w:displayVerticalDrawingGridEvery w:val="2"/>
  <w:noPunctuationKerning/>
  <w:characterSpacingControl w:val="doNotCompress"/>
  <w:hdrShapeDefaults>
    <o:shapedefaults v:ext="edit" spidmax="6145" fillcolor="none [3207]" strokecolor="none [3209]">
      <v:fill color="none [3207]"/>
      <v:stroke color="none [3209]"/>
      <v:textbox style="mso-fit-shape-to-text:t"/>
      <o:colormru v:ext="edit" colors="#fff3f3,#fbe0d5,maroon,#00557e,#1665a1,#fcc,#fcf,#f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60"/>
    <w:rsid w:val="000054AD"/>
    <w:rsid w:val="00005A31"/>
    <w:rsid w:val="00006A3A"/>
    <w:rsid w:val="00007AEB"/>
    <w:rsid w:val="00010595"/>
    <w:rsid w:val="00010BD3"/>
    <w:rsid w:val="0001144C"/>
    <w:rsid w:val="00014737"/>
    <w:rsid w:val="00015481"/>
    <w:rsid w:val="00016492"/>
    <w:rsid w:val="000200AC"/>
    <w:rsid w:val="00023E25"/>
    <w:rsid w:val="0002596A"/>
    <w:rsid w:val="00027C7C"/>
    <w:rsid w:val="00030925"/>
    <w:rsid w:val="00030A29"/>
    <w:rsid w:val="00033B19"/>
    <w:rsid w:val="00036740"/>
    <w:rsid w:val="00042EEB"/>
    <w:rsid w:val="000444AA"/>
    <w:rsid w:val="0004698A"/>
    <w:rsid w:val="000476FF"/>
    <w:rsid w:val="0005010D"/>
    <w:rsid w:val="00055E7C"/>
    <w:rsid w:val="00055F74"/>
    <w:rsid w:val="000571FD"/>
    <w:rsid w:val="00057DE0"/>
    <w:rsid w:val="00060256"/>
    <w:rsid w:val="00062282"/>
    <w:rsid w:val="00063BFD"/>
    <w:rsid w:val="00064F35"/>
    <w:rsid w:val="00065A59"/>
    <w:rsid w:val="000735C6"/>
    <w:rsid w:val="0007470F"/>
    <w:rsid w:val="00077D81"/>
    <w:rsid w:val="000850A4"/>
    <w:rsid w:val="00085161"/>
    <w:rsid w:val="0008572D"/>
    <w:rsid w:val="00086691"/>
    <w:rsid w:val="00090628"/>
    <w:rsid w:val="00090C55"/>
    <w:rsid w:val="00091394"/>
    <w:rsid w:val="00094721"/>
    <w:rsid w:val="000949CB"/>
    <w:rsid w:val="000A1AD0"/>
    <w:rsid w:val="000A49FD"/>
    <w:rsid w:val="000A6A8F"/>
    <w:rsid w:val="000A70A4"/>
    <w:rsid w:val="000B2DB3"/>
    <w:rsid w:val="000C134C"/>
    <w:rsid w:val="000C141A"/>
    <w:rsid w:val="000C3368"/>
    <w:rsid w:val="000C3814"/>
    <w:rsid w:val="000D0313"/>
    <w:rsid w:val="000D0A8B"/>
    <w:rsid w:val="000D33BD"/>
    <w:rsid w:val="000D340F"/>
    <w:rsid w:val="000D387D"/>
    <w:rsid w:val="000D6449"/>
    <w:rsid w:val="000E0C32"/>
    <w:rsid w:val="000E208C"/>
    <w:rsid w:val="000E232E"/>
    <w:rsid w:val="000E2C9F"/>
    <w:rsid w:val="000E4FD3"/>
    <w:rsid w:val="000E536E"/>
    <w:rsid w:val="000E5B4E"/>
    <w:rsid w:val="000F11EB"/>
    <w:rsid w:val="000F54E7"/>
    <w:rsid w:val="001018AF"/>
    <w:rsid w:val="00104077"/>
    <w:rsid w:val="001057AB"/>
    <w:rsid w:val="00106769"/>
    <w:rsid w:val="00106ADB"/>
    <w:rsid w:val="00107076"/>
    <w:rsid w:val="00115E57"/>
    <w:rsid w:val="001213BE"/>
    <w:rsid w:val="001251C4"/>
    <w:rsid w:val="00126C86"/>
    <w:rsid w:val="00127192"/>
    <w:rsid w:val="00130533"/>
    <w:rsid w:val="0013452D"/>
    <w:rsid w:val="00135230"/>
    <w:rsid w:val="00137392"/>
    <w:rsid w:val="00143A23"/>
    <w:rsid w:val="0014731B"/>
    <w:rsid w:val="00154541"/>
    <w:rsid w:val="00157448"/>
    <w:rsid w:val="00157485"/>
    <w:rsid w:val="00160112"/>
    <w:rsid w:val="0016426B"/>
    <w:rsid w:val="00166011"/>
    <w:rsid w:val="0017272E"/>
    <w:rsid w:val="00173C0E"/>
    <w:rsid w:val="00176A9B"/>
    <w:rsid w:val="00176C76"/>
    <w:rsid w:val="00181543"/>
    <w:rsid w:val="00181844"/>
    <w:rsid w:val="00183331"/>
    <w:rsid w:val="00184E1A"/>
    <w:rsid w:val="00185A9C"/>
    <w:rsid w:val="00186E89"/>
    <w:rsid w:val="0018749C"/>
    <w:rsid w:val="001900B4"/>
    <w:rsid w:val="00195240"/>
    <w:rsid w:val="001978AF"/>
    <w:rsid w:val="001A2E52"/>
    <w:rsid w:val="001A7FDA"/>
    <w:rsid w:val="001B0B3F"/>
    <w:rsid w:val="001B0CC0"/>
    <w:rsid w:val="001B252E"/>
    <w:rsid w:val="001B4D99"/>
    <w:rsid w:val="001B6ECA"/>
    <w:rsid w:val="001C0319"/>
    <w:rsid w:val="001C351D"/>
    <w:rsid w:val="001C4583"/>
    <w:rsid w:val="001C47A3"/>
    <w:rsid w:val="001C6970"/>
    <w:rsid w:val="001C6D90"/>
    <w:rsid w:val="001D1C55"/>
    <w:rsid w:val="001D4B37"/>
    <w:rsid w:val="001D60E6"/>
    <w:rsid w:val="001D7A41"/>
    <w:rsid w:val="001D7EF0"/>
    <w:rsid w:val="001E0DBF"/>
    <w:rsid w:val="001E1F77"/>
    <w:rsid w:val="001E63C3"/>
    <w:rsid w:val="001E67A9"/>
    <w:rsid w:val="001F3FD2"/>
    <w:rsid w:val="001F56C3"/>
    <w:rsid w:val="001F5849"/>
    <w:rsid w:val="00202E90"/>
    <w:rsid w:val="0020595F"/>
    <w:rsid w:val="00205B35"/>
    <w:rsid w:val="002063AC"/>
    <w:rsid w:val="002070A3"/>
    <w:rsid w:val="002102E9"/>
    <w:rsid w:val="00211A96"/>
    <w:rsid w:val="00213705"/>
    <w:rsid w:val="00213C15"/>
    <w:rsid w:val="002156A6"/>
    <w:rsid w:val="00216A56"/>
    <w:rsid w:val="00223C2E"/>
    <w:rsid w:val="00224041"/>
    <w:rsid w:val="00224983"/>
    <w:rsid w:val="00225175"/>
    <w:rsid w:val="00225784"/>
    <w:rsid w:val="002265CE"/>
    <w:rsid w:val="00227515"/>
    <w:rsid w:val="0023461F"/>
    <w:rsid w:val="0025468E"/>
    <w:rsid w:val="002560AD"/>
    <w:rsid w:val="00260106"/>
    <w:rsid w:val="00261BE8"/>
    <w:rsid w:val="00267638"/>
    <w:rsid w:val="00270BAB"/>
    <w:rsid w:val="0027120B"/>
    <w:rsid w:val="00271AE0"/>
    <w:rsid w:val="00277D87"/>
    <w:rsid w:val="00277FC6"/>
    <w:rsid w:val="00280FC8"/>
    <w:rsid w:val="00281EB2"/>
    <w:rsid w:val="00282A0C"/>
    <w:rsid w:val="00290336"/>
    <w:rsid w:val="0029141E"/>
    <w:rsid w:val="00292A32"/>
    <w:rsid w:val="00294DB6"/>
    <w:rsid w:val="002A028E"/>
    <w:rsid w:val="002A18C2"/>
    <w:rsid w:val="002A20E7"/>
    <w:rsid w:val="002A2F1E"/>
    <w:rsid w:val="002A5A98"/>
    <w:rsid w:val="002A66D0"/>
    <w:rsid w:val="002A797B"/>
    <w:rsid w:val="002B0A07"/>
    <w:rsid w:val="002B27C0"/>
    <w:rsid w:val="002B5ED6"/>
    <w:rsid w:val="002B6024"/>
    <w:rsid w:val="002B60D8"/>
    <w:rsid w:val="002C2943"/>
    <w:rsid w:val="002C3062"/>
    <w:rsid w:val="002C4656"/>
    <w:rsid w:val="002C4EC9"/>
    <w:rsid w:val="002C6424"/>
    <w:rsid w:val="002C7532"/>
    <w:rsid w:val="002C7C07"/>
    <w:rsid w:val="002C7E0C"/>
    <w:rsid w:val="002D0578"/>
    <w:rsid w:val="002D19E1"/>
    <w:rsid w:val="002D23E3"/>
    <w:rsid w:val="002D56E9"/>
    <w:rsid w:val="002D6602"/>
    <w:rsid w:val="002D7154"/>
    <w:rsid w:val="002F2549"/>
    <w:rsid w:val="002F2839"/>
    <w:rsid w:val="002F3912"/>
    <w:rsid w:val="002F5AF3"/>
    <w:rsid w:val="002F647E"/>
    <w:rsid w:val="002F6B8F"/>
    <w:rsid w:val="002F7AEB"/>
    <w:rsid w:val="00301714"/>
    <w:rsid w:val="003043F5"/>
    <w:rsid w:val="00304D6A"/>
    <w:rsid w:val="00307CC0"/>
    <w:rsid w:val="00314150"/>
    <w:rsid w:val="003159A4"/>
    <w:rsid w:val="0031617F"/>
    <w:rsid w:val="00317908"/>
    <w:rsid w:val="00322500"/>
    <w:rsid w:val="00325A73"/>
    <w:rsid w:val="003262C7"/>
    <w:rsid w:val="0033030B"/>
    <w:rsid w:val="003363D3"/>
    <w:rsid w:val="003373C9"/>
    <w:rsid w:val="00340A30"/>
    <w:rsid w:val="003446D0"/>
    <w:rsid w:val="0034593D"/>
    <w:rsid w:val="00345DF8"/>
    <w:rsid w:val="00346D8B"/>
    <w:rsid w:val="00350B1B"/>
    <w:rsid w:val="00351035"/>
    <w:rsid w:val="00351A14"/>
    <w:rsid w:val="0035331C"/>
    <w:rsid w:val="003627CC"/>
    <w:rsid w:val="003661E3"/>
    <w:rsid w:val="00374260"/>
    <w:rsid w:val="00375CB3"/>
    <w:rsid w:val="0037669C"/>
    <w:rsid w:val="00376875"/>
    <w:rsid w:val="00376E9D"/>
    <w:rsid w:val="00380BEF"/>
    <w:rsid w:val="003828E0"/>
    <w:rsid w:val="003829F5"/>
    <w:rsid w:val="00382C7C"/>
    <w:rsid w:val="00384312"/>
    <w:rsid w:val="00384FB6"/>
    <w:rsid w:val="00386859"/>
    <w:rsid w:val="00391685"/>
    <w:rsid w:val="00391977"/>
    <w:rsid w:val="00392E0C"/>
    <w:rsid w:val="00393177"/>
    <w:rsid w:val="00394D1C"/>
    <w:rsid w:val="00394EA9"/>
    <w:rsid w:val="0039521C"/>
    <w:rsid w:val="003A2CD7"/>
    <w:rsid w:val="003A32E0"/>
    <w:rsid w:val="003A4A87"/>
    <w:rsid w:val="003A64D8"/>
    <w:rsid w:val="003B0731"/>
    <w:rsid w:val="003B10F3"/>
    <w:rsid w:val="003B4208"/>
    <w:rsid w:val="003B4820"/>
    <w:rsid w:val="003B5700"/>
    <w:rsid w:val="003B5EDB"/>
    <w:rsid w:val="003B6A2C"/>
    <w:rsid w:val="003C04C5"/>
    <w:rsid w:val="003C2D3A"/>
    <w:rsid w:val="003D01BD"/>
    <w:rsid w:val="003D7AE1"/>
    <w:rsid w:val="003E08B5"/>
    <w:rsid w:val="003E0B5D"/>
    <w:rsid w:val="003E3B1F"/>
    <w:rsid w:val="003E66B9"/>
    <w:rsid w:val="003F016E"/>
    <w:rsid w:val="003F140D"/>
    <w:rsid w:val="003F185F"/>
    <w:rsid w:val="003F2967"/>
    <w:rsid w:val="003F3CA7"/>
    <w:rsid w:val="003F45D9"/>
    <w:rsid w:val="003F4E27"/>
    <w:rsid w:val="003F6BE9"/>
    <w:rsid w:val="003F6F6E"/>
    <w:rsid w:val="0040071A"/>
    <w:rsid w:val="00400B62"/>
    <w:rsid w:val="00403A86"/>
    <w:rsid w:val="00411A99"/>
    <w:rsid w:val="0041239D"/>
    <w:rsid w:val="00413918"/>
    <w:rsid w:val="0041425C"/>
    <w:rsid w:val="00414BB1"/>
    <w:rsid w:val="0042281E"/>
    <w:rsid w:val="00424901"/>
    <w:rsid w:val="00424B76"/>
    <w:rsid w:val="00427659"/>
    <w:rsid w:val="0043057E"/>
    <w:rsid w:val="00430A03"/>
    <w:rsid w:val="00431052"/>
    <w:rsid w:val="004363C0"/>
    <w:rsid w:val="0043665B"/>
    <w:rsid w:val="00437D84"/>
    <w:rsid w:val="00437F68"/>
    <w:rsid w:val="00441B06"/>
    <w:rsid w:val="004455A7"/>
    <w:rsid w:val="0045108F"/>
    <w:rsid w:val="004547D1"/>
    <w:rsid w:val="00462DB3"/>
    <w:rsid w:val="004635C2"/>
    <w:rsid w:val="00466DE0"/>
    <w:rsid w:val="00467979"/>
    <w:rsid w:val="00467B62"/>
    <w:rsid w:val="004704DD"/>
    <w:rsid w:val="00471083"/>
    <w:rsid w:val="0047184F"/>
    <w:rsid w:val="004746DE"/>
    <w:rsid w:val="00477221"/>
    <w:rsid w:val="00480708"/>
    <w:rsid w:val="00483360"/>
    <w:rsid w:val="004907E5"/>
    <w:rsid w:val="0049295F"/>
    <w:rsid w:val="004933E3"/>
    <w:rsid w:val="00494749"/>
    <w:rsid w:val="00497FA7"/>
    <w:rsid w:val="004A0D60"/>
    <w:rsid w:val="004A1202"/>
    <w:rsid w:val="004A2DD7"/>
    <w:rsid w:val="004A460D"/>
    <w:rsid w:val="004A4B25"/>
    <w:rsid w:val="004A5ACD"/>
    <w:rsid w:val="004B04E7"/>
    <w:rsid w:val="004B4784"/>
    <w:rsid w:val="004C27D9"/>
    <w:rsid w:val="004C49A2"/>
    <w:rsid w:val="004C4C4B"/>
    <w:rsid w:val="004C6935"/>
    <w:rsid w:val="004C7E27"/>
    <w:rsid w:val="004D6CE4"/>
    <w:rsid w:val="004E03CE"/>
    <w:rsid w:val="004E0D76"/>
    <w:rsid w:val="004E1AA5"/>
    <w:rsid w:val="004E2FDD"/>
    <w:rsid w:val="004E7F62"/>
    <w:rsid w:val="004F05CE"/>
    <w:rsid w:val="004F1A9B"/>
    <w:rsid w:val="004F1C16"/>
    <w:rsid w:val="004F3C0B"/>
    <w:rsid w:val="004F4864"/>
    <w:rsid w:val="004F5A00"/>
    <w:rsid w:val="004F780A"/>
    <w:rsid w:val="005013B3"/>
    <w:rsid w:val="005017B6"/>
    <w:rsid w:val="00503FBE"/>
    <w:rsid w:val="00505FD8"/>
    <w:rsid w:val="00512079"/>
    <w:rsid w:val="0051295C"/>
    <w:rsid w:val="0051301C"/>
    <w:rsid w:val="005155EC"/>
    <w:rsid w:val="005217FF"/>
    <w:rsid w:val="00525CB1"/>
    <w:rsid w:val="00530FF3"/>
    <w:rsid w:val="00533401"/>
    <w:rsid w:val="00535A1B"/>
    <w:rsid w:val="00535B0C"/>
    <w:rsid w:val="00536699"/>
    <w:rsid w:val="00537CB8"/>
    <w:rsid w:val="005406F3"/>
    <w:rsid w:val="00542A7C"/>
    <w:rsid w:val="00547170"/>
    <w:rsid w:val="005478A9"/>
    <w:rsid w:val="005516A8"/>
    <w:rsid w:val="00554747"/>
    <w:rsid w:val="0055627B"/>
    <w:rsid w:val="0055720E"/>
    <w:rsid w:val="00560D22"/>
    <w:rsid w:val="00562809"/>
    <w:rsid w:val="005637F1"/>
    <w:rsid w:val="00564B47"/>
    <w:rsid w:val="00564D54"/>
    <w:rsid w:val="00566AAD"/>
    <w:rsid w:val="00573DFF"/>
    <w:rsid w:val="00574189"/>
    <w:rsid w:val="00575987"/>
    <w:rsid w:val="00582B17"/>
    <w:rsid w:val="00583851"/>
    <w:rsid w:val="0059660C"/>
    <w:rsid w:val="005A18A7"/>
    <w:rsid w:val="005A2294"/>
    <w:rsid w:val="005A34F7"/>
    <w:rsid w:val="005A51DC"/>
    <w:rsid w:val="005A7C0B"/>
    <w:rsid w:val="005B12F6"/>
    <w:rsid w:val="005B2197"/>
    <w:rsid w:val="005B2C77"/>
    <w:rsid w:val="005B6BA8"/>
    <w:rsid w:val="005B6D48"/>
    <w:rsid w:val="005B7317"/>
    <w:rsid w:val="005B7C78"/>
    <w:rsid w:val="005C2939"/>
    <w:rsid w:val="005C3242"/>
    <w:rsid w:val="005C553E"/>
    <w:rsid w:val="005C69CC"/>
    <w:rsid w:val="005D081C"/>
    <w:rsid w:val="005D3801"/>
    <w:rsid w:val="005D502E"/>
    <w:rsid w:val="005D5E10"/>
    <w:rsid w:val="005E006C"/>
    <w:rsid w:val="005E5FAC"/>
    <w:rsid w:val="005F0AD4"/>
    <w:rsid w:val="005F50D1"/>
    <w:rsid w:val="005F57DA"/>
    <w:rsid w:val="005F6958"/>
    <w:rsid w:val="00602301"/>
    <w:rsid w:val="006033D2"/>
    <w:rsid w:val="00606D61"/>
    <w:rsid w:val="00610AFF"/>
    <w:rsid w:val="00617458"/>
    <w:rsid w:val="00620453"/>
    <w:rsid w:val="00622148"/>
    <w:rsid w:val="0062716F"/>
    <w:rsid w:val="00630656"/>
    <w:rsid w:val="00631E0D"/>
    <w:rsid w:val="00633AFA"/>
    <w:rsid w:val="00640C3A"/>
    <w:rsid w:val="00642891"/>
    <w:rsid w:val="006438D6"/>
    <w:rsid w:val="00645ADA"/>
    <w:rsid w:val="00647E27"/>
    <w:rsid w:val="0065156F"/>
    <w:rsid w:val="00652F7D"/>
    <w:rsid w:val="00655991"/>
    <w:rsid w:val="00661802"/>
    <w:rsid w:val="00662F3F"/>
    <w:rsid w:val="0066682B"/>
    <w:rsid w:val="00666D8A"/>
    <w:rsid w:val="00670B66"/>
    <w:rsid w:val="00677AD1"/>
    <w:rsid w:val="00680A00"/>
    <w:rsid w:val="00681174"/>
    <w:rsid w:val="0068495A"/>
    <w:rsid w:val="00686FB2"/>
    <w:rsid w:val="006870ED"/>
    <w:rsid w:val="006913F2"/>
    <w:rsid w:val="00692C06"/>
    <w:rsid w:val="00692CFF"/>
    <w:rsid w:val="00694E47"/>
    <w:rsid w:val="00695555"/>
    <w:rsid w:val="006968B3"/>
    <w:rsid w:val="006977A8"/>
    <w:rsid w:val="006A0054"/>
    <w:rsid w:val="006A3754"/>
    <w:rsid w:val="006A627F"/>
    <w:rsid w:val="006A7D93"/>
    <w:rsid w:val="006A7ED6"/>
    <w:rsid w:val="006B074A"/>
    <w:rsid w:val="006B0946"/>
    <w:rsid w:val="006B11CE"/>
    <w:rsid w:val="006B581E"/>
    <w:rsid w:val="006B7B88"/>
    <w:rsid w:val="006C0277"/>
    <w:rsid w:val="006C23AC"/>
    <w:rsid w:val="006D0F68"/>
    <w:rsid w:val="006D14C2"/>
    <w:rsid w:val="006D1D81"/>
    <w:rsid w:val="006D2EA2"/>
    <w:rsid w:val="006D3A48"/>
    <w:rsid w:val="006D53EF"/>
    <w:rsid w:val="006D79A3"/>
    <w:rsid w:val="006E376A"/>
    <w:rsid w:val="006E3F8E"/>
    <w:rsid w:val="006E6398"/>
    <w:rsid w:val="006E6C70"/>
    <w:rsid w:val="006F145B"/>
    <w:rsid w:val="006F76FC"/>
    <w:rsid w:val="007003BC"/>
    <w:rsid w:val="0070042C"/>
    <w:rsid w:val="00701D91"/>
    <w:rsid w:val="0070373A"/>
    <w:rsid w:val="00704015"/>
    <w:rsid w:val="00706BFC"/>
    <w:rsid w:val="00715221"/>
    <w:rsid w:val="00721AE2"/>
    <w:rsid w:val="00721F24"/>
    <w:rsid w:val="007233A6"/>
    <w:rsid w:val="0072437E"/>
    <w:rsid w:val="00725524"/>
    <w:rsid w:val="007315BA"/>
    <w:rsid w:val="007413C8"/>
    <w:rsid w:val="00744C93"/>
    <w:rsid w:val="00745268"/>
    <w:rsid w:val="00745412"/>
    <w:rsid w:val="00745F07"/>
    <w:rsid w:val="00747826"/>
    <w:rsid w:val="00747EAA"/>
    <w:rsid w:val="00750F9B"/>
    <w:rsid w:val="007527E2"/>
    <w:rsid w:val="00752AD5"/>
    <w:rsid w:val="0075637D"/>
    <w:rsid w:val="00757476"/>
    <w:rsid w:val="0076194F"/>
    <w:rsid w:val="00762192"/>
    <w:rsid w:val="007630DE"/>
    <w:rsid w:val="00771EC3"/>
    <w:rsid w:val="00772226"/>
    <w:rsid w:val="00773013"/>
    <w:rsid w:val="0077373E"/>
    <w:rsid w:val="007737DD"/>
    <w:rsid w:val="00773ACE"/>
    <w:rsid w:val="007740BF"/>
    <w:rsid w:val="0077512D"/>
    <w:rsid w:val="007769D8"/>
    <w:rsid w:val="007809B7"/>
    <w:rsid w:val="00782E8F"/>
    <w:rsid w:val="00782F61"/>
    <w:rsid w:val="00784401"/>
    <w:rsid w:val="007859C0"/>
    <w:rsid w:val="0078774E"/>
    <w:rsid w:val="00790839"/>
    <w:rsid w:val="007926FD"/>
    <w:rsid w:val="0079534D"/>
    <w:rsid w:val="007A6388"/>
    <w:rsid w:val="007A7D6F"/>
    <w:rsid w:val="007B0671"/>
    <w:rsid w:val="007B2473"/>
    <w:rsid w:val="007B28FA"/>
    <w:rsid w:val="007B546A"/>
    <w:rsid w:val="007B6301"/>
    <w:rsid w:val="007C1812"/>
    <w:rsid w:val="007C35C1"/>
    <w:rsid w:val="007C378E"/>
    <w:rsid w:val="007C7C80"/>
    <w:rsid w:val="007D02FD"/>
    <w:rsid w:val="007D4535"/>
    <w:rsid w:val="007D6151"/>
    <w:rsid w:val="007E127F"/>
    <w:rsid w:val="007E2FF5"/>
    <w:rsid w:val="007E44C3"/>
    <w:rsid w:val="007E5DB5"/>
    <w:rsid w:val="007F03B7"/>
    <w:rsid w:val="007F4FC2"/>
    <w:rsid w:val="008004B4"/>
    <w:rsid w:val="00803B4C"/>
    <w:rsid w:val="00810AB4"/>
    <w:rsid w:val="00812251"/>
    <w:rsid w:val="00813444"/>
    <w:rsid w:val="00813D23"/>
    <w:rsid w:val="00814239"/>
    <w:rsid w:val="0081553D"/>
    <w:rsid w:val="00815B26"/>
    <w:rsid w:val="00820D82"/>
    <w:rsid w:val="00821B10"/>
    <w:rsid w:val="0082294E"/>
    <w:rsid w:val="00822C8B"/>
    <w:rsid w:val="0082311D"/>
    <w:rsid w:val="008255DA"/>
    <w:rsid w:val="00827F4B"/>
    <w:rsid w:val="00830EC9"/>
    <w:rsid w:val="00833241"/>
    <w:rsid w:val="00834903"/>
    <w:rsid w:val="00836D05"/>
    <w:rsid w:val="00840293"/>
    <w:rsid w:val="008410D5"/>
    <w:rsid w:val="00843165"/>
    <w:rsid w:val="008433CF"/>
    <w:rsid w:val="008462A3"/>
    <w:rsid w:val="00847477"/>
    <w:rsid w:val="008501D4"/>
    <w:rsid w:val="008514EE"/>
    <w:rsid w:val="00853D05"/>
    <w:rsid w:val="00854410"/>
    <w:rsid w:val="00854FBD"/>
    <w:rsid w:val="008605A8"/>
    <w:rsid w:val="008618AE"/>
    <w:rsid w:val="00862A07"/>
    <w:rsid w:val="008636DF"/>
    <w:rsid w:val="008645CD"/>
    <w:rsid w:val="0087108A"/>
    <w:rsid w:val="008713BD"/>
    <w:rsid w:val="00872300"/>
    <w:rsid w:val="00872CD7"/>
    <w:rsid w:val="00875DC5"/>
    <w:rsid w:val="008813D7"/>
    <w:rsid w:val="00886A1C"/>
    <w:rsid w:val="00890B2D"/>
    <w:rsid w:val="00893C0C"/>
    <w:rsid w:val="00895017"/>
    <w:rsid w:val="00896F8E"/>
    <w:rsid w:val="008979F6"/>
    <w:rsid w:val="008A2973"/>
    <w:rsid w:val="008A38D7"/>
    <w:rsid w:val="008A3BC9"/>
    <w:rsid w:val="008A46F6"/>
    <w:rsid w:val="008A4CB5"/>
    <w:rsid w:val="008A5F5A"/>
    <w:rsid w:val="008B00A2"/>
    <w:rsid w:val="008B0CB7"/>
    <w:rsid w:val="008B141A"/>
    <w:rsid w:val="008B7C35"/>
    <w:rsid w:val="008C0496"/>
    <w:rsid w:val="008C5957"/>
    <w:rsid w:val="008C5DD9"/>
    <w:rsid w:val="008D2825"/>
    <w:rsid w:val="008D548F"/>
    <w:rsid w:val="008D662A"/>
    <w:rsid w:val="008D74B1"/>
    <w:rsid w:val="008E37BF"/>
    <w:rsid w:val="008E4C05"/>
    <w:rsid w:val="008E5070"/>
    <w:rsid w:val="008E5F9F"/>
    <w:rsid w:val="008E7403"/>
    <w:rsid w:val="008F1C0C"/>
    <w:rsid w:val="008F1E6C"/>
    <w:rsid w:val="008F3B50"/>
    <w:rsid w:val="008F509F"/>
    <w:rsid w:val="008F6809"/>
    <w:rsid w:val="008F6AE4"/>
    <w:rsid w:val="008F74F6"/>
    <w:rsid w:val="00900A09"/>
    <w:rsid w:val="0090422B"/>
    <w:rsid w:val="00915450"/>
    <w:rsid w:val="00916895"/>
    <w:rsid w:val="0092001A"/>
    <w:rsid w:val="00921971"/>
    <w:rsid w:val="00925CAA"/>
    <w:rsid w:val="00933996"/>
    <w:rsid w:val="009342B3"/>
    <w:rsid w:val="0094109A"/>
    <w:rsid w:val="00943503"/>
    <w:rsid w:val="00943B5E"/>
    <w:rsid w:val="00947B43"/>
    <w:rsid w:val="00951BC8"/>
    <w:rsid w:val="00951F3D"/>
    <w:rsid w:val="00956416"/>
    <w:rsid w:val="009572B6"/>
    <w:rsid w:val="00957668"/>
    <w:rsid w:val="00957D7C"/>
    <w:rsid w:val="00961907"/>
    <w:rsid w:val="009647C8"/>
    <w:rsid w:val="00965378"/>
    <w:rsid w:val="00967608"/>
    <w:rsid w:val="009678C2"/>
    <w:rsid w:val="00976DE4"/>
    <w:rsid w:val="009777B6"/>
    <w:rsid w:val="0098017E"/>
    <w:rsid w:val="00986DE7"/>
    <w:rsid w:val="0098799D"/>
    <w:rsid w:val="00993D1E"/>
    <w:rsid w:val="00995F04"/>
    <w:rsid w:val="00995F94"/>
    <w:rsid w:val="009A29CF"/>
    <w:rsid w:val="009A419F"/>
    <w:rsid w:val="009A6A13"/>
    <w:rsid w:val="009A7C27"/>
    <w:rsid w:val="009B4FF7"/>
    <w:rsid w:val="009B53DA"/>
    <w:rsid w:val="009B76DA"/>
    <w:rsid w:val="009C19E7"/>
    <w:rsid w:val="009C2652"/>
    <w:rsid w:val="009C2923"/>
    <w:rsid w:val="009C3719"/>
    <w:rsid w:val="009C51C5"/>
    <w:rsid w:val="009C72D8"/>
    <w:rsid w:val="009C759C"/>
    <w:rsid w:val="009D19FA"/>
    <w:rsid w:val="009D34EB"/>
    <w:rsid w:val="009D5735"/>
    <w:rsid w:val="009D73AB"/>
    <w:rsid w:val="009D7975"/>
    <w:rsid w:val="009E282F"/>
    <w:rsid w:val="009E464A"/>
    <w:rsid w:val="009E5467"/>
    <w:rsid w:val="009E5F72"/>
    <w:rsid w:val="009E6E5C"/>
    <w:rsid w:val="009F04F6"/>
    <w:rsid w:val="009F66B4"/>
    <w:rsid w:val="009F797E"/>
    <w:rsid w:val="00A03568"/>
    <w:rsid w:val="00A05288"/>
    <w:rsid w:val="00A135CF"/>
    <w:rsid w:val="00A151AC"/>
    <w:rsid w:val="00A16829"/>
    <w:rsid w:val="00A26015"/>
    <w:rsid w:val="00A26400"/>
    <w:rsid w:val="00A308CF"/>
    <w:rsid w:val="00A329E7"/>
    <w:rsid w:val="00A3519B"/>
    <w:rsid w:val="00A360E3"/>
    <w:rsid w:val="00A3678B"/>
    <w:rsid w:val="00A37A4F"/>
    <w:rsid w:val="00A40F98"/>
    <w:rsid w:val="00A428D2"/>
    <w:rsid w:val="00A46051"/>
    <w:rsid w:val="00A47541"/>
    <w:rsid w:val="00A552B6"/>
    <w:rsid w:val="00A57161"/>
    <w:rsid w:val="00A57B31"/>
    <w:rsid w:val="00A6456E"/>
    <w:rsid w:val="00A64DB7"/>
    <w:rsid w:val="00A665BD"/>
    <w:rsid w:val="00A66870"/>
    <w:rsid w:val="00A67EEB"/>
    <w:rsid w:val="00A70903"/>
    <w:rsid w:val="00A73140"/>
    <w:rsid w:val="00A7601F"/>
    <w:rsid w:val="00A768C1"/>
    <w:rsid w:val="00A7777D"/>
    <w:rsid w:val="00A8571E"/>
    <w:rsid w:val="00A90F14"/>
    <w:rsid w:val="00A966E9"/>
    <w:rsid w:val="00AA3AB7"/>
    <w:rsid w:val="00AA568C"/>
    <w:rsid w:val="00AB4DAE"/>
    <w:rsid w:val="00AB6F97"/>
    <w:rsid w:val="00AC00DA"/>
    <w:rsid w:val="00AC0373"/>
    <w:rsid w:val="00AC11BF"/>
    <w:rsid w:val="00AC27DA"/>
    <w:rsid w:val="00AC2EC6"/>
    <w:rsid w:val="00AD2349"/>
    <w:rsid w:val="00AD5A5D"/>
    <w:rsid w:val="00AD625F"/>
    <w:rsid w:val="00AE4757"/>
    <w:rsid w:val="00AE6C2E"/>
    <w:rsid w:val="00AE7BC6"/>
    <w:rsid w:val="00AF3197"/>
    <w:rsid w:val="00AF63CF"/>
    <w:rsid w:val="00AF7373"/>
    <w:rsid w:val="00B018FD"/>
    <w:rsid w:val="00B01BE6"/>
    <w:rsid w:val="00B02234"/>
    <w:rsid w:val="00B04C5C"/>
    <w:rsid w:val="00B068FE"/>
    <w:rsid w:val="00B06F3F"/>
    <w:rsid w:val="00B079A9"/>
    <w:rsid w:val="00B10361"/>
    <w:rsid w:val="00B1198C"/>
    <w:rsid w:val="00B122BA"/>
    <w:rsid w:val="00B217D9"/>
    <w:rsid w:val="00B27093"/>
    <w:rsid w:val="00B27AE4"/>
    <w:rsid w:val="00B31FF2"/>
    <w:rsid w:val="00B3351E"/>
    <w:rsid w:val="00B335BE"/>
    <w:rsid w:val="00B34A31"/>
    <w:rsid w:val="00B34C25"/>
    <w:rsid w:val="00B35A80"/>
    <w:rsid w:val="00B37C7C"/>
    <w:rsid w:val="00B37EC9"/>
    <w:rsid w:val="00B44C41"/>
    <w:rsid w:val="00B51637"/>
    <w:rsid w:val="00B52F2A"/>
    <w:rsid w:val="00B54252"/>
    <w:rsid w:val="00B555CB"/>
    <w:rsid w:val="00B57C72"/>
    <w:rsid w:val="00B60925"/>
    <w:rsid w:val="00B61CF3"/>
    <w:rsid w:val="00B646E5"/>
    <w:rsid w:val="00B64AED"/>
    <w:rsid w:val="00B64C2A"/>
    <w:rsid w:val="00B65584"/>
    <w:rsid w:val="00B65DC8"/>
    <w:rsid w:val="00B66AC8"/>
    <w:rsid w:val="00B77407"/>
    <w:rsid w:val="00B80690"/>
    <w:rsid w:val="00B8202F"/>
    <w:rsid w:val="00B9097E"/>
    <w:rsid w:val="00B96F20"/>
    <w:rsid w:val="00BA277B"/>
    <w:rsid w:val="00BA2C55"/>
    <w:rsid w:val="00BA7830"/>
    <w:rsid w:val="00BB331D"/>
    <w:rsid w:val="00BB3DC0"/>
    <w:rsid w:val="00BC0888"/>
    <w:rsid w:val="00BC335C"/>
    <w:rsid w:val="00BC34D9"/>
    <w:rsid w:val="00BC3B93"/>
    <w:rsid w:val="00BC56A4"/>
    <w:rsid w:val="00BC60A9"/>
    <w:rsid w:val="00BC62C6"/>
    <w:rsid w:val="00BC633E"/>
    <w:rsid w:val="00BD10BA"/>
    <w:rsid w:val="00BD1C5F"/>
    <w:rsid w:val="00BD50FB"/>
    <w:rsid w:val="00BE1393"/>
    <w:rsid w:val="00BE2697"/>
    <w:rsid w:val="00BF029F"/>
    <w:rsid w:val="00BF2CB0"/>
    <w:rsid w:val="00BF3C97"/>
    <w:rsid w:val="00BF5124"/>
    <w:rsid w:val="00C00B2B"/>
    <w:rsid w:val="00C00BAF"/>
    <w:rsid w:val="00C01977"/>
    <w:rsid w:val="00C02674"/>
    <w:rsid w:val="00C0591F"/>
    <w:rsid w:val="00C07CF4"/>
    <w:rsid w:val="00C124FE"/>
    <w:rsid w:val="00C16DA2"/>
    <w:rsid w:val="00C16FF3"/>
    <w:rsid w:val="00C20CCB"/>
    <w:rsid w:val="00C21F3E"/>
    <w:rsid w:val="00C252AE"/>
    <w:rsid w:val="00C26718"/>
    <w:rsid w:val="00C3191D"/>
    <w:rsid w:val="00C34F29"/>
    <w:rsid w:val="00C371E3"/>
    <w:rsid w:val="00C4234F"/>
    <w:rsid w:val="00C425E7"/>
    <w:rsid w:val="00C42CDF"/>
    <w:rsid w:val="00C45D4D"/>
    <w:rsid w:val="00C4684B"/>
    <w:rsid w:val="00C50EBC"/>
    <w:rsid w:val="00C519A9"/>
    <w:rsid w:val="00C51D21"/>
    <w:rsid w:val="00C5320F"/>
    <w:rsid w:val="00C60131"/>
    <w:rsid w:val="00C65472"/>
    <w:rsid w:val="00C81185"/>
    <w:rsid w:val="00C81316"/>
    <w:rsid w:val="00C83D57"/>
    <w:rsid w:val="00C84BEF"/>
    <w:rsid w:val="00C850E0"/>
    <w:rsid w:val="00C92ACD"/>
    <w:rsid w:val="00C935C8"/>
    <w:rsid w:val="00C9391E"/>
    <w:rsid w:val="00CA0059"/>
    <w:rsid w:val="00CA0A3E"/>
    <w:rsid w:val="00CA146D"/>
    <w:rsid w:val="00CA3EED"/>
    <w:rsid w:val="00CA4310"/>
    <w:rsid w:val="00CA4E62"/>
    <w:rsid w:val="00CA4F28"/>
    <w:rsid w:val="00CA5983"/>
    <w:rsid w:val="00CB71FA"/>
    <w:rsid w:val="00CB793A"/>
    <w:rsid w:val="00CC293E"/>
    <w:rsid w:val="00CC48A6"/>
    <w:rsid w:val="00CD0FB0"/>
    <w:rsid w:val="00CD1864"/>
    <w:rsid w:val="00CD6141"/>
    <w:rsid w:val="00CD69EB"/>
    <w:rsid w:val="00CE1204"/>
    <w:rsid w:val="00CE2166"/>
    <w:rsid w:val="00CE2CB6"/>
    <w:rsid w:val="00CF4EA1"/>
    <w:rsid w:val="00D01745"/>
    <w:rsid w:val="00D021C5"/>
    <w:rsid w:val="00D029D2"/>
    <w:rsid w:val="00D06C25"/>
    <w:rsid w:val="00D10090"/>
    <w:rsid w:val="00D17B59"/>
    <w:rsid w:val="00D2113C"/>
    <w:rsid w:val="00D23A40"/>
    <w:rsid w:val="00D23CE4"/>
    <w:rsid w:val="00D30046"/>
    <w:rsid w:val="00D307A5"/>
    <w:rsid w:val="00D31BC0"/>
    <w:rsid w:val="00D31E02"/>
    <w:rsid w:val="00D32615"/>
    <w:rsid w:val="00D40B9E"/>
    <w:rsid w:val="00D413E0"/>
    <w:rsid w:val="00D4442D"/>
    <w:rsid w:val="00D456E5"/>
    <w:rsid w:val="00D461A7"/>
    <w:rsid w:val="00D467FC"/>
    <w:rsid w:val="00D46ED4"/>
    <w:rsid w:val="00D52DE1"/>
    <w:rsid w:val="00D57AA5"/>
    <w:rsid w:val="00D57F50"/>
    <w:rsid w:val="00D60C1E"/>
    <w:rsid w:val="00D64917"/>
    <w:rsid w:val="00D65CE8"/>
    <w:rsid w:val="00D73229"/>
    <w:rsid w:val="00D7336B"/>
    <w:rsid w:val="00D74DDB"/>
    <w:rsid w:val="00D75112"/>
    <w:rsid w:val="00D75501"/>
    <w:rsid w:val="00D860B3"/>
    <w:rsid w:val="00D90E66"/>
    <w:rsid w:val="00D91E56"/>
    <w:rsid w:val="00D96AB2"/>
    <w:rsid w:val="00DA4453"/>
    <w:rsid w:val="00DA4C47"/>
    <w:rsid w:val="00DB1460"/>
    <w:rsid w:val="00DB1B04"/>
    <w:rsid w:val="00DB1D05"/>
    <w:rsid w:val="00DB29EB"/>
    <w:rsid w:val="00DB464D"/>
    <w:rsid w:val="00DB4B6A"/>
    <w:rsid w:val="00DB4C5B"/>
    <w:rsid w:val="00DB5A6E"/>
    <w:rsid w:val="00DB74A7"/>
    <w:rsid w:val="00DC26CA"/>
    <w:rsid w:val="00DC3EAB"/>
    <w:rsid w:val="00DC5127"/>
    <w:rsid w:val="00DC5880"/>
    <w:rsid w:val="00DC6146"/>
    <w:rsid w:val="00DC6568"/>
    <w:rsid w:val="00DD1D36"/>
    <w:rsid w:val="00DD2C1F"/>
    <w:rsid w:val="00DD3F07"/>
    <w:rsid w:val="00DD4AC6"/>
    <w:rsid w:val="00DD6206"/>
    <w:rsid w:val="00DD7DD5"/>
    <w:rsid w:val="00DE3260"/>
    <w:rsid w:val="00DE501D"/>
    <w:rsid w:val="00DE67B6"/>
    <w:rsid w:val="00DE6EA2"/>
    <w:rsid w:val="00DE7990"/>
    <w:rsid w:val="00DF016D"/>
    <w:rsid w:val="00DF25DB"/>
    <w:rsid w:val="00DF631D"/>
    <w:rsid w:val="00DF6CCC"/>
    <w:rsid w:val="00DF75BA"/>
    <w:rsid w:val="00E01CEC"/>
    <w:rsid w:val="00E02A5D"/>
    <w:rsid w:val="00E03C3C"/>
    <w:rsid w:val="00E04224"/>
    <w:rsid w:val="00E04A04"/>
    <w:rsid w:val="00E05F22"/>
    <w:rsid w:val="00E07C9D"/>
    <w:rsid w:val="00E108BD"/>
    <w:rsid w:val="00E12836"/>
    <w:rsid w:val="00E14F27"/>
    <w:rsid w:val="00E16ED8"/>
    <w:rsid w:val="00E20BB5"/>
    <w:rsid w:val="00E23956"/>
    <w:rsid w:val="00E23EC0"/>
    <w:rsid w:val="00E312A2"/>
    <w:rsid w:val="00E31B87"/>
    <w:rsid w:val="00E36954"/>
    <w:rsid w:val="00E3726E"/>
    <w:rsid w:val="00E4424C"/>
    <w:rsid w:val="00E459BD"/>
    <w:rsid w:val="00E46801"/>
    <w:rsid w:val="00E5224A"/>
    <w:rsid w:val="00E52A8D"/>
    <w:rsid w:val="00E5423C"/>
    <w:rsid w:val="00E557E9"/>
    <w:rsid w:val="00E62775"/>
    <w:rsid w:val="00E70DD3"/>
    <w:rsid w:val="00E70F68"/>
    <w:rsid w:val="00E730BC"/>
    <w:rsid w:val="00E77B34"/>
    <w:rsid w:val="00E83AF1"/>
    <w:rsid w:val="00E87FEC"/>
    <w:rsid w:val="00E90755"/>
    <w:rsid w:val="00E90852"/>
    <w:rsid w:val="00E91F22"/>
    <w:rsid w:val="00E94414"/>
    <w:rsid w:val="00E95A10"/>
    <w:rsid w:val="00E962C6"/>
    <w:rsid w:val="00E965A2"/>
    <w:rsid w:val="00E96BAE"/>
    <w:rsid w:val="00E96D6B"/>
    <w:rsid w:val="00E97E50"/>
    <w:rsid w:val="00EA01AC"/>
    <w:rsid w:val="00EA05BC"/>
    <w:rsid w:val="00EA0949"/>
    <w:rsid w:val="00EA27E1"/>
    <w:rsid w:val="00EA4144"/>
    <w:rsid w:val="00EA56B2"/>
    <w:rsid w:val="00EB1892"/>
    <w:rsid w:val="00EB191A"/>
    <w:rsid w:val="00EB2189"/>
    <w:rsid w:val="00EB2CED"/>
    <w:rsid w:val="00EB2D71"/>
    <w:rsid w:val="00EB3C2A"/>
    <w:rsid w:val="00EB7EC6"/>
    <w:rsid w:val="00EC09BF"/>
    <w:rsid w:val="00EC1C00"/>
    <w:rsid w:val="00EC1C92"/>
    <w:rsid w:val="00EC6253"/>
    <w:rsid w:val="00EC6A23"/>
    <w:rsid w:val="00EC7592"/>
    <w:rsid w:val="00ED083A"/>
    <w:rsid w:val="00ED31AB"/>
    <w:rsid w:val="00ED328C"/>
    <w:rsid w:val="00ED40AF"/>
    <w:rsid w:val="00ED45BB"/>
    <w:rsid w:val="00ED4DDB"/>
    <w:rsid w:val="00ED6E8E"/>
    <w:rsid w:val="00ED7C65"/>
    <w:rsid w:val="00EE17E8"/>
    <w:rsid w:val="00EE28EE"/>
    <w:rsid w:val="00EE3CAD"/>
    <w:rsid w:val="00EE72B7"/>
    <w:rsid w:val="00EE7934"/>
    <w:rsid w:val="00EE7C87"/>
    <w:rsid w:val="00EF0357"/>
    <w:rsid w:val="00EF03B9"/>
    <w:rsid w:val="00EF17FB"/>
    <w:rsid w:val="00EF637C"/>
    <w:rsid w:val="00EF6867"/>
    <w:rsid w:val="00F00827"/>
    <w:rsid w:val="00F02306"/>
    <w:rsid w:val="00F031EB"/>
    <w:rsid w:val="00F05696"/>
    <w:rsid w:val="00F10327"/>
    <w:rsid w:val="00F15703"/>
    <w:rsid w:val="00F16068"/>
    <w:rsid w:val="00F21AAC"/>
    <w:rsid w:val="00F222CC"/>
    <w:rsid w:val="00F23661"/>
    <w:rsid w:val="00F2435D"/>
    <w:rsid w:val="00F2502B"/>
    <w:rsid w:val="00F26F35"/>
    <w:rsid w:val="00F34903"/>
    <w:rsid w:val="00F355BA"/>
    <w:rsid w:val="00F416FB"/>
    <w:rsid w:val="00F42424"/>
    <w:rsid w:val="00F42854"/>
    <w:rsid w:val="00F46419"/>
    <w:rsid w:val="00F51051"/>
    <w:rsid w:val="00F52464"/>
    <w:rsid w:val="00F52F0F"/>
    <w:rsid w:val="00F53F7B"/>
    <w:rsid w:val="00F57633"/>
    <w:rsid w:val="00F6052F"/>
    <w:rsid w:val="00F61D31"/>
    <w:rsid w:val="00F63CA0"/>
    <w:rsid w:val="00F67E0A"/>
    <w:rsid w:val="00F7395B"/>
    <w:rsid w:val="00F73D00"/>
    <w:rsid w:val="00F742A4"/>
    <w:rsid w:val="00F74CCE"/>
    <w:rsid w:val="00F75426"/>
    <w:rsid w:val="00F81C26"/>
    <w:rsid w:val="00F82BA0"/>
    <w:rsid w:val="00F853FD"/>
    <w:rsid w:val="00F85551"/>
    <w:rsid w:val="00F85D8B"/>
    <w:rsid w:val="00F86098"/>
    <w:rsid w:val="00F86AAE"/>
    <w:rsid w:val="00F91173"/>
    <w:rsid w:val="00F95684"/>
    <w:rsid w:val="00F97520"/>
    <w:rsid w:val="00FA0273"/>
    <w:rsid w:val="00FA4C8F"/>
    <w:rsid w:val="00FA7410"/>
    <w:rsid w:val="00FB41E1"/>
    <w:rsid w:val="00FB6B27"/>
    <w:rsid w:val="00FC023A"/>
    <w:rsid w:val="00FC171D"/>
    <w:rsid w:val="00FC2858"/>
    <w:rsid w:val="00FC4D52"/>
    <w:rsid w:val="00FC6E29"/>
    <w:rsid w:val="00FD10CB"/>
    <w:rsid w:val="00FD27A2"/>
    <w:rsid w:val="00FD6669"/>
    <w:rsid w:val="00FD6949"/>
    <w:rsid w:val="00FE21B0"/>
    <w:rsid w:val="00FE5EB2"/>
    <w:rsid w:val="00FF2703"/>
    <w:rsid w:val="00FF2CC7"/>
    <w:rsid w:val="00FF369D"/>
    <w:rsid w:val="00FF4D5E"/>
    <w:rsid w:val="00FF64D3"/>
    <w:rsid w:val="00FF6512"/>
    <w:rsid w:val="00FF78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none [3207]" strokecolor="none [3209]">
      <v:fill color="none [3207]"/>
      <v:stroke color="none [3209]"/>
      <v:textbox style="mso-fit-shape-to-text:t"/>
      <o:colormru v:ext="edit" colors="#fff3f3,#fbe0d5,maroon,#00557e,#1665a1,#fcc,#fcf,#fd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49"/>
    <w:lsdException w:name="header" w:uiPriority="24"/>
    <w:lsdException w:name="footer" w:uiPriority="24"/>
    <w:lsdException w:name="caption" w:semiHidden="0" w:uiPriority="0" w:unhideWhenUsed="0" w:qFormat="1"/>
    <w:lsdException w:name="annotation reference" w:uiPriority="49"/>
    <w:lsdException w:name="page number" w:uiPriority="49"/>
    <w:lsdException w:name="List Number" w:uiPriority="7" w:qFormat="1"/>
    <w:lsdException w:name="List Number 2" w:uiPriority="7"/>
    <w:lsdException w:name="List Number 3" w:uiPriority="7"/>
    <w:lsdException w:name="Title" w:semiHidden="0" w:uiPriority="28" w:unhideWhenUsed="0" w:qFormat="1"/>
    <w:lsdException w:name="Default Paragraph Font" w:uiPriority="1"/>
    <w:lsdException w:name="List Continue" w:qFormat="1"/>
    <w:lsdException w:name="Subtitle" w:semiHidden="0" w:uiPriority="29" w:unhideWhenUsed="0" w:qFormat="1"/>
    <w:lsdException w:name="Note Heading" w:uiPriority="49"/>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01D91"/>
    <w:pPr>
      <w:spacing w:before="240" w:after="100"/>
      <w:ind w:left="794"/>
    </w:pPr>
    <w:rPr>
      <w:rFonts w:ascii="Calibri" w:hAnsi="Calibri" w:cs="Calibri"/>
      <w:sz w:val="22"/>
      <w:szCs w:val="22"/>
    </w:rPr>
  </w:style>
  <w:style w:type="paragraph" w:styleId="Heading1">
    <w:name w:val="heading 1"/>
    <w:basedOn w:val="Normal"/>
    <w:next w:val="Normal"/>
    <w:uiPriority w:val="3"/>
    <w:qFormat/>
    <w:rsid w:val="00BD50FB"/>
    <w:pPr>
      <w:keepNext/>
      <w:keepLines/>
      <w:pageBreakBefore/>
      <w:numPr>
        <w:numId w:val="24"/>
      </w:numPr>
      <w:spacing w:before="0" w:after="1120" w:line="216" w:lineRule="auto"/>
      <w:outlineLvl w:val="0"/>
    </w:pPr>
    <w:rPr>
      <w:color w:val="404040"/>
      <w:kern w:val="28"/>
      <w:sz w:val="40"/>
      <w:lang w:eastAsia="en-US"/>
    </w:rPr>
  </w:style>
  <w:style w:type="paragraph" w:styleId="Heading2">
    <w:name w:val="heading 2"/>
    <w:basedOn w:val="Heading1"/>
    <w:next w:val="Normal"/>
    <w:uiPriority w:val="3"/>
    <w:qFormat/>
    <w:rsid w:val="00BD50FB"/>
    <w:pPr>
      <w:pageBreakBefore w:val="0"/>
      <w:widowControl w:val="0"/>
      <w:numPr>
        <w:ilvl w:val="1"/>
      </w:numPr>
      <w:spacing w:before="280" w:after="120"/>
      <w:outlineLvl w:val="1"/>
    </w:pPr>
    <w:rPr>
      <w:color w:val="4D4D4D"/>
      <w:sz w:val="30"/>
    </w:rPr>
  </w:style>
  <w:style w:type="paragraph" w:styleId="Heading3">
    <w:name w:val="heading 3"/>
    <w:basedOn w:val="Heading2"/>
    <w:next w:val="Normal"/>
    <w:uiPriority w:val="3"/>
    <w:qFormat/>
    <w:rsid w:val="00BD50FB"/>
    <w:pPr>
      <w:numPr>
        <w:ilvl w:val="2"/>
      </w:numPr>
      <w:spacing w:before="200"/>
      <w:outlineLvl w:val="2"/>
    </w:pPr>
    <w:rPr>
      <w:b/>
      <w:sz w:val="26"/>
    </w:rPr>
  </w:style>
  <w:style w:type="paragraph" w:styleId="Heading4">
    <w:name w:val="heading 4"/>
    <w:basedOn w:val="Heading3"/>
    <w:next w:val="Normal"/>
    <w:uiPriority w:val="3"/>
    <w:qFormat/>
    <w:rsid w:val="00BD50FB"/>
    <w:pPr>
      <w:numPr>
        <w:ilvl w:val="3"/>
      </w:numPr>
      <w:spacing w:before="160" w:line="228" w:lineRule="auto"/>
      <w:outlineLvl w:val="3"/>
    </w:pPr>
    <w:rPr>
      <w:sz w:val="22"/>
    </w:rPr>
  </w:style>
  <w:style w:type="paragraph" w:styleId="Heading5">
    <w:name w:val="heading 5"/>
    <w:basedOn w:val="Heading4"/>
    <w:next w:val="Normal"/>
    <w:uiPriority w:val="3"/>
    <w:qFormat/>
    <w:rsid w:val="00BD50FB"/>
    <w:pPr>
      <w:numPr>
        <w:ilvl w:val="4"/>
      </w:numPr>
      <w:outlineLvl w:val="4"/>
    </w:pPr>
    <w:rPr>
      <w:bCs/>
      <w:i/>
      <w:color w:val="404040"/>
    </w:rPr>
  </w:style>
  <w:style w:type="paragraph" w:styleId="Heading6">
    <w:name w:val="heading 6"/>
    <w:basedOn w:val="Heading5"/>
    <w:next w:val="Normal"/>
    <w:uiPriority w:val="3"/>
    <w:qFormat/>
    <w:rsid w:val="004E7F62"/>
    <w:pPr>
      <w:numPr>
        <w:ilvl w:val="5"/>
      </w:numPr>
      <w:outlineLvl w:val="5"/>
    </w:pPr>
    <w:rPr>
      <w:b w:val="0"/>
      <w:iCs/>
    </w:rPr>
  </w:style>
  <w:style w:type="paragraph" w:styleId="Heading7">
    <w:name w:val="heading 7"/>
    <w:basedOn w:val="Heading6"/>
    <w:next w:val="Normal"/>
    <w:uiPriority w:val="3"/>
    <w:qFormat/>
    <w:rsid w:val="004E7F62"/>
    <w:pPr>
      <w:numPr>
        <w:ilvl w:val="6"/>
      </w:numPr>
      <w:outlineLvl w:val="6"/>
    </w:pPr>
    <w:rPr>
      <w:b/>
      <w:i w:val="0"/>
    </w:rPr>
  </w:style>
  <w:style w:type="paragraph" w:styleId="Heading8">
    <w:name w:val="heading 8"/>
    <w:basedOn w:val="Heading7"/>
    <w:next w:val="Normal"/>
    <w:uiPriority w:val="3"/>
    <w:qFormat/>
    <w:rsid w:val="00BD50FB"/>
    <w:pPr>
      <w:numPr>
        <w:ilvl w:val="7"/>
      </w:numPr>
      <w:outlineLvl w:val="7"/>
    </w:pPr>
    <w:rPr>
      <w:b w:val="0"/>
    </w:rPr>
  </w:style>
  <w:style w:type="paragraph" w:styleId="Heading9">
    <w:name w:val="heading 9"/>
    <w:basedOn w:val="Heading8"/>
    <w:next w:val="Normal"/>
    <w:uiPriority w:val="3"/>
    <w:qFormat/>
    <w:rsid w:val="004E7F62"/>
    <w:pPr>
      <w:numPr>
        <w:ilvl w:val="8"/>
      </w:numPr>
      <w:outlineLvl w:val="8"/>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0A49FD"/>
    <w:pPr>
      <w:numPr>
        <w:numId w:val="5"/>
      </w:numPr>
      <w:tabs>
        <w:tab w:val="clear" w:pos="1077"/>
        <w:tab w:val="num" w:pos="1134"/>
      </w:tabs>
      <w:spacing w:before="80" w:after="80"/>
      <w:ind w:left="1134"/>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uiPriority w:val="49"/>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24"/>
    <w:rsid w:val="009A29CF"/>
    <w:pPr>
      <w:tabs>
        <w:tab w:val="right" w:pos="8220"/>
      </w:tabs>
    </w:pPr>
    <w:rPr>
      <w:rFonts w:ascii="Calibri" w:hAnsi="Calibri"/>
      <w:noProof/>
      <w:color w:val="4C4C4C"/>
      <w:sz w:val="12"/>
      <w:szCs w:val="22"/>
    </w:rPr>
  </w:style>
  <w:style w:type="character" w:styleId="FootnoteReference">
    <w:name w:val="footnote reference"/>
    <w:uiPriority w:val="49"/>
    <w:semiHidden/>
    <w:rsid w:val="004547D1"/>
    <w:rPr>
      <w:rFonts w:ascii="Calibri" w:hAnsi="Calibri"/>
      <w:color w:val="auto"/>
      <w:sz w:val="18"/>
      <w:bdr w:val="none" w:sz="0" w:space="0" w:color="auto"/>
      <w:vertAlign w:val="superscript"/>
    </w:rPr>
  </w:style>
  <w:style w:type="paragraph" w:styleId="FootnoteText">
    <w:name w:val="footnote text"/>
    <w:basedOn w:val="Normal"/>
    <w:uiPriority w:val="49"/>
    <w:semiHidden/>
    <w:rsid w:val="004547D1"/>
    <w:pPr>
      <w:spacing w:before="0" w:after="120"/>
    </w:pPr>
    <w:rPr>
      <w:color w:val="000000"/>
      <w:sz w:val="18"/>
      <w:szCs w:val="18"/>
    </w:rPr>
  </w:style>
  <w:style w:type="character" w:styleId="Hyperlink">
    <w:name w:val="Hyperlink"/>
    <w:uiPriority w:val="99"/>
    <w:semiHidden/>
    <w:rsid w:val="009A29CF"/>
    <w:rPr>
      <w:color w:val="404040"/>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rPr>
  </w:style>
  <w:style w:type="character" w:styleId="PageNumber">
    <w:name w:val="page number"/>
    <w:uiPriority w:val="49"/>
    <w:semiHidden/>
    <w:rsid w:val="009A29CF"/>
    <w:rPr>
      <w:b/>
      <w:color w:val="4C4C4C"/>
      <w:sz w:val="28"/>
    </w:rPr>
  </w:style>
  <w:style w:type="paragraph" w:customStyle="1" w:styleId="Normal-tight">
    <w:name w:val="Normal - tight"/>
    <w:basedOn w:val="Normal"/>
    <w:qFormat/>
    <w:rsid w:val="00FD6949"/>
    <w:pPr>
      <w:spacing w:before="0" w:after="0"/>
    </w:p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6D1D81"/>
    <w:rPr>
      <w:rFonts w:ascii="Calibri" w:hAnsi="Calibri"/>
      <w:color w:val="000000"/>
      <w:sz w:val="18"/>
    </w:rPr>
    <w:tblPr>
      <w:tblStyleRowBandSize w:val="1"/>
      <w:tblStyleColBandSize w:val="1"/>
      <w:tblInd w:w="1077" w:type="dxa"/>
      <w:tblBorders>
        <w:top w:val="single" w:sz="2" w:space="0" w:color="auto"/>
        <w:bottom w:val="single" w:sz="2" w:space="0" w:color="auto"/>
        <w:insideH w:val="single" w:sz="2" w:space="0" w:color="auto"/>
      </w:tblBorders>
      <w:tblCellMar>
        <w:top w:w="57" w:type="dxa"/>
        <w:left w:w="113" w:type="dxa"/>
        <w:bottom w:w="57" w:type="dxa"/>
        <w:right w:w="113" w:type="dxa"/>
      </w:tblCellMar>
    </w:tblPr>
    <w:trPr>
      <w:cantSplit/>
    </w:trPr>
    <w:tcPr>
      <w:tcMar>
        <w:top w:w="0" w:type="dxa"/>
        <w:bottom w:w="0" w:type="dxa"/>
      </w:tcMar>
    </w:tcPr>
    <w:tblStylePr w:type="firstRow">
      <w:pPr>
        <w:wordWrap/>
        <w:spacing w:beforeLines="0" w:beforeAutospacing="0" w:afterLines="0" w:afterAutospacing="0" w:line="240" w:lineRule="auto"/>
        <w:ind w:leftChars="0" w:left="0" w:rightChars="0" w:right="0" w:firstLineChars="0" w:firstLine="0"/>
      </w:pPr>
      <w:rPr>
        <w:rFonts w:ascii="Calibri" w:hAnsi="Calibri"/>
        <w:b w:val="0"/>
        <w:i w:val="0"/>
        <w:caps w:val="0"/>
        <w:smallCaps w:val="0"/>
        <w:strike w:val="0"/>
        <w:dstrike w:val="0"/>
        <w:vanish w:val="0"/>
        <w:color w:val="FFFFFF"/>
        <w:sz w:val="18"/>
        <w:u w:val="none"/>
        <w:vertAlign w:val="baseline"/>
      </w:rPr>
      <w:tblPr/>
      <w:trPr>
        <w:cantSplit w:val="0"/>
        <w:tblHeader/>
      </w:trPr>
      <w:tcPr>
        <w:shd w:val="clear" w:color="auto" w:fill="00557E"/>
      </w:tcPr>
    </w:tblStylePr>
    <w:tblStylePr w:type="lastRow">
      <w:rPr>
        <w:rFonts w:ascii="Calibri" w:hAnsi="Calibri"/>
        <w:color w:val="auto"/>
        <w:sz w:val="18"/>
      </w:rPr>
      <w:tblPr/>
      <w:tcPr>
        <w:shd w:val="clear" w:color="auto" w:fill="000000"/>
      </w:tcPr>
    </w:tblStylePr>
    <w:tblStylePr w:type="firstCol">
      <w:rPr>
        <w:b w:val="0"/>
        <w:color w:val="auto"/>
      </w:rPr>
    </w:tblStylePr>
  </w:style>
  <w:style w:type="paragraph" w:styleId="Title">
    <w:name w:val="Title"/>
    <w:basedOn w:val="Normal"/>
    <w:link w:val="TitleChar"/>
    <w:uiPriority w:val="28"/>
    <w:qFormat/>
    <w:rsid w:val="000D33BD"/>
    <w:pPr>
      <w:spacing w:before="0" w:line="560" w:lineRule="exact"/>
      <w:ind w:left="0" w:right="3402"/>
      <w:jc w:val="right"/>
    </w:pPr>
    <w:rPr>
      <w:b/>
      <w:color w:val="000000"/>
      <w:sz w:val="60"/>
    </w:rPr>
  </w:style>
  <w:style w:type="paragraph" w:styleId="TOC1">
    <w:name w:val="toc 1"/>
    <w:basedOn w:val="Normal"/>
    <w:next w:val="Normal"/>
    <w:autoRedefine/>
    <w:uiPriority w:val="39"/>
    <w:rsid w:val="00483360"/>
    <w:pPr>
      <w:tabs>
        <w:tab w:val="right" w:leader="dot" w:pos="9072"/>
      </w:tabs>
      <w:spacing w:line="216" w:lineRule="auto"/>
      <w:ind w:right="567" w:hanging="794"/>
    </w:pPr>
    <w:rPr>
      <w:noProof/>
      <w:color w:val="4C4C4C"/>
      <w:sz w:val="28"/>
      <w:szCs w:val="28"/>
    </w:rPr>
  </w:style>
  <w:style w:type="paragraph" w:styleId="TOC2">
    <w:name w:val="toc 2"/>
    <w:next w:val="Normal"/>
    <w:autoRedefine/>
    <w:uiPriority w:val="39"/>
    <w:rsid w:val="00483360"/>
    <w:pPr>
      <w:tabs>
        <w:tab w:val="left" w:pos="1985"/>
        <w:tab w:val="right" w:leader="dot" w:pos="9072"/>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301714"/>
    <w:pPr>
      <w:tabs>
        <w:tab w:val="right" w:leader="dot" w:pos="9631"/>
      </w:tabs>
      <w:ind w:left="1985" w:right="567" w:hanging="709"/>
    </w:pPr>
    <w:rPr>
      <w:rFonts w:ascii="Calibri" w:hAnsi="Calibri" w:cs="Calibri"/>
      <w:noProof/>
      <w:sz w:val="22"/>
      <w:szCs w:val="22"/>
    </w:rPr>
  </w:style>
  <w:style w:type="paragraph" w:styleId="TOC5">
    <w:name w:val="toc 5"/>
    <w:basedOn w:val="TOC3"/>
    <w:next w:val="Normal"/>
    <w:autoRedefine/>
    <w:uiPriority w:val="39"/>
    <w:semiHidden/>
    <w:rsid w:val="009A29CF"/>
    <w:pPr>
      <w:ind w:left="1589" w:right="505" w:hanging="1589"/>
    </w:pPr>
    <w:rPr>
      <w:b/>
      <w:color w:val="333333"/>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rsid w:val="00A03568"/>
    <w:pPr>
      <w:keepLines/>
      <w:spacing w:before="40"/>
      <w:jc w:val="center"/>
    </w:pPr>
    <w:rPr>
      <w:i/>
      <w:iCs/>
      <w:color w:val="1665A1"/>
      <w:sz w:val="20"/>
      <w:szCs w:val="20"/>
      <w:lang w:eastAsia="en-US"/>
    </w:rPr>
  </w:style>
  <w:style w:type="paragraph" w:styleId="TOC6">
    <w:name w:val="toc 6"/>
    <w:basedOn w:val="Normal"/>
    <w:next w:val="Normal"/>
    <w:autoRedefine/>
    <w:uiPriority w:val="49"/>
    <w:semiHidden/>
    <w:rsid w:val="009A29CF"/>
    <w:pPr>
      <w:spacing w:before="40" w:after="20"/>
      <w:ind w:left="1418" w:hanging="1418"/>
    </w:pPr>
    <w:rPr>
      <w:b/>
      <w:sz w:val="16"/>
    </w:rPr>
  </w:style>
  <w:style w:type="paragraph" w:styleId="TOC7">
    <w:name w:val="toc 7"/>
    <w:basedOn w:val="Normal"/>
    <w:next w:val="Normal"/>
    <w:autoRedefine/>
    <w:uiPriority w:val="49"/>
    <w:semiHidden/>
    <w:rsid w:val="009A29CF"/>
    <w:pPr>
      <w:ind w:left="1440"/>
    </w:pPr>
  </w:style>
  <w:style w:type="paragraph" w:styleId="TOC8">
    <w:name w:val="toc 8"/>
    <w:basedOn w:val="Normal"/>
    <w:next w:val="Normal"/>
    <w:autoRedefine/>
    <w:uiPriority w:val="49"/>
    <w:semiHidden/>
    <w:rsid w:val="009A29CF"/>
    <w:pPr>
      <w:ind w:left="1680"/>
    </w:pPr>
  </w:style>
  <w:style w:type="paragraph" w:styleId="TOC9">
    <w:name w:val="toc 9"/>
    <w:basedOn w:val="Normal"/>
    <w:next w:val="Normal"/>
    <w:autoRedefine/>
    <w:uiPriority w:val="49"/>
    <w:semiHidden/>
    <w:rsid w:val="009A29CF"/>
    <w:pPr>
      <w:ind w:left="2835" w:right="2835"/>
    </w:pPr>
  </w:style>
  <w:style w:type="numbering" w:styleId="111111">
    <w:name w:val="Outline List 2"/>
    <w:basedOn w:val="NoList"/>
    <w:uiPriority w:val="99"/>
    <w:semiHidden/>
    <w:unhideWhenUsed/>
    <w:rsid w:val="009A29CF"/>
    <w:pPr>
      <w:numPr>
        <w:numId w:val="1"/>
      </w:numPr>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9A29CF"/>
    <w:rPr>
      <w:sz w:val="24"/>
      <w:szCs w:val="24"/>
    </w:rPr>
  </w:style>
  <w:style w:type="table" w:customStyle="1" w:styleId="Style1">
    <w:name w:val="Style1"/>
    <w:basedOn w:val="TableNormal"/>
    <w:uiPriority w:val="99"/>
    <w:rsid w:val="007926FD"/>
    <w:tbl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link w:val="SubtitleChar"/>
    <w:uiPriority w:val="29"/>
    <w:qFormat/>
    <w:rsid w:val="000D33BD"/>
    <w:pPr>
      <w:spacing w:before="0" w:after="0" w:line="440" w:lineRule="exact"/>
      <w:ind w:left="0"/>
      <w:jc w:val="right"/>
    </w:pPr>
    <w:rPr>
      <w:color w:val="7F7F7F" w:themeColor="text1" w:themeTint="8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9A29CF"/>
    <w:pPr>
      <w:keepNext/>
      <w:pageBreakBefore/>
      <w:spacing w:after="1200"/>
      <w:ind w:left="794"/>
    </w:pPr>
    <w:rPr>
      <w:rFonts w:ascii="Calibri" w:hAnsi="Calibri" w:cs="Calibri"/>
      <w:color w:val="4C4C4C"/>
      <w:kern w:val="28"/>
      <w:sz w:val="40"/>
      <w:szCs w:val="22"/>
    </w:rPr>
  </w:style>
  <w:style w:type="paragraph" w:customStyle="1" w:styleId="BreakoutSmall">
    <w:name w:val="Breakout Small"/>
    <w:basedOn w:val="Normal"/>
    <w:qFormat/>
    <w:rsid w:val="00661802"/>
    <w:pPr>
      <w:spacing w:before="120" w:after="120"/>
      <w:ind w:left="0"/>
    </w:pPr>
    <w:rPr>
      <w:i/>
      <w:color w:val="1665A1"/>
      <w:sz w:val="16"/>
    </w:rPr>
  </w:style>
  <w:style w:type="paragraph" w:styleId="Header">
    <w:name w:val="header"/>
    <w:basedOn w:val="Normal"/>
    <w:uiPriority w:val="24"/>
    <w:rsid w:val="00B64AED"/>
    <w:pPr>
      <w:tabs>
        <w:tab w:val="center" w:pos="4320"/>
        <w:tab w:val="right" w:pos="8640"/>
      </w:tabs>
      <w:spacing w:before="0" w:after="0"/>
      <w:ind w:left="0" w:right="-567"/>
    </w:pPr>
    <w:rPr>
      <w:sz w:val="24"/>
    </w:rPr>
  </w:style>
  <w:style w:type="paragraph" w:styleId="Caption">
    <w:name w:val="caption"/>
    <w:basedOn w:val="Normal"/>
    <w:next w:val="Normal"/>
    <w:qFormat/>
    <w:rsid w:val="00560D22"/>
    <w:pPr>
      <w:keepLines/>
      <w:tabs>
        <w:tab w:val="left" w:pos="851"/>
      </w:tabs>
      <w:spacing w:before="60" w:after="60" w:line="228" w:lineRule="auto"/>
    </w:pPr>
    <w:rPr>
      <w:sz w:val="18"/>
    </w:rPr>
  </w:style>
  <w:style w:type="paragraph" w:customStyle="1" w:styleId="TableBulletDash">
    <w:name w:val="Table Bullet Dash"/>
    <w:basedOn w:val="Normal"/>
    <w:uiPriority w:val="10"/>
    <w:rsid w:val="003F140D"/>
    <w:pPr>
      <w:numPr>
        <w:ilvl w:val="1"/>
        <w:numId w:val="11"/>
      </w:numPr>
      <w:spacing w:before="0" w:after="0"/>
    </w:pPr>
    <w:rPr>
      <w:sz w:val="18"/>
    </w:rPr>
  </w:style>
  <w:style w:type="paragraph" w:styleId="ListBullet">
    <w:name w:val="List Bullet"/>
    <w:basedOn w:val="Normal"/>
    <w:uiPriority w:val="99"/>
    <w:semiHidden/>
    <w:unhideWhenUsed/>
    <w:rsid w:val="009A29CF"/>
    <w:pPr>
      <w:numPr>
        <w:numId w:val="7"/>
      </w:numPr>
      <w:contextualSpacing/>
    </w:pPr>
  </w:style>
  <w:style w:type="paragraph" w:styleId="ListBullet2">
    <w:name w:val="List Bullet 2"/>
    <w:basedOn w:val="Normal"/>
    <w:uiPriority w:val="99"/>
    <w:semiHidden/>
    <w:unhideWhenUsed/>
    <w:rsid w:val="009A29CF"/>
    <w:pPr>
      <w:numPr>
        <w:numId w:val="8"/>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qFormat/>
    <w:rsid w:val="009A29CF"/>
    <w:pPr>
      <w:spacing w:before="0" w:after="0" w:line="120" w:lineRule="atLeast"/>
      <w:ind w:left="0"/>
    </w:pPr>
    <w:rPr>
      <w:sz w:val="12"/>
    </w:rPr>
  </w:style>
  <w:style w:type="paragraph" w:styleId="TOC4">
    <w:name w:val="toc 4"/>
    <w:basedOn w:val="Normal"/>
    <w:next w:val="Normal"/>
    <w:autoRedefine/>
    <w:uiPriority w:val="39"/>
    <w:unhideWhenUsed/>
    <w:rsid w:val="009A29CF"/>
    <w:pPr>
      <w:tabs>
        <w:tab w:val="right" w:leader="dot" w:pos="9639"/>
      </w:tabs>
      <w:spacing w:before="0" w:after="0"/>
      <w:ind w:left="1985" w:right="567" w:hanging="567"/>
    </w:pPr>
    <w:rPr>
      <w:color w:val="4C4C4C"/>
      <w:sz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9"/>
      </w:numPr>
      <w:contextualSpacing/>
    </w:pPr>
  </w:style>
  <w:style w:type="paragraph" w:customStyle="1" w:styleId="TableText">
    <w:name w:val="Table Text"/>
    <w:basedOn w:val="Normal"/>
    <w:uiPriority w:val="15"/>
    <w:qFormat/>
    <w:rsid w:val="001C47A3"/>
    <w:pPr>
      <w:spacing w:before="60" w:after="60"/>
      <w:ind w:left="0"/>
    </w:pPr>
    <w:rPr>
      <w:color w:val="000000"/>
      <w:sz w:val="18"/>
      <w:szCs w:val="18"/>
      <w:lang w:eastAsia="en-US"/>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0"/>
      </w:numPr>
      <w:contextualSpacing/>
    </w:pPr>
  </w:style>
  <w:style w:type="table" w:customStyle="1" w:styleId="ColorfulGrid2">
    <w:name w:val="Colorful Grid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Header-White"/>
    <w:uiPriority w:val="15"/>
    <w:qFormat/>
    <w:rsid w:val="00FD27A2"/>
    <w:rPr>
      <w:color w:val="000000"/>
    </w:rPr>
  </w:style>
  <w:style w:type="paragraph" w:styleId="ListNumber2">
    <w:name w:val="List Number 2"/>
    <w:basedOn w:val="Normal"/>
    <w:uiPriority w:val="7"/>
    <w:rsid w:val="009A29CF"/>
    <w:pPr>
      <w:numPr>
        <w:ilvl w:val="1"/>
        <w:numId w:val="10"/>
      </w:numPr>
      <w:contextualSpacing/>
    </w:pPr>
  </w:style>
  <w:style w:type="table" w:styleId="ColorfulGrid-Accent2">
    <w:name w:val="Colorful Grid Accent 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blHeader/>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rFonts w:ascii="Calibri" w:hAnsi="Calibri"/>
        <w:color w:val="auto"/>
        <w:sz w:val="18"/>
      </w:rPr>
      <w:tblPr/>
      <w:tcPr>
        <w:tcBorders>
          <w:top w:val="single" w:sz="6" w:space="0" w:color="000000"/>
          <w:tl2br w:val="none" w:sz="0" w:space="0" w:color="auto"/>
          <w:tr2bl w:val="none" w:sz="0" w:space="0" w:color="auto"/>
        </w:tcBorders>
        <w:shd w:val="clear" w:color="auto" w:fill="000000"/>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rPr>
        <w:cantSplit w:val="0"/>
        <w:tblHeader/>
      </w:trPr>
      <w:tcPr>
        <w:tcBorders>
          <w:top w:val="single" w:sz="4" w:space="0" w:color="auto"/>
          <w:left w:val="nil"/>
          <w:bottom w:val="nil"/>
          <w:right w:val="nil"/>
          <w:insideH w:val="nil"/>
          <w:insideV w:val="nil"/>
          <w:tl2br w:val="nil"/>
          <w:tr2bl w:val="nil"/>
        </w:tcBorders>
        <w:shd w:val="clear" w:color="auto" w:fill="D9D9D9"/>
      </w:tcPr>
    </w:tblStylePr>
    <w:tblStylePr w:type="lastRow">
      <w:rPr>
        <w:rFonts w:ascii="Calibri" w:hAnsi="Calibri"/>
        <w:b w:val="0"/>
        <w:bCs/>
        <w:color w:val="auto"/>
        <w:sz w:val="18"/>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16426B"/>
    <w:pPr>
      <w:numPr>
        <w:ilvl w:val="1"/>
      </w:numPr>
      <w:tabs>
        <w:tab w:val="clear" w:pos="1361"/>
        <w:tab w:val="num" w:pos="1560"/>
      </w:tabs>
      <w:ind w:left="1560"/>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ind w:left="0"/>
    </w:pPr>
  </w:style>
  <w:style w:type="paragraph" w:styleId="ListNumber3">
    <w:name w:val="List Number 3"/>
    <w:basedOn w:val="Normal"/>
    <w:uiPriority w:val="7"/>
    <w:rsid w:val="009A29CF"/>
    <w:pPr>
      <w:numPr>
        <w:ilvl w:val="2"/>
        <w:numId w:val="10"/>
      </w:numPr>
      <w:contextualSpacing/>
    </w:pPr>
  </w:style>
  <w:style w:type="table" w:customStyle="1" w:styleId="LightShading-Accent12">
    <w:name w:val="Light Shading - Accent 12"/>
    <w:basedOn w:val="TableNormal"/>
    <w:uiPriority w:val="60"/>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FooterChar">
    <w:name w:val="Footer Char"/>
    <w:link w:val="Footer"/>
    <w:uiPriority w:val="24"/>
    <w:rsid w:val="00F74CCE"/>
    <w:rPr>
      <w:rFonts w:ascii="Calibri" w:hAnsi="Calibri"/>
      <w:noProof/>
      <w:color w:val="4C4C4C"/>
      <w:sz w:val="12"/>
      <w:szCs w:val="22"/>
      <w:lang w:bidi="ar-SA"/>
    </w:rPr>
  </w:style>
  <w:style w:type="paragraph" w:styleId="Revision">
    <w:name w:val="Revision"/>
    <w:hidden/>
    <w:uiPriority w:val="99"/>
    <w:semiHidden/>
    <w:rsid w:val="00BC56A4"/>
    <w:rPr>
      <w:rFonts w:ascii="Calibri" w:hAnsi="Calibri" w:cs="Calibri"/>
      <w:sz w:val="22"/>
      <w:szCs w:val="22"/>
    </w:rPr>
  </w:style>
  <w:style w:type="character" w:customStyle="1" w:styleId="Emphasis-Subtle">
    <w:name w:val="Emphasis - Subtle"/>
    <w:rsid w:val="00413918"/>
    <w:rPr>
      <w:i/>
      <w:iCs/>
      <w:color w:val="7F7F7F"/>
    </w:rPr>
  </w:style>
  <w:style w:type="paragraph" w:customStyle="1" w:styleId="TableHeader-White">
    <w:name w:val="Table Header - White"/>
    <w:basedOn w:val="Normal"/>
    <w:rsid w:val="00D31BC0"/>
    <w:pPr>
      <w:spacing w:before="60" w:after="60"/>
      <w:ind w:left="0"/>
    </w:pPr>
    <w:rPr>
      <w:rFonts w:cs="Times New Roman"/>
      <w:color w:val="FFFFFF"/>
      <w:sz w:val="18"/>
      <w:szCs w:val="20"/>
    </w:rPr>
  </w:style>
  <w:style w:type="paragraph" w:customStyle="1" w:styleId="Note">
    <w:name w:val="Note"/>
    <w:basedOn w:val="Normal"/>
    <w:rsid w:val="00157485"/>
    <w:rPr>
      <w:sz w:val="16"/>
      <w:szCs w:val="16"/>
      <w:lang w:eastAsia="en-US"/>
    </w:rPr>
  </w:style>
  <w:style w:type="table" w:styleId="ColorfulGrid-Accent3">
    <w:name w:val="Colorful Grid Accent 3"/>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ghtShading2">
    <w:name w:val="Light Shading2"/>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Reference">
    <w:name w:val="Intense Reference"/>
    <w:uiPriority w:val="32"/>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Reference">
    <w:name w:val="Subtle Reference"/>
    <w:uiPriority w:val="31"/>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TableText-Bullet">
    <w:name w:val="Table Text - Bullet"/>
    <w:basedOn w:val="TableText"/>
    <w:qFormat/>
    <w:rsid w:val="00ED40AF"/>
    <w:pPr>
      <w:numPr>
        <w:numId w:val="12"/>
      </w:numPr>
      <w:ind w:left="312" w:hanging="283"/>
    </w:pPr>
  </w:style>
  <w:style w:type="paragraph" w:customStyle="1" w:styleId="TableHeader-Bold">
    <w:name w:val="Table Header - Bold"/>
    <w:basedOn w:val="TableHeader"/>
    <w:rsid w:val="006033D2"/>
    <w:rPr>
      <w:b/>
      <w:bCs/>
    </w:rPr>
  </w:style>
  <w:style w:type="table" w:styleId="ColorfulGrid-Accent4">
    <w:name w:val="Colorful Grid Accent 4"/>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uiPriority w:val="72"/>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uiPriority w:val="71"/>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uiPriority w:val="70"/>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rPr>
        <w:cantSplit w:val="0"/>
        <w:tblHeader/>
      </w:tr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rFonts w:ascii="Calibri" w:hAnsi="Calibri"/>
        <w:i w:val="0"/>
        <w:iCs/>
        <w:color w:val="auto"/>
        <w:sz w:val="18"/>
      </w:rPr>
      <w:tblPr/>
      <w:tcPr>
        <w:tcBorders>
          <w:tl2br w:val="none" w:sz="0" w:space="0" w:color="auto"/>
          <w:tr2bl w:val="none" w:sz="0" w:space="0" w:color="auto"/>
        </w:tcBorders>
        <w:shd w:val="clear" w:color="auto" w:fill="000000"/>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paragraph" w:customStyle="1" w:styleId="FactSheetBullet2">
    <w:name w:val="Fact Sheet Bullet 2"/>
    <w:basedOn w:val="Normal"/>
    <w:semiHidden/>
    <w:rsid w:val="009A29CF"/>
    <w:pPr>
      <w:spacing w:before="80" w:after="60" w:line="220" w:lineRule="atLeast"/>
      <w:ind w:left="0"/>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ind w:left="0"/>
      <w:contextualSpacing/>
    </w:pPr>
    <w:rPr>
      <w:sz w:val="18"/>
    </w:rPr>
  </w:style>
  <w:style w:type="paragraph" w:customStyle="1" w:styleId="TertiaryTitle">
    <w:name w:val="Tertiary Title"/>
    <w:basedOn w:val="Normal"/>
    <w:rsid w:val="00C4234F"/>
    <w:pPr>
      <w:spacing w:before="0" w:after="0" w:line="440" w:lineRule="exact"/>
      <w:ind w:left="0"/>
    </w:pPr>
    <w:rPr>
      <w:color w:val="4D4D4D"/>
      <w:sz w:val="36"/>
      <w:szCs w:val="40"/>
      <w:lang w:eastAsia="en-US"/>
    </w:rPr>
  </w:style>
  <w:style w:type="paragraph" w:customStyle="1" w:styleId="BreakoutList1">
    <w:name w:val="Breakout List 1"/>
    <w:basedOn w:val="BreakoutNormal"/>
    <w:rsid w:val="009A29CF"/>
    <w:pPr>
      <w:numPr>
        <w:numId w:val="4"/>
      </w:numPr>
    </w:pPr>
  </w:style>
  <w:style w:type="paragraph" w:customStyle="1" w:styleId="BreakoutList2">
    <w:name w:val="Breakout List 2"/>
    <w:basedOn w:val="Normal"/>
    <w:rsid w:val="00652F7D"/>
    <w:rPr>
      <w:lang w:eastAsia="en-US"/>
    </w:rPr>
  </w:style>
  <w:style w:type="paragraph" w:customStyle="1" w:styleId="BreakoutNormal">
    <w:name w:val="Breakout Normal"/>
    <w:basedOn w:val="Normal"/>
    <w:rsid w:val="009A29CF"/>
    <w:pPr>
      <w:ind w:left="0"/>
    </w:pPr>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nsetBoxTitle">
    <w:name w:val="Inset Box Title"/>
    <w:basedOn w:val="Normal"/>
    <w:qFormat/>
    <w:rsid w:val="008E37BF"/>
    <w:pPr>
      <w:spacing w:before="120" w:after="120"/>
      <w:ind w:left="0"/>
    </w:pPr>
    <w:rPr>
      <w:b/>
      <w:color w:val="3F3F3F"/>
      <w:sz w:val="20"/>
      <w:szCs w:val="20"/>
    </w:rPr>
  </w:style>
  <w:style w:type="paragraph" w:customStyle="1" w:styleId="InsetBoxBody">
    <w:name w:val="Inset Box Body"/>
    <w:basedOn w:val="Normal"/>
    <w:qFormat/>
    <w:rsid w:val="00CD1864"/>
    <w:pPr>
      <w:spacing w:before="120" w:after="120"/>
      <w:ind w:left="0"/>
    </w:pPr>
    <w:rPr>
      <w:color w:val="1F1F1F"/>
      <w:sz w:val="20"/>
      <w:szCs w:val="20"/>
    </w:rPr>
  </w:style>
  <w:style w:type="table" w:customStyle="1" w:styleId="BlueHeaderGreyBody">
    <w:name w:val="Blue Header Grey Body"/>
    <w:basedOn w:val="TableNormal"/>
    <w:uiPriority w:val="99"/>
    <w:qFormat/>
    <w:rsid w:val="00DE501D"/>
    <w:rPr>
      <w:rFonts w:ascii="Calibri" w:hAnsi="Calibri"/>
      <w:sz w:val="18"/>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style>
  <w:style w:type="paragraph" w:customStyle="1" w:styleId="TableText-Grey">
    <w:name w:val="Table Text - Grey"/>
    <w:basedOn w:val="TableText"/>
    <w:qFormat/>
    <w:rsid w:val="003F140D"/>
    <w:rPr>
      <w:color w:val="5F5F5F"/>
    </w:rPr>
  </w:style>
  <w:style w:type="character" w:customStyle="1" w:styleId="Emphasis-Intense">
    <w:name w:val="Emphasis - Intense"/>
    <w:rsid w:val="00FE21B0"/>
    <w:rPr>
      <w:b/>
      <w:bCs/>
      <w:i/>
      <w:iCs/>
      <w:color w:val="4195D3"/>
    </w:rPr>
  </w:style>
  <w:style w:type="paragraph" w:customStyle="1" w:styleId="InsetCaseStudy-grey">
    <w:name w:val="Inset Case Study - grey"/>
    <w:basedOn w:val="InsetBoxBody"/>
    <w:qFormat/>
    <w:rsid w:val="000735C6"/>
    <w:rPr>
      <w:color w:val="363636"/>
      <w:lang w:eastAsia="en-US"/>
    </w:rPr>
  </w:style>
  <w:style w:type="paragraph" w:styleId="ListParagraph">
    <w:name w:val="List Paragraph"/>
    <w:basedOn w:val="Normal"/>
    <w:uiPriority w:val="34"/>
    <w:qFormat/>
    <w:rsid w:val="00E965A2"/>
    <w:pPr>
      <w:ind w:left="720"/>
      <w:contextualSpacing/>
    </w:pPr>
  </w:style>
  <w:style w:type="table" w:styleId="LightShading-Accent1">
    <w:name w:val="Light Shading Accent 1"/>
    <w:basedOn w:val="TableNormal"/>
    <w:uiPriority w:val="60"/>
    <w:rsid w:val="007859C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7859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TextNormal">
    <w:name w:val="Table Text Normal"/>
    <w:basedOn w:val="Normal"/>
    <w:autoRedefine/>
    <w:rsid w:val="00023E25"/>
    <w:pPr>
      <w:spacing w:before="60" w:after="60"/>
      <w:ind w:left="0"/>
    </w:pPr>
    <w:rPr>
      <w:rFonts w:cs="Times New Roman"/>
      <w:bCs/>
    </w:rPr>
  </w:style>
  <w:style w:type="paragraph" w:customStyle="1" w:styleId="CaptionBox">
    <w:name w:val="Caption Box"/>
    <w:basedOn w:val="Normal"/>
    <w:rsid w:val="009B76DA"/>
    <w:pPr>
      <w:pBdr>
        <w:top w:val="single" w:sz="12" w:space="1" w:color="808080"/>
        <w:left w:val="single" w:sz="12" w:space="4" w:color="808080"/>
        <w:bottom w:val="single" w:sz="12" w:space="1" w:color="808080"/>
        <w:right w:val="single" w:sz="12" w:space="4" w:color="808080"/>
      </w:pBdr>
      <w:spacing w:before="120" w:after="80"/>
      <w:ind w:left="0"/>
      <w:jc w:val="center"/>
    </w:pPr>
    <w:rPr>
      <w:rFonts w:cs="Times New Roman"/>
      <w:bCs/>
      <w:color w:val="808080"/>
      <w:szCs w:val="20"/>
      <w:lang w:eastAsia="en-US"/>
    </w:rPr>
  </w:style>
  <w:style w:type="character" w:customStyle="1" w:styleId="TitleChar">
    <w:name w:val="Title Char"/>
    <w:basedOn w:val="DefaultParagraphFont"/>
    <w:link w:val="Title"/>
    <w:uiPriority w:val="28"/>
    <w:rsid w:val="000D33BD"/>
    <w:rPr>
      <w:rFonts w:ascii="Calibri" w:hAnsi="Calibri" w:cs="Calibri"/>
      <w:b/>
      <w:color w:val="000000"/>
      <w:sz w:val="60"/>
      <w:szCs w:val="22"/>
    </w:rPr>
  </w:style>
  <w:style w:type="character" w:customStyle="1" w:styleId="SubtitleChar">
    <w:name w:val="Subtitle Char"/>
    <w:basedOn w:val="DefaultParagraphFont"/>
    <w:link w:val="Subtitle"/>
    <w:uiPriority w:val="29"/>
    <w:rsid w:val="000D33BD"/>
    <w:rPr>
      <w:rFonts w:ascii="Calibri" w:hAnsi="Calibri" w:cs="Calibri"/>
      <w:color w:val="7F7F7F" w:themeColor="text1" w:themeTint="80"/>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49"/>
    <w:lsdException w:name="header" w:uiPriority="24"/>
    <w:lsdException w:name="footer" w:uiPriority="24"/>
    <w:lsdException w:name="caption" w:semiHidden="0" w:uiPriority="0" w:unhideWhenUsed="0" w:qFormat="1"/>
    <w:lsdException w:name="annotation reference" w:uiPriority="49"/>
    <w:lsdException w:name="page number" w:uiPriority="49"/>
    <w:lsdException w:name="List Number" w:uiPriority="7" w:qFormat="1"/>
    <w:lsdException w:name="List Number 2" w:uiPriority="7"/>
    <w:lsdException w:name="List Number 3" w:uiPriority="7"/>
    <w:lsdException w:name="Title" w:semiHidden="0" w:uiPriority="28" w:unhideWhenUsed="0" w:qFormat="1"/>
    <w:lsdException w:name="Default Paragraph Font" w:uiPriority="1"/>
    <w:lsdException w:name="List Continue" w:qFormat="1"/>
    <w:lsdException w:name="Subtitle" w:semiHidden="0" w:uiPriority="29" w:unhideWhenUsed="0" w:qFormat="1"/>
    <w:lsdException w:name="Note Heading" w:uiPriority="49"/>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01D91"/>
    <w:pPr>
      <w:spacing w:before="240" w:after="100"/>
      <w:ind w:left="794"/>
    </w:pPr>
    <w:rPr>
      <w:rFonts w:ascii="Calibri" w:hAnsi="Calibri" w:cs="Calibri"/>
      <w:sz w:val="22"/>
      <w:szCs w:val="22"/>
    </w:rPr>
  </w:style>
  <w:style w:type="paragraph" w:styleId="Heading1">
    <w:name w:val="heading 1"/>
    <w:basedOn w:val="Normal"/>
    <w:next w:val="Normal"/>
    <w:uiPriority w:val="3"/>
    <w:qFormat/>
    <w:rsid w:val="00BD50FB"/>
    <w:pPr>
      <w:keepNext/>
      <w:keepLines/>
      <w:pageBreakBefore/>
      <w:numPr>
        <w:numId w:val="24"/>
      </w:numPr>
      <w:spacing w:before="0" w:after="1120" w:line="216" w:lineRule="auto"/>
      <w:outlineLvl w:val="0"/>
    </w:pPr>
    <w:rPr>
      <w:color w:val="404040"/>
      <w:kern w:val="28"/>
      <w:sz w:val="40"/>
      <w:lang w:eastAsia="en-US"/>
    </w:rPr>
  </w:style>
  <w:style w:type="paragraph" w:styleId="Heading2">
    <w:name w:val="heading 2"/>
    <w:basedOn w:val="Heading1"/>
    <w:next w:val="Normal"/>
    <w:uiPriority w:val="3"/>
    <w:qFormat/>
    <w:rsid w:val="00BD50FB"/>
    <w:pPr>
      <w:pageBreakBefore w:val="0"/>
      <w:widowControl w:val="0"/>
      <w:numPr>
        <w:ilvl w:val="1"/>
      </w:numPr>
      <w:spacing w:before="280" w:after="120"/>
      <w:outlineLvl w:val="1"/>
    </w:pPr>
    <w:rPr>
      <w:color w:val="4D4D4D"/>
      <w:sz w:val="30"/>
    </w:rPr>
  </w:style>
  <w:style w:type="paragraph" w:styleId="Heading3">
    <w:name w:val="heading 3"/>
    <w:basedOn w:val="Heading2"/>
    <w:next w:val="Normal"/>
    <w:uiPriority w:val="3"/>
    <w:qFormat/>
    <w:rsid w:val="00BD50FB"/>
    <w:pPr>
      <w:numPr>
        <w:ilvl w:val="2"/>
      </w:numPr>
      <w:spacing w:before="200"/>
      <w:outlineLvl w:val="2"/>
    </w:pPr>
    <w:rPr>
      <w:b/>
      <w:sz w:val="26"/>
    </w:rPr>
  </w:style>
  <w:style w:type="paragraph" w:styleId="Heading4">
    <w:name w:val="heading 4"/>
    <w:basedOn w:val="Heading3"/>
    <w:next w:val="Normal"/>
    <w:uiPriority w:val="3"/>
    <w:qFormat/>
    <w:rsid w:val="00BD50FB"/>
    <w:pPr>
      <w:numPr>
        <w:ilvl w:val="3"/>
      </w:numPr>
      <w:spacing w:before="160" w:line="228" w:lineRule="auto"/>
      <w:outlineLvl w:val="3"/>
    </w:pPr>
    <w:rPr>
      <w:sz w:val="22"/>
    </w:rPr>
  </w:style>
  <w:style w:type="paragraph" w:styleId="Heading5">
    <w:name w:val="heading 5"/>
    <w:basedOn w:val="Heading4"/>
    <w:next w:val="Normal"/>
    <w:uiPriority w:val="3"/>
    <w:qFormat/>
    <w:rsid w:val="00BD50FB"/>
    <w:pPr>
      <w:numPr>
        <w:ilvl w:val="4"/>
      </w:numPr>
      <w:outlineLvl w:val="4"/>
    </w:pPr>
    <w:rPr>
      <w:bCs/>
      <w:i/>
      <w:color w:val="404040"/>
    </w:rPr>
  </w:style>
  <w:style w:type="paragraph" w:styleId="Heading6">
    <w:name w:val="heading 6"/>
    <w:basedOn w:val="Heading5"/>
    <w:next w:val="Normal"/>
    <w:uiPriority w:val="3"/>
    <w:qFormat/>
    <w:rsid w:val="004E7F62"/>
    <w:pPr>
      <w:numPr>
        <w:ilvl w:val="5"/>
      </w:numPr>
      <w:outlineLvl w:val="5"/>
    </w:pPr>
    <w:rPr>
      <w:b w:val="0"/>
      <w:iCs/>
    </w:rPr>
  </w:style>
  <w:style w:type="paragraph" w:styleId="Heading7">
    <w:name w:val="heading 7"/>
    <w:basedOn w:val="Heading6"/>
    <w:next w:val="Normal"/>
    <w:uiPriority w:val="3"/>
    <w:qFormat/>
    <w:rsid w:val="004E7F62"/>
    <w:pPr>
      <w:numPr>
        <w:ilvl w:val="6"/>
      </w:numPr>
      <w:outlineLvl w:val="6"/>
    </w:pPr>
    <w:rPr>
      <w:b/>
      <w:i w:val="0"/>
    </w:rPr>
  </w:style>
  <w:style w:type="paragraph" w:styleId="Heading8">
    <w:name w:val="heading 8"/>
    <w:basedOn w:val="Heading7"/>
    <w:next w:val="Normal"/>
    <w:uiPriority w:val="3"/>
    <w:qFormat/>
    <w:rsid w:val="00BD50FB"/>
    <w:pPr>
      <w:numPr>
        <w:ilvl w:val="7"/>
      </w:numPr>
      <w:outlineLvl w:val="7"/>
    </w:pPr>
    <w:rPr>
      <w:b w:val="0"/>
    </w:rPr>
  </w:style>
  <w:style w:type="paragraph" w:styleId="Heading9">
    <w:name w:val="heading 9"/>
    <w:basedOn w:val="Heading8"/>
    <w:next w:val="Normal"/>
    <w:uiPriority w:val="3"/>
    <w:qFormat/>
    <w:rsid w:val="004E7F62"/>
    <w:pPr>
      <w:numPr>
        <w:ilvl w:val="8"/>
      </w:numPr>
      <w:outlineLvl w:val="8"/>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0A49FD"/>
    <w:pPr>
      <w:numPr>
        <w:numId w:val="5"/>
      </w:numPr>
      <w:tabs>
        <w:tab w:val="clear" w:pos="1077"/>
        <w:tab w:val="num" w:pos="1134"/>
      </w:tabs>
      <w:spacing w:before="80" w:after="80"/>
      <w:ind w:left="1134"/>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uiPriority w:val="49"/>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24"/>
    <w:rsid w:val="009A29CF"/>
    <w:pPr>
      <w:tabs>
        <w:tab w:val="right" w:pos="8220"/>
      </w:tabs>
    </w:pPr>
    <w:rPr>
      <w:rFonts w:ascii="Calibri" w:hAnsi="Calibri"/>
      <w:noProof/>
      <w:color w:val="4C4C4C"/>
      <w:sz w:val="12"/>
      <w:szCs w:val="22"/>
    </w:rPr>
  </w:style>
  <w:style w:type="character" w:styleId="FootnoteReference">
    <w:name w:val="footnote reference"/>
    <w:uiPriority w:val="49"/>
    <w:semiHidden/>
    <w:rsid w:val="004547D1"/>
    <w:rPr>
      <w:rFonts w:ascii="Calibri" w:hAnsi="Calibri"/>
      <w:color w:val="auto"/>
      <w:sz w:val="18"/>
      <w:bdr w:val="none" w:sz="0" w:space="0" w:color="auto"/>
      <w:vertAlign w:val="superscript"/>
    </w:rPr>
  </w:style>
  <w:style w:type="paragraph" w:styleId="FootnoteText">
    <w:name w:val="footnote text"/>
    <w:basedOn w:val="Normal"/>
    <w:uiPriority w:val="49"/>
    <w:semiHidden/>
    <w:rsid w:val="004547D1"/>
    <w:pPr>
      <w:spacing w:before="0" w:after="120"/>
    </w:pPr>
    <w:rPr>
      <w:color w:val="000000"/>
      <w:sz w:val="18"/>
      <w:szCs w:val="18"/>
    </w:rPr>
  </w:style>
  <w:style w:type="character" w:styleId="Hyperlink">
    <w:name w:val="Hyperlink"/>
    <w:uiPriority w:val="99"/>
    <w:semiHidden/>
    <w:rsid w:val="009A29CF"/>
    <w:rPr>
      <w:color w:val="404040"/>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rPr>
  </w:style>
  <w:style w:type="character" w:styleId="PageNumber">
    <w:name w:val="page number"/>
    <w:uiPriority w:val="49"/>
    <w:semiHidden/>
    <w:rsid w:val="009A29CF"/>
    <w:rPr>
      <w:b/>
      <w:color w:val="4C4C4C"/>
      <w:sz w:val="28"/>
    </w:rPr>
  </w:style>
  <w:style w:type="paragraph" w:customStyle="1" w:styleId="Normal-tight">
    <w:name w:val="Normal - tight"/>
    <w:basedOn w:val="Normal"/>
    <w:qFormat/>
    <w:rsid w:val="00FD6949"/>
    <w:pPr>
      <w:spacing w:before="0" w:after="0"/>
    </w:p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6D1D81"/>
    <w:rPr>
      <w:rFonts w:ascii="Calibri" w:hAnsi="Calibri"/>
      <w:color w:val="000000"/>
      <w:sz w:val="18"/>
    </w:rPr>
    <w:tblPr>
      <w:tblStyleRowBandSize w:val="1"/>
      <w:tblStyleColBandSize w:val="1"/>
      <w:tblInd w:w="1077" w:type="dxa"/>
      <w:tblBorders>
        <w:top w:val="single" w:sz="2" w:space="0" w:color="auto"/>
        <w:bottom w:val="single" w:sz="2" w:space="0" w:color="auto"/>
        <w:insideH w:val="single" w:sz="2" w:space="0" w:color="auto"/>
      </w:tblBorders>
      <w:tblCellMar>
        <w:top w:w="57" w:type="dxa"/>
        <w:left w:w="113" w:type="dxa"/>
        <w:bottom w:w="57" w:type="dxa"/>
        <w:right w:w="113" w:type="dxa"/>
      </w:tblCellMar>
    </w:tblPr>
    <w:trPr>
      <w:cantSplit/>
    </w:trPr>
    <w:tcPr>
      <w:tcMar>
        <w:top w:w="0" w:type="dxa"/>
        <w:bottom w:w="0" w:type="dxa"/>
      </w:tcMar>
    </w:tcPr>
    <w:tblStylePr w:type="firstRow">
      <w:pPr>
        <w:wordWrap/>
        <w:spacing w:beforeLines="0" w:beforeAutospacing="0" w:afterLines="0" w:afterAutospacing="0" w:line="240" w:lineRule="auto"/>
        <w:ind w:leftChars="0" w:left="0" w:rightChars="0" w:right="0" w:firstLineChars="0" w:firstLine="0"/>
      </w:pPr>
      <w:rPr>
        <w:rFonts w:ascii="Calibri" w:hAnsi="Calibri"/>
        <w:b w:val="0"/>
        <w:i w:val="0"/>
        <w:caps w:val="0"/>
        <w:smallCaps w:val="0"/>
        <w:strike w:val="0"/>
        <w:dstrike w:val="0"/>
        <w:vanish w:val="0"/>
        <w:color w:val="FFFFFF"/>
        <w:sz w:val="18"/>
        <w:u w:val="none"/>
        <w:vertAlign w:val="baseline"/>
      </w:rPr>
      <w:tblPr/>
      <w:trPr>
        <w:cantSplit w:val="0"/>
        <w:tblHeader/>
      </w:trPr>
      <w:tcPr>
        <w:shd w:val="clear" w:color="auto" w:fill="00557E"/>
      </w:tcPr>
    </w:tblStylePr>
    <w:tblStylePr w:type="lastRow">
      <w:rPr>
        <w:rFonts w:ascii="Calibri" w:hAnsi="Calibri"/>
        <w:color w:val="auto"/>
        <w:sz w:val="18"/>
      </w:rPr>
      <w:tblPr/>
      <w:tcPr>
        <w:shd w:val="clear" w:color="auto" w:fill="000000"/>
      </w:tcPr>
    </w:tblStylePr>
    <w:tblStylePr w:type="firstCol">
      <w:rPr>
        <w:b w:val="0"/>
        <w:color w:val="auto"/>
      </w:rPr>
    </w:tblStylePr>
  </w:style>
  <w:style w:type="paragraph" w:styleId="Title">
    <w:name w:val="Title"/>
    <w:basedOn w:val="Normal"/>
    <w:link w:val="TitleChar"/>
    <w:uiPriority w:val="28"/>
    <w:qFormat/>
    <w:rsid w:val="000D33BD"/>
    <w:pPr>
      <w:spacing w:before="0" w:line="560" w:lineRule="exact"/>
      <w:ind w:left="0" w:right="3402"/>
      <w:jc w:val="right"/>
    </w:pPr>
    <w:rPr>
      <w:b/>
      <w:color w:val="000000"/>
      <w:sz w:val="60"/>
    </w:rPr>
  </w:style>
  <w:style w:type="paragraph" w:styleId="TOC1">
    <w:name w:val="toc 1"/>
    <w:basedOn w:val="Normal"/>
    <w:next w:val="Normal"/>
    <w:autoRedefine/>
    <w:uiPriority w:val="39"/>
    <w:rsid w:val="00483360"/>
    <w:pPr>
      <w:tabs>
        <w:tab w:val="right" w:leader="dot" w:pos="9072"/>
      </w:tabs>
      <w:spacing w:line="216" w:lineRule="auto"/>
      <w:ind w:right="567" w:hanging="794"/>
    </w:pPr>
    <w:rPr>
      <w:noProof/>
      <w:color w:val="4C4C4C"/>
      <w:sz w:val="28"/>
      <w:szCs w:val="28"/>
    </w:rPr>
  </w:style>
  <w:style w:type="paragraph" w:styleId="TOC2">
    <w:name w:val="toc 2"/>
    <w:next w:val="Normal"/>
    <w:autoRedefine/>
    <w:uiPriority w:val="39"/>
    <w:rsid w:val="00483360"/>
    <w:pPr>
      <w:tabs>
        <w:tab w:val="left" w:pos="1985"/>
        <w:tab w:val="right" w:leader="dot" w:pos="9072"/>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301714"/>
    <w:pPr>
      <w:tabs>
        <w:tab w:val="right" w:leader="dot" w:pos="9631"/>
      </w:tabs>
      <w:ind w:left="1985" w:right="567" w:hanging="709"/>
    </w:pPr>
    <w:rPr>
      <w:rFonts w:ascii="Calibri" w:hAnsi="Calibri" w:cs="Calibri"/>
      <w:noProof/>
      <w:sz w:val="22"/>
      <w:szCs w:val="22"/>
    </w:rPr>
  </w:style>
  <w:style w:type="paragraph" w:styleId="TOC5">
    <w:name w:val="toc 5"/>
    <w:basedOn w:val="TOC3"/>
    <w:next w:val="Normal"/>
    <w:autoRedefine/>
    <w:uiPriority w:val="39"/>
    <w:semiHidden/>
    <w:rsid w:val="009A29CF"/>
    <w:pPr>
      <w:ind w:left="1589" w:right="505" w:hanging="1589"/>
    </w:pPr>
    <w:rPr>
      <w:b/>
      <w:color w:val="333333"/>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rsid w:val="00A03568"/>
    <w:pPr>
      <w:keepLines/>
      <w:spacing w:before="40"/>
      <w:jc w:val="center"/>
    </w:pPr>
    <w:rPr>
      <w:i/>
      <w:iCs/>
      <w:color w:val="1665A1"/>
      <w:sz w:val="20"/>
      <w:szCs w:val="20"/>
      <w:lang w:eastAsia="en-US"/>
    </w:rPr>
  </w:style>
  <w:style w:type="paragraph" w:styleId="TOC6">
    <w:name w:val="toc 6"/>
    <w:basedOn w:val="Normal"/>
    <w:next w:val="Normal"/>
    <w:autoRedefine/>
    <w:uiPriority w:val="49"/>
    <w:semiHidden/>
    <w:rsid w:val="009A29CF"/>
    <w:pPr>
      <w:spacing w:before="40" w:after="20"/>
      <w:ind w:left="1418" w:hanging="1418"/>
    </w:pPr>
    <w:rPr>
      <w:b/>
      <w:sz w:val="16"/>
    </w:rPr>
  </w:style>
  <w:style w:type="paragraph" w:styleId="TOC7">
    <w:name w:val="toc 7"/>
    <w:basedOn w:val="Normal"/>
    <w:next w:val="Normal"/>
    <w:autoRedefine/>
    <w:uiPriority w:val="49"/>
    <w:semiHidden/>
    <w:rsid w:val="009A29CF"/>
    <w:pPr>
      <w:ind w:left="1440"/>
    </w:pPr>
  </w:style>
  <w:style w:type="paragraph" w:styleId="TOC8">
    <w:name w:val="toc 8"/>
    <w:basedOn w:val="Normal"/>
    <w:next w:val="Normal"/>
    <w:autoRedefine/>
    <w:uiPriority w:val="49"/>
    <w:semiHidden/>
    <w:rsid w:val="009A29CF"/>
    <w:pPr>
      <w:ind w:left="1680"/>
    </w:pPr>
  </w:style>
  <w:style w:type="paragraph" w:styleId="TOC9">
    <w:name w:val="toc 9"/>
    <w:basedOn w:val="Normal"/>
    <w:next w:val="Normal"/>
    <w:autoRedefine/>
    <w:uiPriority w:val="49"/>
    <w:semiHidden/>
    <w:rsid w:val="009A29CF"/>
    <w:pPr>
      <w:ind w:left="2835" w:right="2835"/>
    </w:pPr>
  </w:style>
  <w:style w:type="numbering" w:styleId="111111">
    <w:name w:val="Outline List 2"/>
    <w:basedOn w:val="NoList"/>
    <w:uiPriority w:val="99"/>
    <w:semiHidden/>
    <w:unhideWhenUsed/>
    <w:rsid w:val="009A29CF"/>
    <w:pPr>
      <w:numPr>
        <w:numId w:val="1"/>
      </w:numPr>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9A29CF"/>
    <w:rPr>
      <w:sz w:val="24"/>
      <w:szCs w:val="24"/>
    </w:rPr>
  </w:style>
  <w:style w:type="table" w:customStyle="1" w:styleId="Style1">
    <w:name w:val="Style1"/>
    <w:basedOn w:val="TableNormal"/>
    <w:uiPriority w:val="99"/>
    <w:rsid w:val="007926FD"/>
    <w:tbl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link w:val="SubtitleChar"/>
    <w:uiPriority w:val="29"/>
    <w:qFormat/>
    <w:rsid w:val="000D33BD"/>
    <w:pPr>
      <w:spacing w:before="0" w:after="0" w:line="440" w:lineRule="exact"/>
      <w:ind w:left="0"/>
      <w:jc w:val="right"/>
    </w:pPr>
    <w:rPr>
      <w:color w:val="7F7F7F" w:themeColor="text1" w:themeTint="8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9A29CF"/>
    <w:pPr>
      <w:keepNext/>
      <w:pageBreakBefore/>
      <w:spacing w:after="1200"/>
      <w:ind w:left="794"/>
    </w:pPr>
    <w:rPr>
      <w:rFonts w:ascii="Calibri" w:hAnsi="Calibri" w:cs="Calibri"/>
      <w:color w:val="4C4C4C"/>
      <w:kern w:val="28"/>
      <w:sz w:val="40"/>
      <w:szCs w:val="22"/>
    </w:rPr>
  </w:style>
  <w:style w:type="paragraph" w:customStyle="1" w:styleId="BreakoutSmall">
    <w:name w:val="Breakout Small"/>
    <w:basedOn w:val="Normal"/>
    <w:qFormat/>
    <w:rsid w:val="00661802"/>
    <w:pPr>
      <w:spacing w:before="120" w:after="120"/>
      <w:ind w:left="0"/>
    </w:pPr>
    <w:rPr>
      <w:i/>
      <w:color w:val="1665A1"/>
      <w:sz w:val="16"/>
    </w:rPr>
  </w:style>
  <w:style w:type="paragraph" w:styleId="Header">
    <w:name w:val="header"/>
    <w:basedOn w:val="Normal"/>
    <w:uiPriority w:val="24"/>
    <w:rsid w:val="00B64AED"/>
    <w:pPr>
      <w:tabs>
        <w:tab w:val="center" w:pos="4320"/>
        <w:tab w:val="right" w:pos="8640"/>
      </w:tabs>
      <w:spacing w:before="0" w:after="0"/>
      <w:ind w:left="0" w:right="-567"/>
    </w:pPr>
    <w:rPr>
      <w:sz w:val="24"/>
    </w:rPr>
  </w:style>
  <w:style w:type="paragraph" w:styleId="Caption">
    <w:name w:val="caption"/>
    <w:basedOn w:val="Normal"/>
    <w:next w:val="Normal"/>
    <w:qFormat/>
    <w:rsid w:val="00560D22"/>
    <w:pPr>
      <w:keepLines/>
      <w:tabs>
        <w:tab w:val="left" w:pos="851"/>
      </w:tabs>
      <w:spacing w:before="60" w:after="60" w:line="228" w:lineRule="auto"/>
    </w:pPr>
    <w:rPr>
      <w:sz w:val="18"/>
    </w:rPr>
  </w:style>
  <w:style w:type="paragraph" w:customStyle="1" w:styleId="TableBulletDash">
    <w:name w:val="Table Bullet Dash"/>
    <w:basedOn w:val="Normal"/>
    <w:uiPriority w:val="10"/>
    <w:rsid w:val="003F140D"/>
    <w:pPr>
      <w:numPr>
        <w:ilvl w:val="1"/>
        <w:numId w:val="11"/>
      </w:numPr>
      <w:spacing w:before="0" w:after="0"/>
    </w:pPr>
    <w:rPr>
      <w:sz w:val="18"/>
    </w:rPr>
  </w:style>
  <w:style w:type="paragraph" w:styleId="ListBullet">
    <w:name w:val="List Bullet"/>
    <w:basedOn w:val="Normal"/>
    <w:uiPriority w:val="99"/>
    <w:semiHidden/>
    <w:unhideWhenUsed/>
    <w:rsid w:val="009A29CF"/>
    <w:pPr>
      <w:numPr>
        <w:numId w:val="7"/>
      </w:numPr>
      <w:contextualSpacing/>
    </w:pPr>
  </w:style>
  <w:style w:type="paragraph" w:styleId="ListBullet2">
    <w:name w:val="List Bullet 2"/>
    <w:basedOn w:val="Normal"/>
    <w:uiPriority w:val="99"/>
    <w:semiHidden/>
    <w:unhideWhenUsed/>
    <w:rsid w:val="009A29CF"/>
    <w:pPr>
      <w:numPr>
        <w:numId w:val="8"/>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qFormat/>
    <w:rsid w:val="009A29CF"/>
    <w:pPr>
      <w:spacing w:before="0" w:after="0" w:line="120" w:lineRule="atLeast"/>
      <w:ind w:left="0"/>
    </w:pPr>
    <w:rPr>
      <w:sz w:val="12"/>
    </w:rPr>
  </w:style>
  <w:style w:type="paragraph" w:styleId="TOC4">
    <w:name w:val="toc 4"/>
    <w:basedOn w:val="Normal"/>
    <w:next w:val="Normal"/>
    <w:autoRedefine/>
    <w:uiPriority w:val="39"/>
    <w:unhideWhenUsed/>
    <w:rsid w:val="009A29CF"/>
    <w:pPr>
      <w:tabs>
        <w:tab w:val="right" w:leader="dot" w:pos="9639"/>
      </w:tabs>
      <w:spacing w:before="0" w:after="0"/>
      <w:ind w:left="1985" w:right="567" w:hanging="567"/>
    </w:pPr>
    <w:rPr>
      <w:color w:val="4C4C4C"/>
      <w:sz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9"/>
      </w:numPr>
      <w:contextualSpacing/>
    </w:pPr>
  </w:style>
  <w:style w:type="paragraph" w:customStyle="1" w:styleId="TableText">
    <w:name w:val="Table Text"/>
    <w:basedOn w:val="Normal"/>
    <w:uiPriority w:val="15"/>
    <w:qFormat/>
    <w:rsid w:val="001C47A3"/>
    <w:pPr>
      <w:spacing w:before="60" w:after="60"/>
      <w:ind w:left="0"/>
    </w:pPr>
    <w:rPr>
      <w:color w:val="000000"/>
      <w:sz w:val="18"/>
      <w:szCs w:val="18"/>
      <w:lang w:eastAsia="en-US"/>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0"/>
      </w:numPr>
      <w:contextualSpacing/>
    </w:pPr>
  </w:style>
  <w:style w:type="table" w:customStyle="1" w:styleId="ColorfulGrid2">
    <w:name w:val="Colorful Grid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Header-White"/>
    <w:uiPriority w:val="15"/>
    <w:qFormat/>
    <w:rsid w:val="00FD27A2"/>
    <w:rPr>
      <w:color w:val="000000"/>
    </w:rPr>
  </w:style>
  <w:style w:type="paragraph" w:styleId="ListNumber2">
    <w:name w:val="List Number 2"/>
    <w:basedOn w:val="Normal"/>
    <w:uiPriority w:val="7"/>
    <w:rsid w:val="009A29CF"/>
    <w:pPr>
      <w:numPr>
        <w:ilvl w:val="1"/>
        <w:numId w:val="10"/>
      </w:numPr>
      <w:contextualSpacing/>
    </w:pPr>
  </w:style>
  <w:style w:type="table" w:styleId="ColorfulGrid-Accent2">
    <w:name w:val="Colorful Grid Accent 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blHeader/>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rFonts w:ascii="Calibri" w:hAnsi="Calibri"/>
        <w:color w:val="auto"/>
        <w:sz w:val="18"/>
      </w:rPr>
      <w:tblPr/>
      <w:tcPr>
        <w:tcBorders>
          <w:top w:val="single" w:sz="6" w:space="0" w:color="000000"/>
          <w:tl2br w:val="none" w:sz="0" w:space="0" w:color="auto"/>
          <w:tr2bl w:val="none" w:sz="0" w:space="0" w:color="auto"/>
        </w:tcBorders>
        <w:shd w:val="clear" w:color="auto" w:fill="000000"/>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rPr>
        <w:cantSplit w:val="0"/>
        <w:tblHeader/>
      </w:trPr>
      <w:tcPr>
        <w:tcBorders>
          <w:top w:val="single" w:sz="4" w:space="0" w:color="auto"/>
          <w:left w:val="nil"/>
          <w:bottom w:val="nil"/>
          <w:right w:val="nil"/>
          <w:insideH w:val="nil"/>
          <w:insideV w:val="nil"/>
          <w:tl2br w:val="nil"/>
          <w:tr2bl w:val="nil"/>
        </w:tcBorders>
        <w:shd w:val="clear" w:color="auto" w:fill="D9D9D9"/>
      </w:tcPr>
    </w:tblStylePr>
    <w:tblStylePr w:type="lastRow">
      <w:rPr>
        <w:rFonts w:ascii="Calibri" w:hAnsi="Calibri"/>
        <w:b w:val="0"/>
        <w:bCs/>
        <w:color w:val="auto"/>
        <w:sz w:val="18"/>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16426B"/>
    <w:pPr>
      <w:numPr>
        <w:ilvl w:val="1"/>
      </w:numPr>
      <w:tabs>
        <w:tab w:val="clear" w:pos="1361"/>
        <w:tab w:val="num" w:pos="1560"/>
      </w:tabs>
      <w:ind w:left="1560"/>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ind w:left="0"/>
    </w:pPr>
  </w:style>
  <w:style w:type="paragraph" w:styleId="ListNumber3">
    <w:name w:val="List Number 3"/>
    <w:basedOn w:val="Normal"/>
    <w:uiPriority w:val="7"/>
    <w:rsid w:val="009A29CF"/>
    <w:pPr>
      <w:numPr>
        <w:ilvl w:val="2"/>
        <w:numId w:val="10"/>
      </w:numPr>
      <w:contextualSpacing/>
    </w:pPr>
  </w:style>
  <w:style w:type="table" w:customStyle="1" w:styleId="LightShading-Accent12">
    <w:name w:val="Light Shading - Accent 12"/>
    <w:basedOn w:val="TableNormal"/>
    <w:uiPriority w:val="60"/>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FooterChar">
    <w:name w:val="Footer Char"/>
    <w:link w:val="Footer"/>
    <w:uiPriority w:val="24"/>
    <w:rsid w:val="00F74CCE"/>
    <w:rPr>
      <w:rFonts w:ascii="Calibri" w:hAnsi="Calibri"/>
      <w:noProof/>
      <w:color w:val="4C4C4C"/>
      <w:sz w:val="12"/>
      <w:szCs w:val="22"/>
      <w:lang w:bidi="ar-SA"/>
    </w:rPr>
  </w:style>
  <w:style w:type="paragraph" w:styleId="Revision">
    <w:name w:val="Revision"/>
    <w:hidden/>
    <w:uiPriority w:val="99"/>
    <w:semiHidden/>
    <w:rsid w:val="00BC56A4"/>
    <w:rPr>
      <w:rFonts w:ascii="Calibri" w:hAnsi="Calibri" w:cs="Calibri"/>
      <w:sz w:val="22"/>
      <w:szCs w:val="22"/>
    </w:rPr>
  </w:style>
  <w:style w:type="character" w:customStyle="1" w:styleId="Emphasis-Subtle">
    <w:name w:val="Emphasis - Subtle"/>
    <w:rsid w:val="00413918"/>
    <w:rPr>
      <w:i/>
      <w:iCs/>
      <w:color w:val="7F7F7F"/>
    </w:rPr>
  </w:style>
  <w:style w:type="paragraph" w:customStyle="1" w:styleId="TableHeader-White">
    <w:name w:val="Table Header - White"/>
    <w:basedOn w:val="Normal"/>
    <w:rsid w:val="00D31BC0"/>
    <w:pPr>
      <w:spacing w:before="60" w:after="60"/>
      <w:ind w:left="0"/>
    </w:pPr>
    <w:rPr>
      <w:rFonts w:cs="Times New Roman"/>
      <w:color w:val="FFFFFF"/>
      <w:sz w:val="18"/>
      <w:szCs w:val="20"/>
    </w:rPr>
  </w:style>
  <w:style w:type="paragraph" w:customStyle="1" w:styleId="Note">
    <w:name w:val="Note"/>
    <w:basedOn w:val="Normal"/>
    <w:rsid w:val="00157485"/>
    <w:rPr>
      <w:sz w:val="16"/>
      <w:szCs w:val="16"/>
      <w:lang w:eastAsia="en-US"/>
    </w:rPr>
  </w:style>
  <w:style w:type="table" w:styleId="ColorfulGrid-Accent3">
    <w:name w:val="Colorful Grid Accent 3"/>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ghtShading2">
    <w:name w:val="Light Shading2"/>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Reference">
    <w:name w:val="Intense Reference"/>
    <w:uiPriority w:val="32"/>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Reference">
    <w:name w:val="Subtle Reference"/>
    <w:uiPriority w:val="31"/>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TableText-Bullet">
    <w:name w:val="Table Text - Bullet"/>
    <w:basedOn w:val="TableText"/>
    <w:qFormat/>
    <w:rsid w:val="00ED40AF"/>
    <w:pPr>
      <w:numPr>
        <w:numId w:val="12"/>
      </w:numPr>
      <w:ind w:left="312" w:hanging="283"/>
    </w:pPr>
  </w:style>
  <w:style w:type="paragraph" w:customStyle="1" w:styleId="TableHeader-Bold">
    <w:name w:val="Table Header - Bold"/>
    <w:basedOn w:val="TableHeader"/>
    <w:rsid w:val="006033D2"/>
    <w:rPr>
      <w:b/>
      <w:bCs/>
    </w:rPr>
  </w:style>
  <w:style w:type="table" w:styleId="ColorfulGrid-Accent4">
    <w:name w:val="Colorful Grid Accent 4"/>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uiPriority w:val="72"/>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uiPriority w:val="71"/>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uiPriority w:val="70"/>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rPr>
        <w:cantSplit w:val="0"/>
        <w:tblHeader/>
      </w:tr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rFonts w:ascii="Calibri" w:hAnsi="Calibri"/>
        <w:i w:val="0"/>
        <w:iCs/>
        <w:color w:val="auto"/>
        <w:sz w:val="18"/>
      </w:rPr>
      <w:tblPr/>
      <w:tcPr>
        <w:tcBorders>
          <w:tl2br w:val="none" w:sz="0" w:space="0" w:color="auto"/>
          <w:tr2bl w:val="none" w:sz="0" w:space="0" w:color="auto"/>
        </w:tcBorders>
        <w:shd w:val="clear" w:color="auto" w:fill="000000"/>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paragraph" w:customStyle="1" w:styleId="FactSheetBullet2">
    <w:name w:val="Fact Sheet Bullet 2"/>
    <w:basedOn w:val="Normal"/>
    <w:semiHidden/>
    <w:rsid w:val="009A29CF"/>
    <w:pPr>
      <w:spacing w:before="80" w:after="60" w:line="220" w:lineRule="atLeast"/>
      <w:ind w:left="0"/>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ind w:left="0"/>
      <w:contextualSpacing/>
    </w:pPr>
    <w:rPr>
      <w:sz w:val="18"/>
    </w:rPr>
  </w:style>
  <w:style w:type="paragraph" w:customStyle="1" w:styleId="TertiaryTitle">
    <w:name w:val="Tertiary Title"/>
    <w:basedOn w:val="Normal"/>
    <w:rsid w:val="00C4234F"/>
    <w:pPr>
      <w:spacing w:before="0" w:after="0" w:line="440" w:lineRule="exact"/>
      <w:ind w:left="0"/>
    </w:pPr>
    <w:rPr>
      <w:color w:val="4D4D4D"/>
      <w:sz w:val="36"/>
      <w:szCs w:val="40"/>
      <w:lang w:eastAsia="en-US"/>
    </w:rPr>
  </w:style>
  <w:style w:type="paragraph" w:customStyle="1" w:styleId="BreakoutList1">
    <w:name w:val="Breakout List 1"/>
    <w:basedOn w:val="BreakoutNormal"/>
    <w:rsid w:val="009A29CF"/>
    <w:pPr>
      <w:numPr>
        <w:numId w:val="4"/>
      </w:numPr>
    </w:pPr>
  </w:style>
  <w:style w:type="paragraph" w:customStyle="1" w:styleId="BreakoutList2">
    <w:name w:val="Breakout List 2"/>
    <w:basedOn w:val="Normal"/>
    <w:rsid w:val="00652F7D"/>
    <w:rPr>
      <w:lang w:eastAsia="en-US"/>
    </w:rPr>
  </w:style>
  <w:style w:type="paragraph" w:customStyle="1" w:styleId="BreakoutNormal">
    <w:name w:val="Breakout Normal"/>
    <w:basedOn w:val="Normal"/>
    <w:rsid w:val="009A29CF"/>
    <w:pPr>
      <w:ind w:left="0"/>
    </w:pPr>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nsetBoxTitle">
    <w:name w:val="Inset Box Title"/>
    <w:basedOn w:val="Normal"/>
    <w:qFormat/>
    <w:rsid w:val="008E37BF"/>
    <w:pPr>
      <w:spacing w:before="120" w:after="120"/>
      <w:ind w:left="0"/>
    </w:pPr>
    <w:rPr>
      <w:b/>
      <w:color w:val="3F3F3F"/>
      <w:sz w:val="20"/>
      <w:szCs w:val="20"/>
    </w:rPr>
  </w:style>
  <w:style w:type="paragraph" w:customStyle="1" w:styleId="InsetBoxBody">
    <w:name w:val="Inset Box Body"/>
    <w:basedOn w:val="Normal"/>
    <w:qFormat/>
    <w:rsid w:val="00CD1864"/>
    <w:pPr>
      <w:spacing w:before="120" w:after="120"/>
      <w:ind w:left="0"/>
    </w:pPr>
    <w:rPr>
      <w:color w:val="1F1F1F"/>
      <w:sz w:val="20"/>
      <w:szCs w:val="20"/>
    </w:rPr>
  </w:style>
  <w:style w:type="table" w:customStyle="1" w:styleId="BlueHeaderGreyBody">
    <w:name w:val="Blue Header Grey Body"/>
    <w:basedOn w:val="TableNormal"/>
    <w:uiPriority w:val="99"/>
    <w:qFormat/>
    <w:rsid w:val="00DE501D"/>
    <w:rPr>
      <w:rFonts w:ascii="Calibri" w:hAnsi="Calibri"/>
      <w:sz w:val="18"/>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style>
  <w:style w:type="paragraph" w:customStyle="1" w:styleId="TableText-Grey">
    <w:name w:val="Table Text - Grey"/>
    <w:basedOn w:val="TableText"/>
    <w:qFormat/>
    <w:rsid w:val="003F140D"/>
    <w:rPr>
      <w:color w:val="5F5F5F"/>
    </w:rPr>
  </w:style>
  <w:style w:type="character" w:customStyle="1" w:styleId="Emphasis-Intense">
    <w:name w:val="Emphasis - Intense"/>
    <w:rsid w:val="00FE21B0"/>
    <w:rPr>
      <w:b/>
      <w:bCs/>
      <w:i/>
      <w:iCs/>
      <w:color w:val="4195D3"/>
    </w:rPr>
  </w:style>
  <w:style w:type="paragraph" w:customStyle="1" w:styleId="InsetCaseStudy-grey">
    <w:name w:val="Inset Case Study - grey"/>
    <w:basedOn w:val="InsetBoxBody"/>
    <w:qFormat/>
    <w:rsid w:val="000735C6"/>
    <w:rPr>
      <w:color w:val="363636"/>
      <w:lang w:eastAsia="en-US"/>
    </w:rPr>
  </w:style>
  <w:style w:type="paragraph" w:styleId="ListParagraph">
    <w:name w:val="List Paragraph"/>
    <w:basedOn w:val="Normal"/>
    <w:uiPriority w:val="34"/>
    <w:qFormat/>
    <w:rsid w:val="00E965A2"/>
    <w:pPr>
      <w:ind w:left="720"/>
      <w:contextualSpacing/>
    </w:pPr>
  </w:style>
  <w:style w:type="table" w:styleId="LightShading-Accent1">
    <w:name w:val="Light Shading Accent 1"/>
    <w:basedOn w:val="TableNormal"/>
    <w:uiPriority w:val="60"/>
    <w:rsid w:val="007859C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7859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TextNormal">
    <w:name w:val="Table Text Normal"/>
    <w:basedOn w:val="Normal"/>
    <w:autoRedefine/>
    <w:rsid w:val="00023E25"/>
    <w:pPr>
      <w:spacing w:before="60" w:after="60"/>
      <w:ind w:left="0"/>
    </w:pPr>
    <w:rPr>
      <w:rFonts w:cs="Times New Roman"/>
      <w:bCs/>
    </w:rPr>
  </w:style>
  <w:style w:type="paragraph" w:customStyle="1" w:styleId="CaptionBox">
    <w:name w:val="Caption Box"/>
    <w:basedOn w:val="Normal"/>
    <w:rsid w:val="009B76DA"/>
    <w:pPr>
      <w:pBdr>
        <w:top w:val="single" w:sz="12" w:space="1" w:color="808080"/>
        <w:left w:val="single" w:sz="12" w:space="4" w:color="808080"/>
        <w:bottom w:val="single" w:sz="12" w:space="1" w:color="808080"/>
        <w:right w:val="single" w:sz="12" w:space="4" w:color="808080"/>
      </w:pBdr>
      <w:spacing w:before="120" w:after="80"/>
      <w:ind w:left="0"/>
      <w:jc w:val="center"/>
    </w:pPr>
    <w:rPr>
      <w:rFonts w:cs="Times New Roman"/>
      <w:bCs/>
      <w:color w:val="808080"/>
      <w:szCs w:val="20"/>
      <w:lang w:eastAsia="en-US"/>
    </w:rPr>
  </w:style>
  <w:style w:type="character" w:customStyle="1" w:styleId="TitleChar">
    <w:name w:val="Title Char"/>
    <w:basedOn w:val="DefaultParagraphFont"/>
    <w:link w:val="Title"/>
    <w:uiPriority w:val="28"/>
    <w:rsid w:val="000D33BD"/>
    <w:rPr>
      <w:rFonts w:ascii="Calibri" w:hAnsi="Calibri" w:cs="Calibri"/>
      <w:b/>
      <w:color w:val="000000"/>
      <w:sz w:val="60"/>
      <w:szCs w:val="22"/>
    </w:rPr>
  </w:style>
  <w:style w:type="character" w:customStyle="1" w:styleId="SubtitleChar">
    <w:name w:val="Subtitle Char"/>
    <w:basedOn w:val="DefaultParagraphFont"/>
    <w:link w:val="Subtitle"/>
    <w:uiPriority w:val="29"/>
    <w:rsid w:val="000D33BD"/>
    <w:rPr>
      <w:rFonts w:ascii="Calibri" w:hAnsi="Calibri" w:cs="Calibri"/>
      <w:color w:val="7F7F7F" w:themeColor="text1" w:themeTint="80"/>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8045">
      <w:bodyDiv w:val="1"/>
      <w:marLeft w:val="0"/>
      <w:marRight w:val="0"/>
      <w:marTop w:val="0"/>
      <w:marBottom w:val="0"/>
      <w:divBdr>
        <w:top w:val="none" w:sz="0" w:space="0" w:color="auto"/>
        <w:left w:val="none" w:sz="0" w:space="0" w:color="auto"/>
        <w:bottom w:val="none" w:sz="0" w:space="0" w:color="auto"/>
        <w:right w:val="none" w:sz="0" w:space="0" w:color="auto"/>
      </w:divBdr>
      <w:divsChild>
        <w:div w:id="836767298">
          <w:marLeft w:val="0"/>
          <w:marRight w:val="0"/>
          <w:marTop w:val="0"/>
          <w:marBottom w:val="0"/>
          <w:divBdr>
            <w:top w:val="none" w:sz="0" w:space="0" w:color="auto"/>
            <w:left w:val="none" w:sz="0" w:space="0" w:color="auto"/>
            <w:bottom w:val="none" w:sz="0" w:space="0" w:color="auto"/>
            <w:right w:val="none" w:sz="0" w:space="0" w:color="auto"/>
          </w:divBdr>
          <w:divsChild>
            <w:div w:id="1306859039">
              <w:marLeft w:val="0"/>
              <w:marRight w:val="0"/>
              <w:marTop w:val="0"/>
              <w:marBottom w:val="0"/>
              <w:divBdr>
                <w:top w:val="none" w:sz="0" w:space="0" w:color="auto"/>
                <w:left w:val="none" w:sz="0" w:space="0" w:color="auto"/>
                <w:bottom w:val="none" w:sz="0" w:space="0" w:color="auto"/>
                <w:right w:val="none" w:sz="0" w:space="0" w:color="auto"/>
              </w:divBdr>
              <w:divsChild>
                <w:div w:id="42562036">
                  <w:marLeft w:val="0"/>
                  <w:marRight w:val="0"/>
                  <w:marTop w:val="0"/>
                  <w:marBottom w:val="0"/>
                  <w:divBdr>
                    <w:top w:val="none" w:sz="0" w:space="0" w:color="auto"/>
                    <w:left w:val="none" w:sz="0" w:space="0" w:color="auto"/>
                    <w:bottom w:val="none" w:sz="0" w:space="0" w:color="auto"/>
                    <w:right w:val="none" w:sz="0" w:space="0" w:color="auto"/>
                  </w:divBdr>
                  <w:divsChild>
                    <w:div w:id="580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5227">
      <w:bodyDiv w:val="1"/>
      <w:marLeft w:val="0"/>
      <w:marRight w:val="0"/>
      <w:marTop w:val="0"/>
      <w:marBottom w:val="0"/>
      <w:divBdr>
        <w:top w:val="none" w:sz="0" w:space="0" w:color="auto"/>
        <w:left w:val="none" w:sz="0" w:space="0" w:color="auto"/>
        <w:bottom w:val="none" w:sz="0" w:space="0" w:color="auto"/>
        <w:right w:val="none" w:sz="0" w:space="0" w:color="auto"/>
      </w:divBdr>
      <w:divsChild>
        <w:div w:id="1380129769">
          <w:marLeft w:val="0"/>
          <w:marRight w:val="0"/>
          <w:marTop w:val="0"/>
          <w:marBottom w:val="0"/>
          <w:divBdr>
            <w:top w:val="none" w:sz="0" w:space="0" w:color="auto"/>
            <w:left w:val="none" w:sz="0" w:space="0" w:color="auto"/>
            <w:bottom w:val="none" w:sz="0" w:space="0" w:color="auto"/>
            <w:right w:val="none" w:sz="0" w:space="0" w:color="auto"/>
          </w:divBdr>
          <w:divsChild>
            <w:div w:id="330446133">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774</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Investment Lifecycle Framework</vt:lpstr>
    </vt:vector>
  </TitlesOfParts>
  <Company>Department of Treasury and Finance</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Lifecycle Framework</dc:title>
  <dc:subject>Subject</dc:subject>
  <dc:creator>Beth Corbould</dc:creator>
  <dc:description>TRIM Record Number:D12/110881 in TRIM database:PT</dc:description>
  <cp:lastModifiedBy>Alana Condon</cp:lastModifiedBy>
  <cp:revision>2</cp:revision>
  <cp:lastPrinted>2012-07-18T01:36:00Z</cp:lastPrinted>
  <dcterms:created xsi:type="dcterms:W3CDTF">2018-02-14T02:40:00Z</dcterms:created>
  <dcterms:modified xsi:type="dcterms:W3CDTF">2018-02-14T02:40:00Z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24 October 2010</vt:lpwstr>
  </property>
  <property fmtid="{D5CDD505-2E9C-101B-9397-08002B2CF9AE}" pid="3" name="TitusGUID">
    <vt:lpwstr>767f5a5c-a398-43af-a187-4328037f810b</vt:lpwstr>
  </property>
  <property fmtid="{D5CDD505-2E9C-101B-9397-08002B2CF9AE}" pid="4" name="PSPFClassification">
    <vt:lpwstr>Do Not Mark</vt:lpwstr>
  </property>
</Properties>
</file>