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FE" w:rsidRDefault="00131DFE" w:rsidP="00131DFE">
      <w:pPr>
        <w:pStyle w:val="Title"/>
      </w:pPr>
      <w:bookmarkStart w:id="0" w:name="_Toc442780672"/>
      <w:bookmarkStart w:id="1" w:name="_GoBack"/>
      <w:r w:rsidRPr="00131DFE">
        <w:t>Partnerships Victoria</w:t>
      </w:r>
    </w:p>
    <w:p w:rsidR="00131DFE" w:rsidRPr="008A09CE" w:rsidRDefault="008A09CE" w:rsidP="008A09CE">
      <w:pPr>
        <w:pStyle w:val="Subtitle"/>
        <w:rPr>
          <w:color w:val="707068" w:themeColor="background2" w:themeShade="80"/>
        </w:rPr>
      </w:pPr>
      <w:r w:rsidRPr="008A09CE">
        <w:rPr>
          <w:color w:val="707068" w:themeColor="background2" w:themeShade="80"/>
          <w:spacing w:val="-4"/>
        </w:rPr>
        <w:t>Excellence</w:t>
      </w:r>
      <w:r w:rsidRPr="008A09CE">
        <w:rPr>
          <w:color w:val="707068" w:themeColor="background2" w:themeShade="80"/>
        </w:rPr>
        <w:t xml:space="preserve"> </w:t>
      </w:r>
      <w:r w:rsidRPr="008A09CE">
        <w:rPr>
          <w:color w:val="707068" w:themeColor="background2" w:themeShade="80"/>
          <w:spacing w:val="-4"/>
        </w:rPr>
        <w:t>in</w:t>
      </w:r>
      <w:r w:rsidRPr="008A09CE">
        <w:rPr>
          <w:color w:val="707068" w:themeColor="background2" w:themeShade="80"/>
        </w:rPr>
        <w:t xml:space="preserve"> </w:t>
      </w:r>
      <w:r w:rsidRPr="008A09CE">
        <w:rPr>
          <w:color w:val="707068" w:themeColor="background2" w:themeShade="80"/>
          <w:spacing w:val="-4"/>
        </w:rPr>
        <w:t>public</w:t>
      </w:r>
      <w:r w:rsidRPr="008A09CE">
        <w:rPr>
          <w:color w:val="707068" w:themeColor="background2" w:themeShade="80"/>
        </w:rPr>
        <w:t xml:space="preserve"> private partnerships</w:t>
      </w:r>
    </w:p>
    <w:bookmarkEnd w:id="1"/>
    <w:p w:rsidR="008A09CE" w:rsidRDefault="008A09CE" w:rsidP="008A09CE"/>
    <w:p w:rsidR="008A09CE" w:rsidRDefault="008A09CE" w:rsidP="008A09CE"/>
    <w:p w:rsidR="008A09CE" w:rsidRDefault="008A09CE">
      <w:pPr>
        <w:spacing w:before="0" w:after="200"/>
      </w:pPr>
      <w:r>
        <w:rPr>
          <w:noProof/>
        </w:rPr>
        <w:drawing>
          <wp:anchor distT="0" distB="0" distL="114300" distR="114300" simplePos="0" relativeHeight="251658240" behindDoc="0" locked="0" layoutInCell="1" allowOverlap="1" wp14:anchorId="3E4D3724" wp14:editId="334925B0">
            <wp:simplePos x="0" y="0"/>
            <wp:positionH relativeFrom="column">
              <wp:posOffset>4761865</wp:posOffset>
            </wp:positionH>
            <wp:positionV relativeFrom="paragraph">
              <wp:posOffset>6892925</wp:posOffset>
            </wp:positionV>
            <wp:extent cx="877570" cy="5029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PMS 2945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502920"/>
                    </a:xfrm>
                    <a:prstGeom prst="rect">
                      <a:avLst/>
                    </a:prstGeom>
                  </pic:spPr>
                </pic:pic>
              </a:graphicData>
            </a:graphic>
            <wp14:sizeRelH relativeFrom="page">
              <wp14:pctWidth>0</wp14:pctWidth>
            </wp14:sizeRelH>
            <wp14:sizeRelV relativeFrom="page">
              <wp14:pctHeight>0</wp14:pctHeight>
            </wp14:sizeRelV>
          </wp:anchor>
        </w:drawing>
      </w:r>
      <w:r>
        <w:br w:type="page"/>
      </w:r>
    </w:p>
    <w:p w:rsidR="008A09CE" w:rsidRDefault="008A09CE" w:rsidP="008A09CE">
      <w:pPr>
        <w:spacing w:before="1700"/>
        <w:ind w:right="4435"/>
      </w:pPr>
    </w:p>
    <w:p w:rsidR="008A09CE" w:rsidRPr="008A09CE" w:rsidRDefault="008A09CE" w:rsidP="008A09CE">
      <w:pPr>
        <w:spacing w:before="4800"/>
        <w:ind w:right="4435"/>
        <w:rPr>
          <w:spacing w:val="0"/>
          <w:sz w:val="19"/>
          <w:szCs w:val="19"/>
        </w:rPr>
      </w:pPr>
      <w:r w:rsidRPr="008A09CE">
        <w:rPr>
          <w:spacing w:val="0"/>
          <w:sz w:val="19"/>
          <w:szCs w:val="19"/>
        </w:rPr>
        <w:t>The Secretary</w:t>
      </w:r>
      <w:r w:rsidRPr="008A09CE">
        <w:rPr>
          <w:spacing w:val="0"/>
          <w:sz w:val="19"/>
          <w:szCs w:val="19"/>
        </w:rPr>
        <w:br/>
        <w:t xml:space="preserve">Department of Treasury and Finance </w:t>
      </w:r>
      <w:r w:rsidRPr="008A09CE">
        <w:rPr>
          <w:spacing w:val="0"/>
          <w:sz w:val="19"/>
          <w:szCs w:val="19"/>
        </w:rPr>
        <w:br/>
        <w:t>1 Treasury Place</w:t>
      </w:r>
      <w:r w:rsidRPr="008A09CE">
        <w:rPr>
          <w:spacing w:val="0"/>
          <w:sz w:val="19"/>
          <w:szCs w:val="19"/>
        </w:rPr>
        <w:br/>
        <w:t>Melbourne, Victoria, 3002</w:t>
      </w:r>
      <w:r w:rsidRPr="008A09CE">
        <w:rPr>
          <w:spacing w:val="0"/>
          <w:sz w:val="19"/>
          <w:szCs w:val="19"/>
        </w:rPr>
        <w:br/>
        <w:t>Telephone: +61 3 9651 5111</w:t>
      </w:r>
      <w:r w:rsidRPr="008A09CE">
        <w:rPr>
          <w:spacing w:val="0"/>
          <w:sz w:val="19"/>
          <w:szCs w:val="19"/>
        </w:rPr>
        <w:br/>
        <w:t>Fax: +61 3 9651 2062</w:t>
      </w:r>
    </w:p>
    <w:p w:rsidR="008A09CE" w:rsidRPr="008A09CE" w:rsidRDefault="008A09CE" w:rsidP="008A09CE">
      <w:pPr>
        <w:ind w:right="4436"/>
        <w:rPr>
          <w:spacing w:val="0"/>
          <w:sz w:val="19"/>
          <w:szCs w:val="19"/>
        </w:rPr>
      </w:pPr>
      <w:r w:rsidRPr="008A09CE">
        <w:rPr>
          <w:spacing w:val="0"/>
          <w:sz w:val="19"/>
          <w:szCs w:val="19"/>
        </w:rPr>
        <w:t>Website: dtf.vic.gov.au</w:t>
      </w:r>
    </w:p>
    <w:p w:rsidR="008A09CE" w:rsidRPr="008A09CE" w:rsidRDefault="008A09CE" w:rsidP="008A09CE">
      <w:pPr>
        <w:ind w:right="4436"/>
        <w:rPr>
          <w:spacing w:val="0"/>
          <w:sz w:val="19"/>
          <w:szCs w:val="19"/>
        </w:rPr>
      </w:pPr>
      <w:r w:rsidRPr="008A09CE">
        <w:rPr>
          <w:spacing w:val="0"/>
          <w:sz w:val="19"/>
          <w:szCs w:val="19"/>
        </w:rPr>
        <w:t xml:space="preserve">Authorised by the Victorian Government </w:t>
      </w:r>
      <w:r w:rsidRPr="008A09CE">
        <w:rPr>
          <w:spacing w:val="0"/>
          <w:sz w:val="19"/>
          <w:szCs w:val="19"/>
        </w:rPr>
        <w:br/>
        <w:t>1 Treasury Place, Melbourne, 3002</w:t>
      </w:r>
    </w:p>
    <w:p w:rsidR="008A09CE" w:rsidRPr="008A09CE" w:rsidRDefault="008A09CE" w:rsidP="008A09CE">
      <w:pPr>
        <w:ind w:right="4436"/>
        <w:rPr>
          <w:spacing w:val="0"/>
          <w:sz w:val="19"/>
          <w:szCs w:val="19"/>
        </w:rPr>
      </w:pPr>
      <w:r w:rsidRPr="008A09CE">
        <w:rPr>
          <w:spacing w:val="0"/>
          <w:sz w:val="19"/>
          <w:szCs w:val="19"/>
        </w:rPr>
        <w:t xml:space="preserve">Printed by </w:t>
      </w:r>
      <w:proofErr w:type="spellStart"/>
      <w:r w:rsidRPr="008A09CE">
        <w:rPr>
          <w:spacing w:val="0"/>
          <w:sz w:val="19"/>
          <w:szCs w:val="19"/>
        </w:rPr>
        <w:t>Doculink</w:t>
      </w:r>
      <w:proofErr w:type="spellEnd"/>
      <w:r w:rsidRPr="008A09CE">
        <w:rPr>
          <w:spacing w:val="0"/>
          <w:sz w:val="19"/>
          <w:szCs w:val="19"/>
        </w:rPr>
        <w:t>, Port Melbourne</w:t>
      </w:r>
    </w:p>
    <w:p w:rsidR="008A09CE" w:rsidRPr="008A09CE" w:rsidRDefault="008A09CE" w:rsidP="008A09CE">
      <w:pPr>
        <w:ind w:right="4436"/>
        <w:rPr>
          <w:spacing w:val="0"/>
          <w:sz w:val="19"/>
          <w:szCs w:val="19"/>
        </w:rPr>
      </w:pPr>
      <w:r w:rsidRPr="008A09CE">
        <w:rPr>
          <w:spacing w:val="0"/>
          <w:sz w:val="19"/>
          <w:szCs w:val="19"/>
        </w:rPr>
        <w:t>© State of Victoria</w:t>
      </w:r>
      <w:r w:rsidRPr="008A09CE">
        <w:rPr>
          <w:spacing w:val="0"/>
          <w:sz w:val="19"/>
          <w:szCs w:val="19"/>
        </w:rPr>
        <w:br/>
        <w:t>(Department of Treasury and Finance) 2017</w:t>
      </w:r>
    </w:p>
    <w:p w:rsidR="008A09CE" w:rsidRPr="008A09CE" w:rsidRDefault="008A09CE" w:rsidP="008A09CE">
      <w:pPr>
        <w:ind w:right="4436"/>
        <w:rPr>
          <w:spacing w:val="0"/>
          <w:sz w:val="19"/>
          <w:szCs w:val="19"/>
        </w:rPr>
      </w:pPr>
      <w:r w:rsidRPr="008A09CE">
        <w:rPr>
          <w:spacing w:val="0"/>
          <w:sz w:val="19"/>
          <w:szCs w:val="19"/>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8A09CE" w:rsidRPr="008A09CE" w:rsidRDefault="008A09CE" w:rsidP="008A09CE">
      <w:pPr>
        <w:ind w:right="4436"/>
        <w:rPr>
          <w:spacing w:val="0"/>
          <w:sz w:val="19"/>
          <w:szCs w:val="19"/>
        </w:rPr>
      </w:pPr>
      <w:r w:rsidRPr="008A09CE">
        <w:rPr>
          <w:spacing w:val="0"/>
          <w:sz w:val="19"/>
          <w:szCs w:val="19"/>
        </w:rPr>
        <w:t>Copyright queries may be directed to IPpolicy@dtf.vic.gov.au.</w:t>
      </w:r>
    </w:p>
    <w:p w:rsidR="008A09CE" w:rsidRPr="008A09CE" w:rsidRDefault="008A09CE" w:rsidP="008A09CE">
      <w:pPr>
        <w:ind w:right="4436"/>
        <w:rPr>
          <w:spacing w:val="0"/>
          <w:sz w:val="19"/>
          <w:szCs w:val="19"/>
        </w:rPr>
      </w:pPr>
      <w:r w:rsidRPr="008A09CE">
        <w:rPr>
          <w:spacing w:val="0"/>
          <w:sz w:val="19"/>
          <w:szCs w:val="19"/>
        </w:rPr>
        <w:t>ISBN 978-1-925551-34-1 (print)</w:t>
      </w:r>
      <w:r w:rsidRPr="008A09CE">
        <w:rPr>
          <w:spacing w:val="0"/>
          <w:sz w:val="19"/>
          <w:szCs w:val="19"/>
        </w:rPr>
        <w:br/>
        <w:t>ISBN 978-1-925551-35-8 (pdf/online)</w:t>
      </w:r>
    </w:p>
    <w:p w:rsidR="008A09CE" w:rsidRPr="008A09CE" w:rsidRDefault="008A09CE" w:rsidP="008A09CE">
      <w:pPr>
        <w:ind w:right="4436"/>
        <w:rPr>
          <w:spacing w:val="0"/>
          <w:sz w:val="19"/>
          <w:szCs w:val="19"/>
        </w:rPr>
      </w:pPr>
      <w:r w:rsidRPr="008A09CE">
        <w:rPr>
          <w:spacing w:val="0"/>
          <w:sz w:val="19"/>
          <w:szCs w:val="19"/>
        </w:rPr>
        <w:t>Published May 2017</w:t>
      </w:r>
    </w:p>
    <w:p w:rsidR="008A09CE" w:rsidRDefault="008A09CE" w:rsidP="008A09CE"/>
    <w:p w:rsidR="008A09CE" w:rsidRDefault="008A09CE" w:rsidP="008A09CE">
      <w:pPr>
        <w:sectPr w:rsidR="008A09CE" w:rsidSect="00F417C3">
          <w:pgSz w:w="11906" w:h="16838" w:code="9"/>
          <w:pgMar w:top="2160" w:right="1440" w:bottom="1350" w:left="1440" w:header="706" w:footer="461" w:gutter="0"/>
          <w:cols w:space="708"/>
          <w:docGrid w:linePitch="360"/>
        </w:sectPr>
      </w:pPr>
    </w:p>
    <w:p w:rsidR="008A09CE" w:rsidRPr="000F0F82" w:rsidRDefault="004E5155" w:rsidP="000F0F82">
      <w:pPr>
        <w:pStyle w:val="Heading1"/>
      </w:pPr>
      <w:r w:rsidRPr="000F0F82">
        <w:lastRenderedPageBreak/>
        <w:t>Message from Tim Pallas MP,</w:t>
      </w:r>
      <w:r w:rsidR="000F0F82" w:rsidRPr="000F0F82">
        <w:t xml:space="preserve"> </w:t>
      </w:r>
      <w:r w:rsidR="000F0F82">
        <w:br/>
      </w:r>
      <w:r w:rsidRPr="000F0F82">
        <w:t>Treasurer of Victoria</w:t>
      </w:r>
    </w:p>
    <w:p w:rsidR="000F0F82" w:rsidRDefault="000F0F82" w:rsidP="000F0F82"/>
    <w:p w:rsidR="000F0F82" w:rsidRDefault="000F0F82" w:rsidP="004E5155">
      <w:pPr>
        <w:sectPr w:rsidR="000F0F82" w:rsidSect="008A09CE">
          <w:footerReference w:type="even" r:id="rId10"/>
          <w:footerReference w:type="default" r:id="rId11"/>
          <w:type w:val="oddPage"/>
          <w:pgSz w:w="11906" w:h="16838" w:code="9"/>
          <w:pgMar w:top="2160" w:right="1440" w:bottom="1350" w:left="1440" w:header="706" w:footer="461" w:gutter="0"/>
          <w:pgNumType w:start="1"/>
          <w:cols w:space="708"/>
          <w:docGrid w:linePitch="360"/>
        </w:sectPr>
      </w:pPr>
    </w:p>
    <w:p w:rsidR="004E5155" w:rsidRDefault="000F0F82" w:rsidP="004E5155">
      <w:r w:rsidRPr="000F0F82">
        <w:rPr>
          <w:rFonts w:cstheme="minorHAnsi"/>
          <w:noProof/>
        </w:rPr>
        <w:lastRenderedPageBreak/>
        <w:drawing>
          <wp:inline distT="0" distB="0" distL="0" distR="0" wp14:anchorId="1837A0F7" wp14:editId="2926D6E9">
            <wp:extent cx="1056640" cy="10617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640" cy="1061720"/>
                    </a:xfrm>
                    <a:prstGeom prst="rect">
                      <a:avLst/>
                    </a:prstGeom>
                    <a:noFill/>
                  </pic:spPr>
                </pic:pic>
              </a:graphicData>
            </a:graphic>
          </wp:inline>
        </w:drawing>
      </w:r>
    </w:p>
    <w:p w:rsidR="000F0F82" w:rsidRPr="000F0F82" w:rsidRDefault="000F0F82" w:rsidP="000F0F82">
      <w:pPr>
        <w:pStyle w:val="BodyText"/>
      </w:pPr>
      <w:r>
        <w:br w:type="column"/>
      </w:r>
      <w:r w:rsidRPr="000F0F82">
        <w:lastRenderedPageBreak/>
        <w:t xml:space="preserve">Victoria’s </w:t>
      </w:r>
      <w:r w:rsidRPr="000F0F82">
        <w:rPr>
          <w:rFonts w:eastAsia="VIC Light Italic"/>
          <w:i/>
        </w:rPr>
        <w:t xml:space="preserve">2017-18 Budget </w:t>
      </w:r>
      <w:r w:rsidRPr="000F0F82">
        <w:rPr>
          <w:spacing w:val="-2"/>
        </w:rPr>
        <w:t>capitalises</w:t>
      </w:r>
      <w:r w:rsidRPr="000F0F82">
        <w:rPr>
          <w:spacing w:val="37"/>
        </w:rPr>
        <w:t xml:space="preserve"> </w:t>
      </w:r>
      <w:r w:rsidRPr="000F0F82">
        <w:t>on our robust economic credentials</w:t>
      </w:r>
      <w:r w:rsidRPr="000F0F82">
        <w:rPr>
          <w:spacing w:val="23"/>
        </w:rPr>
        <w:t xml:space="preserve"> </w:t>
      </w:r>
      <w:r w:rsidRPr="000F0F82">
        <w:t xml:space="preserve">and healthy population </w:t>
      </w:r>
      <w:r w:rsidRPr="000F0F82">
        <w:rPr>
          <w:spacing w:val="1"/>
        </w:rPr>
        <w:t xml:space="preserve">growth. </w:t>
      </w:r>
      <w:r w:rsidRPr="000F0F82">
        <w:t xml:space="preserve">Victoria has an historic </w:t>
      </w:r>
      <w:r w:rsidRPr="000F0F82">
        <w:rPr>
          <w:spacing w:val="1"/>
        </w:rPr>
        <w:t>$30</w:t>
      </w:r>
      <w:r w:rsidRPr="000F0F82">
        <w:t xml:space="preserve"> </w:t>
      </w:r>
      <w:r w:rsidRPr="000F0F82">
        <w:rPr>
          <w:spacing w:val="-2"/>
        </w:rPr>
        <w:t>billion</w:t>
      </w:r>
      <w:r w:rsidRPr="000F0F82">
        <w:rPr>
          <w:spacing w:val="33"/>
        </w:rPr>
        <w:t xml:space="preserve"> </w:t>
      </w:r>
      <w:r w:rsidRPr="000F0F82">
        <w:t xml:space="preserve">infrastructure pipeline, </w:t>
      </w:r>
      <w:r w:rsidRPr="000F0F82">
        <w:rPr>
          <w:spacing w:val="-2"/>
        </w:rPr>
        <w:t>investing</w:t>
      </w:r>
      <w:r w:rsidRPr="000F0F82">
        <w:t xml:space="preserve"> an</w:t>
      </w:r>
      <w:r w:rsidRPr="000F0F82">
        <w:rPr>
          <w:spacing w:val="35"/>
        </w:rPr>
        <w:t xml:space="preserve"> </w:t>
      </w:r>
      <w:r w:rsidRPr="000F0F82">
        <w:t xml:space="preserve">average of </w:t>
      </w:r>
      <w:r w:rsidRPr="000F0F82">
        <w:rPr>
          <w:spacing w:val="1"/>
        </w:rPr>
        <w:t>$9.6</w:t>
      </w:r>
      <w:r w:rsidRPr="000F0F82">
        <w:t xml:space="preserve"> </w:t>
      </w:r>
      <w:r w:rsidRPr="000F0F82">
        <w:rPr>
          <w:spacing w:val="-2"/>
        </w:rPr>
        <w:t>billion</w:t>
      </w:r>
      <w:r w:rsidRPr="000F0F82">
        <w:t xml:space="preserve"> a year </w:t>
      </w:r>
      <w:r w:rsidRPr="000F0F82">
        <w:rPr>
          <w:spacing w:val="-2"/>
        </w:rPr>
        <w:t>over</w:t>
      </w:r>
      <w:r w:rsidRPr="000F0F82">
        <w:rPr>
          <w:spacing w:val="23"/>
        </w:rPr>
        <w:t xml:space="preserve"> </w:t>
      </w:r>
      <w:r w:rsidRPr="000F0F82">
        <w:t xml:space="preserve">the next four years </w:t>
      </w:r>
      <w:r w:rsidRPr="000F0F82">
        <w:rPr>
          <w:spacing w:val="-2"/>
        </w:rPr>
        <w:t>into</w:t>
      </w:r>
      <w:r w:rsidRPr="000F0F82">
        <w:rPr>
          <w:spacing w:val="27"/>
        </w:rPr>
        <w:t xml:space="preserve"> </w:t>
      </w:r>
      <w:r w:rsidRPr="000F0F82">
        <w:t xml:space="preserve">infrastructure projects. This </w:t>
      </w:r>
      <w:r w:rsidRPr="000F0F82">
        <w:rPr>
          <w:spacing w:val="-2"/>
        </w:rPr>
        <w:t>will</w:t>
      </w:r>
      <w:r w:rsidRPr="000F0F82">
        <w:rPr>
          <w:spacing w:val="25"/>
        </w:rPr>
        <w:t xml:space="preserve"> </w:t>
      </w:r>
      <w:r w:rsidRPr="000F0F82">
        <w:t xml:space="preserve">continue to </w:t>
      </w:r>
      <w:r w:rsidRPr="000F0F82">
        <w:rPr>
          <w:spacing w:val="1"/>
        </w:rPr>
        <w:t>boost</w:t>
      </w:r>
      <w:r w:rsidRPr="000F0F82">
        <w:t xml:space="preserve"> our </w:t>
      </w:r>
      <w:r w:rsidRPr="000F0F82">
        <w:rPr>
          <w:spacing w:val="-2"/>
        </w:rPr>
        <w:t>economy,</w:t>
      </w:r>
      <w:r w:rsidRPr="000F0F82">
        <w:rPr>
          <w:spacing w:val="29"/>
        </w:rPr>
        <w:t xml:space="preserve"> </w:t>
      </w:r>
      <w:r w:rsidRPr="000F0F82">
        <w:t>create jobs and benefit Victoria</w:t>
      </w:r>
      <w:r w:rsidRPr="000F0F82">
        <w:rPr>
          <w:spacing w:val="42"/>
        </w:rPr>
        <w:t xml:space="preserve"> </w:t>
      </w:r>
      <w:r w:rsidRPr="000F0F82">
        <w:t xml:space="preserve">and its people for years to come. Victoria’s infrastructure pipeline </w:t>
      </w:r>
      <w:r w:rsidRPr="000F0F82">
        <w:rPr>
          <w:spacing w:val="-2"/>
        </w:rPr>
        <w:t>is</w:t>
      </w:r>
      <w:r w:rsidRPr="000F0F82">
        <w:rPr>
          <w:spacing w:val="33"/>
        </w:rPr>
        <w:t xml:space="preserve"> </w:t>
      </w:r>
      <w:r w:rsidRPr="000F0F82">
        <w:t xml:space="preserve">underpinned </w:t>
      </w:r>
      <w:r w:rsidRPr="000F0F82">
        <w:rPr>
          <w:spacing w:val="-2"/>
        </w:rPr>
        <w:t>by</w:t>
      </w:r>
      <w:r w:rsidRPr="000F0F82">
        <w:t xml:space="preserve"> a triple-A rating</w:t>
      </w:r>
      <w:r w:rsidRPr="000F0F82">
        <w:rPr>
          <w:spacing w:val="31"/>
        </w:rPr>
        <w:t xml:space="preserve"> </w:t>
      </w:r>
      <w:r w:rsidRPr="000F0F82">
        <w:t xml:space="preserve">and a strong balance </w:t>
      </w:r>
      <w:r w:rsidRPr="000F0F82">
        <w:rPr>
          <w:spacing w:val="1"/>
        </w:rPr>
        <w:t>sheet.</w:t>
      </w:r>
    </w:p>
    <w:p w:rsidR="000F0F82" w:rsidRPr="000F0F82" w:rsidRDefault="000F0F82" w:rsidP="000F0F82">
      <w:pPr>
        <w:pStyle w:val="BodyText"/>
      </w:pPr>
      <w:r w:rsidRPr="000F0F82">
        <w:t xml:space="preserve">Infrastructure </w:t>
      </w:r>
      <w:r w:rsidRPr="000F0F82">
        <w:rPr>
          <w:spacing w:val="-2"/>
        </w:rPr>
        <w:t>is</w:t>
      </w:r>
      <w:r w:rsidRPr="000F0F82">
        <w:t xml:space="preserve"> </w:t>
      </w:r>
      <w:r w:rsidRPr="000F0F82">
        <w:rPr>
          <w:spacing w:val="-3"/>
        </w:rPr>
        <w:t>key</w:t>
      </w:r>
      <w:r w:rsidRPr="000F0F82">
        <w:t xml:space="preserve"> to meeting the</w:t>
      </w:r>
      <w:r w:rsidRPr="000F0F82">
        <w:rPr>
          <w:spacing w:val="41"/>
        </w:rPr>
        <w:t xml:space="preserve"> </w:t>
      </w:r>
      <w:r w:rsidRPr="000F0F82">
        <w:t>challenge of population growth and</w:t>
      </w:r>
      <w:r w:rsidRPr="000F0F82">
        <w:rPr>
          <w:spacing w:val="31"/>
        </w:rPr>
        <w:t xml:space="preserve"> </w:t>
      </w:r>
      <w:r w:rsidRPr="000F0F82">
        <w:rPr>
          <w:spacing w:val="-2"/>
        </w:rPr>
        <w:t>is</w:t>
      </w:r>
      <w:r w:rsidRPr="000F0F82">
        <w:t xml:space="preserve"> critical to unlocking productivity</w:t>
      </w:r>
      <w:r w:rsidRPr="000F0F82">
        <w:rPr>
          <w:spacing w:val="29"/>
        </w:rPr>
        <w:t xml:space="preserve"> </w:t>
      </w:r>
      <w:r w:rsidRPr="000F0F82">
        <w:t>benefits essential for a modern</w:t>
      </w:r>
      <w:r w:rsidRPr="000F0F82">
        <w:rPr>
          <w:spacing w:val="28"/>
        </w:rPr>
        <w:t xml:space="preserve"> </w:t>
      </w:r>
      <w:r w:rsidRPr="000F0F82">
        <w:rPr>
          <w:spacing w:val="-2"/>
        </w:rPr>
        <w:t>economy.</w:t>
      </w:r>
      <w:r w:rsidRPr="000F0F82">
        <w:t xml:space="preserve"> </w:t>
      </w:r>
      <w:r w:rsidRPr="000F0F82">
        <w:rPr>
          <w:spacing w:val="1"/>
        </w:rPr>
        <w:t>Better</w:t>
      </w:r>
      <w:r w:rsidRPr="000F0F82">
        <w:t xml:space="preserve"> infrastructure</w:t>
      </w:r>
      <w:r w:rsidRPr="000F0F82">
        <w:rPr>
          <w:spacing w:val="27"/>
        </w:rPr>
        <w:t xml:space="preserve"> </w:t>
      </w:r>
      <w:r w:rsidRPr="000F0F82">
        <w:rPr>
          <w:spacing w:val="-2"/>
        </w:rPr>
        <w:t>deepens</w:t>
      </w:r>
      <w:r w:rsidRPr="000F0F82">
        <w:rPr>
          <w:spacing w:val="-4"/>
        </w:rPr>
        <w:t xml:space="preserve"> </w:t>
      </w:r>
      <w:r w:rsidRPr="000F0F82">
        <w:rPr>
          <w:spacing w:val="-2"/>
        </w:rPr>
        <w:t>markets,</w:t>
      </w:r>
      <w:r w:rsidRPr="000F0F82">
        <w:rPr>
          <w:spacing w:val="-4"/>
        </w:rPr>
        <w:t xml:space="preserve"> </w:t>
      </w:r>
      <w:r w:rsidRPr="000F0F82">
        <w:rPr>
          <w:spacing w:val="-3"/>
        </w:rPr>
        <w:t>brings</w:t>
      </w:r>
      <w:r w:rsidRPr="000F0F82">
        <w:rPr>
          <w:spacing w:val="-4"/>
        </w:rPr>
        <w:t xml:space="preserve"> </w:t>
      </w:r>
      <w:r w:rsidRPr="000F0F82">
        <w:rPr>
          <w:spacing w:val="-3"/>
        </w:rPr>
        <w:t>consumers</w:t>
      </w:r>
      <w:r w:rsidRPr="000F0F82">
        <w:rPr>
          <w:spacing w:val="35"/>
        </w:rPr>
        <w:t xml:space="preserve"> </w:t>
      </w:r>
      <w:r w:rsidRPr="000F0F82">
        <w:t>closer to businesses, and offers</w:t>
      </w:r>
      <w:r w:rsidRPr="000F0F82">
        <w:rPr>
          <w:spacing w:val="39"/>
        </w:rPr>
        <w:t xml:space="preserve"> </w:t>
      </w:r>
      <w:r w:rsidRPr="000F0F82">
        <w:t>workers more job opportunities.</w:t>
      </w:r>
    </w:p>
    <w:p w:rsidR="000F0F82" w:rsidRPr="000F0F82" w:rsidRDefault="000F0F82" w:rsidP="000F0F82">
      <w:pPr>
        <w:pStyle w:val="BodyText"/>
      </w:pPr>
      <w:r w:rsidRPr="000F0F82">
        <w:rPr>
          <w:spacing w:val="-2"/>
        </w:rPr>
        <w:t>The</w:t>
      </w:r>
      <w:r w:rsidRPr="000F0F82">
        <w:rPr>
          <w:spacing w:val="-8"/>
        </w:rPr>
        <w:t xml:space="preserve"> </w:t>
      </w:r>
      <w:r w:rsidRPr="000F0F82">
        <w:t>Victorian</w:t>
      </w:r>
      <w:r w:rsidRPr="000F0F82">
        <w:rPr>
          <w:spacing w:val="-8"/>
        </w:rPr>
        <w:t xml:space="preserve"> </w:t>
      </w:r>
      <w:r w:rsidRPr="000F0F82">
        <w:t>Government</w:t>
      </w:r>
      <w:r w:rsidRPr="000F0F82">
        <w:rPr>
          <w:spacing w:val="-8"/>
        </w:rPr>
        <w:t xml:space="preserve"> </w:t>
      </w:r>
      <w:r w:rsidRPr="000F0F82">
        <w:rPr>
          <w:spacing w:val="-3"/>
        </w:rPr>
        <w:t>is</w:t>
      </w:r>
      <w:r w:rsidRPr="000F0F82">
        <w:rPr>
          <w:spacing w:val="24"/>
        </w:rPr>
        <w:t xml:space="preserve"> </w:t>
      </w:r>
      <w:r w:rsidRPr="000F0F82">
        <w:t>regarded</w:t>
      </w:r>
      <w:r w:rsidRPr="000F0F82">
        <w:rPr>
          <w:spacing w:val="-8"/>
        </w:rPr>
        <w:t xml:space="preserve"> </w:t>
      </w:r>
      <w:r w:rsidRPr="000F0F82">
        <w:rPr>
          <w:spacing w:val="-3"/>
        </w:rPr>
        <w:t>as</w:t>
      </w:r>
      <w:r w:rsidRPr="000F0F82">
        <w:rPr>
          <w:spacing w:val="-8"/>
        </w:rPr>
        <w:t xml:space="preserve"> </w:t>
      </w:r>
      <w:r w:rsidRPr="000F0F82">
        <w:t>a</w:t>
      </w:r>
      <w:r w:rsidRPr="000F0F82">
        <w:rPr>
          <w:spacing w:val="-8"/>
        </w:rPr>
        <w:t xml:space="preserve"> </w:t>
      </w:r>
      <w:r w:rsidRPr="000F0F82">
        <w:rPr>
          <w:spacing w:val="-3"/>
        </w:rPr>
        <w:t>leader</w:t>
      </w:r>
      <w:r w:rsidRPr="000F0F82">
        <w:rPr>
          <w:spacing w:val="-8"/>
        </w:rPr>
        <w:t xml:space="preserve"> </w:t>
      </w:r>
      <w:r w:rsidRPr="000F0F82">
        <w:rPr>
          <w:spacing w:val="-3"/>
        </w:rPr>
        <w:t>in</w:t>
      </w:r>
      <w:r w:rsidRPr="000F0F82">
        <w:rPr>
          <w:spacing w:val="-8"/>
        </w:rPr>
        <w:t xml:space="preserve"> </w:t>
      </w:r>
      <w:r w:rsidRPr="000F0F82">
        <w:rPr>
          <w:spacing w:val="-2"/>
        </w:rPr>
        <w:t>the</w:t>
      </w:r>
      <w:r w:rsidRPr="000F0F82">
        <w:rPr>
          <w:spacing w:val="-8"/>
        </w:rPr>
        <w:t xml:space="preserve"> </w:t>
      </w:r>
      <w:r w:rsidRPr="000F0F82">
        <w:t>delivery</w:t>
      </w:r>
      <w:r w:rsidRPr="000F0F82">
        <w:rPr>
          <w:spacing w:val="30"/>
        </w:rPr>
        <w:t xml:space="preserve"> </w:t>
      </w:r>
      <w:r w:rsidRPr="000F0F82">
        <w:rPr>
          <w:spacing w:val="-3"/>
        </w:rPr>
        <w:t>of</w:t>
      </w:r>
      <w:r w:rsidRPr="000F0F82">
        <w:rPr>
          <w:spacing w:val="-9"/>
        </w:rPr>
        <w:t xml:space="preserve"> </w:t>
      </w:r>
      <w:r w:rsidRPr="000F0F82">
        <w:t>privately</w:t>
      </w:r>
      <w:r w:rsidRPr="000F0F82">
        <w:rPr>
          <w:spacing w:val="-8"/>
        </w:rPr>
        <w:t xml:space="preserve"> </w:t>
      </w:r>
      <w:r w:rsidRPr="000F0F82">
        <w:rPr>
          <w:spacing w:val="-3"/>
        </w:rPr>
        <w:t>financed</w:t>
      </w:r>
      <w:r w:rsidRPr="000F0F82">
        <w:rPr>
          <w:spacing w:val="-9"/>
        </w:rPr>
        <w:t xml:space="preserve"> </w:t>
      </w:r>
      <w:r w:rsidRPr="000F0F82">
        <w:t>infrastructure.</w:t>
      </w:r>
      <w:r w:rsidRPr="000F0F82">
        <w:rPr>
          <w:spacing w:val="26"/>
        </w:rPr>
        <w:t xml:space="preserve"> </w:t>
      </w:r>
      <w:r w:rsidRPr="000F0F82">
        <w:rPr>
          <w:spacing w:val="-1"/>
        </w:rPr>
        <w:t>As</w:t>
      </w:r>
      <w:r w:rsidRPr="000F0F82">
        <w:rPr>
          <w:spacing w:val="-8"/>
        </w:rPr>
        <w:t xml:space="preserve"> </w:t>
      </w:r>
      <w:r w:rsidRPr="000F0F82">
        <w:rPr>
          <w:spacing w:val="-3"/>
        </w:rPr>
        <w:t>one</w:t>
      </w:r>
      <w:r w:rsidRPr="000F0F82">
        <w:rPr>
          <w:spacing w:val="-8"/>
        </w:rPr>
        <w:t xml:space="preserve"> </w:t>
      </w:r>
      <w:r w:rsidRPr="000F0F82">
        <w:rPr>
          <w:spacing w:val="-3"/>
        </w:rPr>
        <w:t>of</w:t>
      </w:r>
      <w:r w:rsidRPr="000F0F82">
        <w:rPr>
          <w:spacing w:val="-8"/>
        </w:rPr>
        <w:t xml:space="preserve"> </w:t>
      </w:r>
      <w:r w:rsidRPr="000F0F82">
        <w:rPr>
          <w:spacing w:val="-2"/>
        </w:rPr>
        <w:t>the</w:t>
      </w:r>
      <w:r w:rsidRPr="000F0F82">
        <w:rPr>
          <w:spacing w:val="-8"/>
        </w:rPr>
        <w:t xml:space="preserve"> </w:t>
      </w:r>
      <w:r w:rsidRPr="000F0F82">
        <w:rPr>
          <w:spacing w:val="-3"/>
        </w:rPr>
        <w:t>early</w:t>
      </w:r>
      <w:r w:rsidRPr="000F0F82">
        <w:rPr>
          <w:spacing w:val="-8"/>
        </w:rPr>
        <w:t xml:space="preserve"> </w:t>
      </w:r>
      <w:r w:rsidRPr="000F0F82">
        <w:t>adopters</w:t>
      </w:r>
      <w:r w:rsidRPr="000F0F82">
        <w:rPr>
          <w:spacing w:val="-8"/>
        </w:rPr>
        <w:t xml:space="preserve"> </w:t>
      </w:r>
      <w:r w:rsidRPr="000F0F82">
        <w:rPr>
          <w:spacing w:val="-3"/>
        </w:rPr>
        <w:t>of</w:t>
      </w:r>
      <w:r w:rsidRPr="000F0F82">
        <w:rPr>
          <w:spacing w:val="-8"/>
        </w:rPr>
        <w:t xml:space="preserve"> </w:t>
      </w:r>
      <w:r w:rsidRPr="000F0F82">
        <w:t>public</w:t>
      </w:r>
      <w:r w:rsidRPr="000F0F82">
        <w:rPr>
          <w:spacing w:val="27"/>
        </w:rPr>
        <w:t xml:space="preserve"> </w:t>
      </w:r>
      <w:r w:rsidRPr="000F0F82">
        <w:t>private</w:t>
      </w:r>
      <w:r w:rsidRPr="000F0F82">
        <w:rPr>
          <w:spacing w:val="-8"/>
        </w:rPr>
        <w:t xml:space="preserve"> </w:t>
      </w:r>
      <w:r w:rsidRPr="000F0F82">
        <w:t>partnerships</w:t>
      </w:r>
      <w:r w:rsidRPr="000F0F82">
        <w:rPr>
          <w:spacing w:val="-8"/>
        </w:rPr>
        <w:t xml:space="preserve"> </w:t>
      </w:r>
      <w:r w:rsidRPr="000F0F82">
        <w:rPr>
          <w:spacing w:val="-5"/>
        </w:rPr>
        <w:t>(PPPs),</w:t>
      </w:r>
      <w:r w:rsidRPr="000F0F82">
        <w:rPr>
          <w:spacing w:val="-8"/>
        </w:rPr>
        <w:t xml:space="preserve"> </w:t>
      </w:r>
      <w:r w:rsidRPr="000F0F82">
        <w:t>Victoria</w:t>
      </w:r>
      <w:r w:rsidRPr="000F0F82">
        <w:rPr>
          <w:spacing w:val="37"/>
        </w:rPr>
        <w:t xml:space="preserve"> </w:t>
      </w:r>
      <w:r w:rsidRPr="000F0F82">
        <w:rPr>
          <w:spacing w:val="-5"/>
        </w:rPr>
        <w:t>continues</w:t>
      </w:r>
      <w:r w:rsidRPr="000F0F82">
        <w:rPr>
          <w:spacing w:val="-8"/>
        </w:rPr>
        <w:t xml:space="preserve"> </w:t>
      </w:r>
      <w:r w:rsidRPr="000F0F82">
        <w:rPr>
          <w:spacing w:val="-3"/>
        </w:rPr>
        <w:t>to</w:t>
      </w:r>
      <w:r w:rsidRPr="000F0F82">
        <w:rPr>
          <w:spacing w:val="-8"/>
        </w:rPr>
        <w:t xml:space="preserve"> </w:t>
      </w:r>
      <w:r w:rsidRPr="000F0F82">
        <w:rPr>
          <w:spacing w:val="-5"/>
        </w:rPr>
        <w:t>evolve</w:t>
      </w:r>
      <w:r w:rsidRPr="000F0F82">
        <w:rPr>
          <w:spacing w:val="-8"/>
        </w:rPr>
        <w:t xml:space="preserve"> </w:t>
      </w:r>
      <w:r w:rsidRPr="000F0F82">
        <w:rPr>
          <w:spacing w:val="-2"/>
        </w:rPr>
        <w:t>the</w:t>
      </w:r>
      <w:r w:rsidRPr="000F0F82">
        <w:rPr>
          <w:spacing w:val="-8"/>
        </w:rPr>
        <w:t xml:space="preserve"> </w:t>
      </w:r>
      <w:r w:rsidRPr="000F0F82">
        <w:rPr>
          <w:spacing w:val="-2"/>
        </w:rPr>
        <w:t>PPP</w:t>
      </w:r>
      <w:r w:rsidRPr="000F0F82">
        <w:rPr>
          <w:spacing w:val="-8"/>
        </w:rPr>
        <w:t xml:space="preserve"> </w:t>
      </w:r>
      <w:r w:rsidRPr="000F0F82">
        <w:t xml:space="preserve">model </w:t>
      </w:r>
      <w:r w:rsidRPr="000F0F82">
        <w:rPr>
          <w:spacing w:val="23"/>
        </w:rPr>
        <w:t xml:space="preserve"> </w:t>
      </w:r>
      <w:r w:rsidRPr="000F0F82">
        <w:t>by</w:t>
      </w:r>
      <w:r w:rsidRPr="000F0F82">
        <w:rPr>
          <w:spacing w:val="-8"/>
        </w:rPr>
        <w:t xml:space="preserve"> </w:t>
      </w:r>
      <w:r w:rsidRPr="000F0F82">
        <w:rPr>
          <w:spacing w:val="-5"/>
        </w:rPr>
        <w:t>fostering</w:t>
      </w:r>
      <w:r w:rsidRPr="000F0F82">
        <w:rPr>
          <w:spacing w:val="-8"/>
        </w:rPr>
        <w:t xml:space="preserve"> </w:t>
      </w:r>
      <w:r w:rsidRPr="000F0F82">
        <w:rPr>
          <w:spacing w:val="-5"/>
        </w:rPr>
        <w:t>innovation</w:t>
      </w:r>
      <w:r w:rsidRPr="000F0F82">
        <w:rPr>
          <w:spacing w:val="-8"/>
        </w:rPr>
        <w:t xml:space="preserve"> </w:t>
      </w:r>
      <w:r w:rsidRPr="000F0F82">
        <w:rPr>
          <w:spacing w:val="-3"/>
        </w:rPr>
        <w:t>and</w:t>
      </w:r>
      <w:r w:rsidRPr="000F0F82">
        <w:rPr>
          <w:spacing w:val="33"/>
        </w:rPr>
        <w:t xml:space="preserve"> </w:t>
      </w:r>
      <w:r w:rsidRPr="000F0F82">
        <w:rPr>
          <w:spacing w:val="-5"/>
        </w:rPr>
        <w:t>encouraging</w:t>
      </w:r>
      <w:r w:rsidRPr="000F0F82">
        <w:rPr>
          <w:spacing w:val="-8"/>
        </w:rPr>
        <w:t xml:space="preserve"> </w:t>
      </w:r>
      <w:r w:rsidRPr="000F0F82">
        <w:rPr>
          <w:spacing w:val="-3"/>
        </w:rPr>
        <w:t>industry</w:t>
      </w:r>
      <w:r w:rsidRPr="000F0F82">
        <w:rPr>
          <w:spacing w:val="-8"/>
        </w:rPr>
        <w:t xml:space="preserve"> </w:t>
      </w:r>
      <w:r w:rsidRPr="000F0F82">
        <w:t>development.</w:t>
      </w:r>
      <w:r w:rsidRPr="000F0F82">
        <w:rPr>
          <w:spacing w:val="35"/>
        </w:rPr>
        <w:t xml:space="preserve"> </w:t>
      </w:r>
      <w:r w:rsidRPr="000F0F82">
        <w:rPr>
          <w:spacing w:val="-2"/>
        </w:rPr>
        <w:t>The</w:t>
      </w:r>
      <w:r w:rsidRPr="000F0F82">
        <w:rPr>
          <w:spacing w:val="-8"/>
        </w:rPr>
        <w:t xml:space="preserve"> </w:t>
      </w:r>
      <w:r w:rsidRPr="000F0F82">
        <w:t>Partnerships</w:t>
      </w:r>
      <w:r w:rsidRPr="000F0F82">
        <w:rPr>
          <w:spacing w:val="-8"/>
        </w:rPr>
        <w:t xml:space="preserve"> </w:t>
      </w:r>
      <w:r w:rsidRPr="000F0F82">
        <w:t>Victoria</w:t>
      </w:r>
      <w:r w:rsidRPr="000F0F82">
        <w:rPr>
          <w:spacing w:val="-8"/>
        </w:rPr>
        <w:t xml:space="preserve"> </w:t>
      </w:r>
      <w:r w:rsidRPr="000F0F82">
        <w:t>framework</w:t>
      </w:r>
      <w:r w:rsidRPr="000F0F82">
        <w:rPr>
          <w:spacing w:val="29"/>
        </w:rPr>
        <w:t xml:space="preserve"> </w:t>
      </w:r>
      <w:r w:rsidRPr="000F0F82">
        <w:rPr>
          <w:spacing w:val="-5"/>
        </w:rPr>
        <w:t>makes</w:t>
      </w:r>
      <w:r w:rsidRPr="000F0F82">
        <w:rPr>
          <w:spacing w:val="-8"/>
        </w:rPr>
        <w:t xml:space="preserve"> </w:t>
      </w:r>
      <w:r w:rsidRPr="000F0F82">
        <w:rPr>
          <w:spacing w:val="-2"/>
        </w:rPr>
        <w:t>it</w:t>
      </w:r>
      <w:r w:rsidRPr="000F0F82">
        <w:rPr>
          <w:spacing w:val="-8"/>
        </w:rPr>
        <w:t xml:space="preserve"> </w:t>
      </w:r>
      <w:r w:rsidRPr="000F0F82">
        <w:t>easier</w:t>
      </w:r>
      <w:r w:rsidRPr="000F0F82">
        <w:rPr>
          <w:spacing w:val="-8"/>
        </w:rPr>
        <w:t xml:space="preserve"> </w:t>
      </w:r>
      <w:r w:rsidRPr="000F0F82">
        <w:rPr>
          <w:spacing w:val="-3"/>
        </w:rPr>
        <w:t>to</w:t>
      </w:r>
      <w:r w:rsidRPr="000F0F82">
        <w:rPr>
          <w:spacing w:val="-8"/>
        </w:rPr>
        <w:t xml:space="preserve"> </w:t>
      </w:r>
      <w:r w:rsidRPr="000F0F82">
        <w:rPr>
          <w:spacing w:val="-2"/>
        </w:rPr>
        <w:t>do</w:t>
      </w:r>
      <w:r w:rsidRPr="000F0F82">
        <w:rPr>
          <w:spacing w:val="-8"/>
        </w:rPr>
        <w:t xml:space="preserve"> </w:t>
      </w:r>
      <w:r w:rsidRPr="000F0F82">
        <w:rPr>
          <w:spacing w:val="-5"/>
        </w:rPr>
        <w:t>business</w:t>
      </w:r>
      <w:r w:rsidRPr="000F0F82">
        <w:rPr>
          <w:spacing w:val="-8"/>
        </w:rPr>
        <w:t xml:space="preserve"> </w:t>
      </w:r>
      <w:r w:rsidRPr="000F0F82">
        <w:rPr>
          <w:spacing w:val="-3"/>
        </w:rPr>
        <w:t>in</w:t>
      </w:r>
      <w:r w:rsidRPr="000F0F82">
        <w:rPr>
          <w:spacing w:val="29"/>
        </w:rPr>
        <w:t xml:space="preserve"> </w:t>
      </w:r>
      <w:r w:rsidRPr="000F0F82">
        <w:t>Victoria</w:t>
      </w:r>
      <w:r w:rsidRPr="000F0F82">
        <w:rPr>
          <w:spacing w:val="-8"/>
        </w:rPr>
        <w:t xml:space="preserve"> </w:t>
      </w:r>
      <w:r w:rsidRPr="000F0F82">
        <w:rPr>
          <w:spacing w:val="-3"/>
        </w:rPr>
        <w:t>and</w:t>
      </w:r>
      <w:r w:rsidRPr="000F0F82">
        <w:rPr>
          <w:spacing w:val="-8"/>
        </w:rPr>
        <w:t xml:space="preserve"> </w:t>
      </w:r>
      <w:r w:rsidRPr="000F0F82">
        <w:rPr>
          <w:spacing w:val="-5"/>
        </w:rPr>
        <w:t>aims</w:t>
      </w:r>
      <w:r w:rsidRPr="000F0F82">
        <w:rPr>
          <w:spacing w:val="-8"/>
        </w:rPr>
        <w:t xml:space="preserve"> </w:t>
      </w:r>
      <w:r w:rsidRPr="000F0F82">
        <w:rPr>
          <w:spacing w:val="-3"/>
        </w:rPr>
        <w:t>to</w:t>
      </w:r>
      <w:r w:rsidRPr="000F0F82">
        <w:rPr>
          <w:spacing w:val="-8"/>
        </w:rPr>
        <w:t xml:space="preserve"> </w:t>
      </w:r>
      <w:r w:rsidRPr="000F0F82">
        <w:t>reduce</w:t>
      </w:r>
      <w:r w:rsidRPr="000F0F82">
        <w:rPr>
          <w:spacing w:val="-8"/>
        </w:rPr>
        <w:t xml:space="preserve"> </w:t>
      </w:r>
      <w:r w:rsidRPr="000F0F82">
        <w:rPr>
          <w:spacing w:val="-2"/>
        </w:rPr>
        <w:t>the</w:t>
      </w:r>
      <w:r w:rsidRPr="000F0F82">
        <w:rPr>
          <w:spacing w:val="-8"/>
        </w:rPr>
        <w:t xml:space="preserve"> </w:t>
      </w:r>
      <w:r w:rsidRPr="000F0F82">
        <w:rPr>
          <w:spacing w:val="-3"/>
        </w:rPr>
        <w:t>cost</w:t>
      </w:r>
      <w:r w:rsidRPr="000F0F82">
        <w:rPr>
          <w:spacing w:val="25"/>
        </w:rPr>
        <w:t xml:space="preserve"> </w:t>
      </w:r>
      <w:r w:rsidRPr="000F0F82">
        <w:rPr>
          <w:spacing w:val="-3"/>
        </w:rPr>
        <w:t>and</w:t>
      </w:r>
      <w:r w:rsidRPr="000F0F82">
        <w:rPr>
          <w:spacing w:val="-8"/>
        </w:rPr>
        <w:t xml:space="preserve"> </w:t>
      </w:r>
      <w:r w:rsidRPr="000F0F82">
        <w:t>time</w:t>
      </w:r>
      <w:r w:rsidRPr="000F0F82">
        <w:rPr>
          <w:spacing w:val="-8"/>
        </w:rPr>
        <w:t xml:space="preserve"> </w:t>
      </w:r>
      <w:r w:rsidRPr="000F0F82">
        <w:rPr>
          <w:spacing w:val="-5"/>
        </w:rPr>
        <w:t>taken</w:t>
      </w:r>
      <w:r w:rsidRPr="000F0F82">
        <w:rPr>
          <w:spacing w:val="-8"/>
        </w:rPr>
        <w:t xml:space="preserve"> </w:t>
      </w:r>
      <w:r w:rsidRPr="000F0F82">
        <w:rPr>
          <w:spacing w:val="-3"/>
        </w:rPr>
        <w:t>to</w:t>
      </w:r>
      <w:r w:rsidRPr="000F0F82">
        <w:rPr>
          <w:spacing w:val="-8"/>
        </w:rPr>
        <w:t xml:space="preserve"> </w:t>
      </w:r>
      <w:r w:rsidRPr="000F0F82">
        <w:rPr>
          <w:spacing w:val="-6"/>
        </w:rPr>
        <w:t>tender.</w:t>
      </w:r>
    </w:p>
    <w:p w:rsidR="000F0F82" w:rsidRPr="000F0F82" w:rsidRDefault="000F0F82" w:rsidP="000F0F82">
      <w:pPr>
        <w:pStyle w:val="BodyText"/>
      </w:pPr>
      <w:r w:rsidRPr="000F0F82">
        <w:rPr>
          <w:spacing w:val="-1"/>
        </w:rPr>
        <w:t>The</w:t>
      </w:r>
      <w:r w:rsidRPr="000F0F82">
        <w:rPr>
          <w:spacing w:val="-5"/>
        </w:rPr>
        <w:t xml:space="preserve"> </w:t>
      </w:r>
      <w:r w:rsidRPr="000F0F82">
        <w:rPr>
          <w:spacing w:val="-1"/>
        </w:rPr>
        <w:t>PPP</w:t>
      </w:r>
      <w:r w:rsidRPr="000F0F82">
        <w:rPr>
          <w:spacing w:val="-4"/>
        </w:rPr>
        <w:t xml:space="preserve"> </w:t>
      </w:r>
      <w:r w:rsidRPr="000F0F82">
        <w:rPr>
          <w:spacing w:val="-1"/>
        </w:rPr>
        <w:t>model</w:t>
      </w:r>
      <w:r w:rsidRPr="000F0F82">
        <w:rPr>
          <w:spacing w:val="-4"/>
        </w:rPr>
        <w:t xml:space="preserve"> </w:t>
      </w:r>
      <w:r w:rsidRPr="000F0F82">
        <w:rPr>
          <w:spacing w:val="-3"/>
        </w:rPr>
        <w:t>promotes</w:t>
      </w:r>
      <w:r w:rsidRPr="000F0F82">
        <w:rPr>
          <w:spacing w:val="-5"/>
        </w:rPr>
        <w:t xml:space="preserve"> </w:t>
      </w:r>
      <w:r w:rsidRPr="000F0F82">
        <w:t>efficiency</w:t>
      </w:r>
      <w:r w:rsidRPr="000F0F82">
        <w:rPr>
          <w:spacing w:val="33"/>
        </w:rPr>
        <w:t xml:space="preserve"> </w:t>
      </w:r>
      <w:r w:rsidRPr="000F0F82">
        <w:t>and</w:t>
      </w:r>
      <w:r w:rsidRPr="000F0F82">
        <w:rPr>
          <w:spacing w:val="-4"/>
        </w:rPr>
        <w:t xml:space="preserve"> </w:t>
      </w:r>
      <w:r w:rsidRPr="000F0F82">
        <w:t>social</w:t>
      </w:r>
      <w:r w:rsidRPr="000F0F82">
        <w:rPr>
          <w:spacing w:val="-4"/>
        </w:rPr>
        <w:t xml:space="preserve"> </w:t>
      </w:r>
      <w:r w:rsidRPr="000F0F82">
        <w:t>and</w:t>
      </w:r>
      <w:r w:rsidRPr="000F0F82">
        <w:rPr>
          <w:spacing w:val="-4"/>
        </w:rPr>
        <w:t xml:space="preserve"> </w:t>
      </w:r>
      <w:r w:rsidRPr="000F0F82">
        <w:t>economic</w:t>
      </w:r>
      <w:r w:rsidRPr="000F0F82">
        <w:rPr>
          <w:spacing w:val="-4"/>
        </w:rPr>
        <w:t xml:space="preserve"> </w:t>
      </w:r>
      <w:r w:rsidRPr="000F0F82">
        <w:rPr>
          <w:spacing w:val="-3"/>
        </w:rPr>
        <w:t>returns</w:t>
      </w:r>
      <w:r w:rsidRPr="000F0F82">
        <w:rPr>
          <w:spacing w:val="28"/>
        </w:rPr>
        <w:t xml:space="preserve"> </w:t>
      </w:r>
      <w:r w:rsidRPr="000F0F82">
        <w:t>from</w:t>
      </w:r>
      <w:r w:rsidRPr="000F0F82">
        <w:rPr>
          <w:spacing w:val="-4"/>
        </w:rPr>
        <w:t xml:space="preserve"> </w:t>
      </w:r>
      <w:r w:rsidRPr="000F0F82">
        <w:rPr>
          <w:spacing w:val="-3"/>
        </w:rPr>
        <w:t>government</w:t>
      </w:r>
      <w:r w:rsidRPr="000F0F82">
        <w:rPr>
          <w:spacing w:val="-4"/>
        </w:rPr>
        <w:t xml:space="preserve"> </w:t>
      </w:r>
      <w:r w:rsidRPr="000F0F82">
        <w:rPr>
          <w:spacing w:val="-3"/>
        </w:rPr>
        <w:t>expenditure</w:t>
      </w:r>
      <w:r w:rsidRPr="000F0F82">
        <w:rPr>
          <w:spacing w:val="-4"/>
        </w:rPr>
        <w:t xml:space="preserve"> </w:t>
      </w:r>
      <w:r w:rsidRPr="000F0F82">
        <w:t>and</w:t>
      </w:r>
      <w:r w:rsidRPr="000F0F82">
        <w:rPr>
          <w:spacing w:val="29"/>
        </w:rPr>
        <w:t xml:space="preserve"> </w:t>
      </w:r>
      <w:r w:rsidRPr="000F0F82">
        <w:rPr>
          <w:spacing w:val="-3"/>
        </w:rPr>
        <w:t>ensures</w:t>
      </w:r>
      <w:r w:rsidRPr="000F0F82">
        <w:rPr>
          <w:spacing w:val="-4"/>
        </w:rPr>
        <w:t xml:space="preserve"> </w:t>
      </w:r>
      <w:r w:rsidRPr="000F0F82">
        <w:rPr>
          <w:spacing w:val="-3"/>
        </w:rPr>
        <w:t>value</w:t>
      </w:r>
      <w:r w:rsidRPr="000F0F82">
        <w:rPr>
          <w:spacing w:val="-4"/>
        </w:rPr>
        <w:t xml:space="preserve"> </w:t>
      </w:r>
      <w:r w:rsidRPr="000F0F82">
        <w:rPr>
          <w:spacing w:val="-3"/>
        </w:rPr>
        <w:t>for</w:t>
      </w:r>
      <w:r w:rsidRPr="000F0F82">
        <w:rPr>
          <w:spacing w:val="-4"/>
        </w:rPr>
        <w:t xml:space="preserve"> </w:t>
      </w:r>
      <w:r w:rsidRPr="000F0F82">
        <w:t>money</w:t>
      </w:r>
      <w:r w:rsidRPr="000F0F82">
        <w:rPr>
          <w:spacing w:val="-4"/>
        </w:rPr>
        <w:t xml:space="preserve"> </w:t>
      </w:r>
      <w:r w:rsidRPr="000F0F82">
        <w:rPr>
          <w:spacing w:val="-3"/>
        </w:rPr>
        <w:t>over</w:t>
      </w:r>
      <w:r w:rsidRPr="000F0F82">
        <w:rPr>
          <w:spacing w:val="-4"/>
        </w:rPr>
        <w:t xml:space="preserve"> </w:t>
      </w:r>
      <w:r w:rsidRPr="000F0F82">
        <w:rPr>
          <w:spacing w:val="-1"/>
        </w:rPr>
        <w:t>the</w:t>
      </w:r>
      <w:r w:rsidRPr="000F0F82">
        <w:rPr>
          <w:spacing w:val="29"/>
        </w:rPr>
        <w:t xml:space="preserve"> </w:t>
      </w:r>
      <w:r w:rsidRPr="000F0F82">
        <w:t>longer</w:t>
      </w:r>
      <w:r w:rsidRPr="000F0F82">
        <w:rPr>
          <w:spacing w:val="-4"/>
        </w:rPr>
        <w:t xml:space="preserve"> </w:t>
      </w:r>
      <w:r w:rsidRPr="000F0F82">
        <w:t>term.</w:t>
      </w:r>
      <w:r w:rsidRPr="000F0F82">
        <w:rPr>
          <w:spacing w:val="-4"/>
        </w:rPr>
        <w:t xml:space="preserve"> </w:t>
      </w:r>
      <w:r w:rsidRPr="000F0F82">
        <w:rPr>
          <w:spacing w:val="-3"/>
        </w:rPr>
        <w:t>Since</w:t>
      </w:r>
      <w:r w:rsidRPr="000F0F82">
        <w:rPr>
          <w:spacing w:val="-4"/>
        </w:rPr>
        <w:t xml:space="preserve"> </w:t>
      </w:r>
      <w:r w:rsidRPr="000F0F82">
        <w:rPr>
          <w:spacing w:val="-1"/>
        </w:rPr>
        <w:t>the</w:t>
      </w:r>
      <w:r w:rsidRPr="000F0F82">
        <w:rPr>
          <w:spacing w:val="-4"/>
        </w:rPr>
        <w:t xml:space="preserve"> </w:t>
      </w:r>
      <w:r w:rsidRPr="000F0F82">
        <w:rPr>
          <w:spacing w:val="1"/>
        </w:rPr>
        <w:t>1990s,</w:t>
      </w:r>
      <w:r w:rsidRPr="000F0F82">
        <w:rPr>
          <w:spacing w:val="-4"/>
        </w:rPr>
        <w:t xml:space="preserve"> </w:t>
      </w:r>
      <w:r w:rsidRPr="000F0F82">
        <w:t>roads,</w:t>
      </w:r>
      <w:r w:rsidRPr="000F0F82">
        <w:rPr>
          <w:spacing w:val="31"/>
        </w:rPr>
        <w:t xml:space="preserve"> </w:t>
      </w:r>
      <w:r w:rsidRPr="000F0F82">
        <w:t>prisons,</w:t>
      </w:r>
      <w:r w:rsidRPr="000F0F82">
        <w:rPr>
          <w:spacing w:val="-4"/>
        </w:rPr>
        <w:t xml:space="preserve"> </w:t>
      </w:r>
      <w:r w:rsidRPr="000F0F82">
        <w:t>hospitals,</w:t>
      </w:r>
      <w:r w:rsidRPr="000F0F82">
        <w:rPr>
          <w:spacing w:val="-4"/>
        </w:rPr>
        <w:t xml:space="preserve"> </w:t>
      </w:r>
      <w:r w:rsidRPr="000F0F82">
        <w:t>schools</w:t>
      </w:r>
      <w:r w:rsidRPr="000F0F82">
        <w:rPr>
          <w:spacing w:val="-4"/>
        </w:rPr>
        <w:t xml:space="preserve"> </w:t>
      </w:r>
      <w:r w:rsidRPr="000F0F82">
        <w:t>and</w:t>
      </w:r>
      <w:r w:rsidRPr="000F0F82">
        <w:rPr>
          <w:spacing w:val="-4"/>
        </w:rPr>
        <w:t xml:space="preserve"> </w:t>
      </w:r>
      <w:r w:rsidRPr="000F0F82">
        <w:rPr>
          <w:spacing w:val="-3"/>
        </w:rPr>
        <w:t>many</w:t>
      </w:r>
      <w:r w:rsidRPr="000F0F82">
        <w:rPr>
          <w:spacing w:val="27"/>
        </w:rPr>
        <w:t xml:space="preserve"> </w:t>
      </w:r>
      <w:r w:rsidRPr="000F0F82">
        <w:t>other</w:t>
      </w:r>
      <w:r w:rsidRPr="000F0F82">
        <w:rPr>
          <w:spacing w:val="-4"/>
        </w:rPr>
        <w:t xml:space="preserve"> </w:t>
      </w:r>
      <w:r w:rsidRPr="000F0F82">
        <w:t>projects</w:t>
      </w:r>
      <w:r w:rsidRPr="000F0F82">
        <w:rPr>
          <w:spacing w:val="-4"/>
        </w:rPr>
        <w:t xml:space="preserve"> </w:t>
      </w:r>
      <w:r w:rsidRPr="000F0F82">
        <w:t>have</w:t>
      </w:r>
      <w:r w:rsidRPr="000F0F82">
        <w:rPr>
          <w:spacing w:val="-4"/>
        </w:rPr>
        <w:t xml:space="preserve"> </w:t>
      </w:r>
      <w:r w:rsidRPr="000F0F82">
        <w:rPr>
          <w:spacing w:val="-1"/>
        </w:rPr>
        <w:t>been</w:t>
      </w:r>
      <w:r w:rsidRPr="000F0F82">
        <w:rPr>
          <w:spacing w:val="-4"/>
        </w:rPr>
        <w:t xml:space="preserve"> </w:t>
      </w:r>
      <w:r w:rsidRPr="000F0F82">
        <w:rPr>
          <w:spacing w:val="-3"/>
        </w:rPr>
        <w:t>procured</w:t>
      </w:r>
      <w:r w:rsidRPr="000F0F82">
        <w:rPr>
          <w:spacing w:val="27"/>
        </w:rPr>
        <w:t xml:space="preserve"> </w:t>
      </w:r>
      <w:r w:rsidRPr="000F0F82">
        <w:rPr>
          <w:spacing w:val="-3"/>
        </w:rPr>
        <w:t>by</w:t>
      </w:r>
      <w:r w:rsidRPr="000F0F82">
        <w:rPr>
          <w:spacing w:val="-4"/>
        </w:rPr>
        <w:t xml:space="preserve"> </w:t>
      </w:r>
      <w:r w:rsidRPr="000F0F82">
        <w:rPr>
          <w:spacing w:val="-1"/>
        </w:rPr>
        <w:t>the</w:t>
      </w:r>
      <w:r w:rsidRPr="000F0F82">
        <w:rPr>
          <w:spacing w:val="-4"/>
        </w:rPr>
        <w:t xml:space="preserve"> </w:t>
      </w:r>
      <w:r w:rsidRPr="000F0F82">
        <w:rPr>
          <w:spacing w:val="-3"/>
        </w:rPr>
        <w:t>Government</w:t>
      </w:r>
      <w:r w:rsidRPr="000F0F82">
        <w:rPr>
          <w:spacing w:val="-4"/>
        </w:rPr>
        <w:t xml:space="preserve"> </w:t>
      </w:r>
      <w:r w:rsidRPr="000F0F82">
        <w:rPr>
          <w:spacing w:val="-3"/>
        </w:rPr>
        <w:t>working</w:t>
      </w:r>
      <w:r w:rsidRPr="000F0F82">
        <w:rPr>
          <w:spacing w:val="-4"/>
        </w:rPr>
        <w:t xml:space="preserve"> </w:t>
      </w:r>
      <w:r w:rsidRPr="000F0F82">
        <w:t>with</w:t>
      </w:r>
      <w:r w:rsidRPr="000F0F82">
        <w:rPr>
          <w:spacing w:val="-4"/>
        </w:rPr>
        <w:t xml:space="preserve"> </w:t>
      </w:r>
      <w:r w:rsidRPr="000F0F82">
        <w:rPr>
          <w:spacing w:val="-1"/>
        </w:rPr>
        <w:t>the</w:t>
      </w:r>
      <w:r w:rsidRPr="000F0F82">
        <w:rPr>
          <w:spacing w:val="35"/>
        </w:rPr>
        <w:t xml:space="preserve"> </w:t>
      </w:r>
      <w:r w:rsidRPr="000F0F82">
        <w:rPr>
          <w:spacing w:val="-3"/>
        </w:rPr>
        <w:t>private</w:t>
      </w:r>
      <w:r w:rsidRPr="000F0F82">
        <w:rPr>
          <w:spacing w:val="-4"/>
        </w:rPr>
        <w:t xml:space="preserve"> </w:t>
      </w:r>
      <w:r w:rsidRPr="000F0F82">
        <w:t>sector</w:t>
      </w:r>
      <w:r w:rsidRPr="000F0F82">
        <w:rPr>
          <w:spacing w:val="-4"/>
        </w:rPr>
        <w:t xml:space="preserve"> </w:t>
      </w:r>
      <w:r w:rsidRPr="000F0F82">
        <w:t>to</w:t>
      </w:r>
      <w:r w:rsidRPr="000F0F82">
        <w:rPr>
          <w:spacing w:val="-4"/>
        </w:rPr>
        <w:t xml:space="preserve"> </w:t>
      </w:r>
      <w:r w:rsidRPr="000F0F82">
        <w:rPr>
          <w:spacing w:val="-3"/>
        </w:rPr>
        <w:t>build</w:t>
      </w:r>
      <w:r w:rsidRPr="000F0F82">
        <w:rPr>
          <w:spacing w:val="-4"/>
        </w:rPr>
        <w:t xml:space="preserve"> </w:t>
      </w:r>
      <w:r w:rsidRPr="000F0F82">
        <w:t>high-quality</w:t>
      </w:r>
      <w:r w:rsidRPr="000F0F82">
        <w:rPr>
          <w:spacing w:val="39"/>
        </w:rPr>
        <w:t xml:space="preserve"> </w:t>
      </w:r>
      <w:r w:rsidRPr="000F0F82">
        <w:rPr>
          <w:spacing w:val="-3"/>
        </w:rPr>
        <w:t>infrastructure</w:t>
      </w:r>
      <w:r w:rsidRPr="000F0F82">
        <w:rPr>
          <w:spacing w:val="-4"/>
        </w:rPr>
        <w:t xml:space="preserve"> </w:t>
      </w:r>
      <w:r w:rsidRPr="000F0F82">
        <w:t>and</w:t>
      </w:r>
      <w:r w:rsidRPr="000F0F82">
        <w:rPr>
          <w:spacing w:val="-4"/>
        </w:rPr>
        <w:t xml:space="preserve"> </w:t>
      </w:r>
      <w:r w:rsidRPr="000F0F82">
        <w:rPr>
          <w:spacing w:val="-1"/>
        </w:rPr>
        <w:t>services,</w:t>
      </w:r>
      <w:r w:rsidRPr="000F0F82">
        <w:rPr>
          <w:spacing w:val="-4"/>
        </w:rPr>
        <w:t xml:space="preserve"> </w:t>
      </w:r>
      <w:r w:rsidRPr="000F0F82">
        <w:rPr>
          <w:spacing w:val="-3"/>
        </w:rPr>
        <w:t>using</w:t>
      </w:r>
      <w:r w:rsidRPr="000F0F82">
        <w:rPr>
          <w:spacing w:val="25"/>
        </w:rPr>
        <w:t xml:space="preserve"> </w:t>
      </w:r>
      <w:r w:rsidRPr="000F0F82">
        <w:rPr>
          <w:spacing w:val="-1"/>
        </w:rPr>
        <w:t>the</w:t>
      </w:r>
      <w:r w:rsidRPr="000F0F82">
        <w:rPr>
          <w:spacing w:val="-4"/>
        </w:rPr>
        <w:t xml:space="preserve"> </w:t>
      </w:r>
      <w:r w:rsidRPr="000F0F82">
        <w:rPr>
          <w:spacing w:val="-1"/>
        </w:rPr>
        <w:t>PPP</w:t>
      </w:r>
      <w:r w:rsidRPr="000F0F82">
        <w:rPr>
          <w:spacing w:val="-4"/>
        </w:rPr>
        <w:t xml:space="preserve"> </w:t>
      </w:r>
      <w:r w:rsidRPr="000F0F82">
        <w:t>framework.</w:t>
      </w:r>
    </w:p>
    <w:p w:rsidR="000F0F82" w:rsidRPr="000F0F82" w:rsidRDefault="000F0F82" w:rsidP="000F0F82">
      <w:pPr>
        <w:pStyle w:val="BodyText"/>
      </w:pPr>
      <w:r w:rsidRPr="000F0F82">
        <w:t xml:space="preserve">Victoria </w:t>
      </w:r>
      <w:r w:rsidRPr="000F0F82">
        <w:rPr>
          <w:spacing w:val="-2"/>
        </w:rPr>
        <w:t>is</w:t>
      </w:r>
      <w:r w:rsidRPr="000F0F82">
        <w:t xml:space="preserve"> a world-class provider of</w:t>
      </w:r>
      <w:r w:rsidRPr="000F0F82">
        <w:rPr>
          <w:spacing w:val="29"/>
        </w:rPr>
        <w:t xml:space="preserve"> </w:t>
      </w:r>
      <w:r w:rsidRPr="000F0F82">
        <w:t>high-quality education, research</w:t>
      </w:r>
      <w:r w:rsidRPr="000F0F82">
        <w:rPr>
          <w:spacing w:val="21"/>
        </w:rPr>
        <w:t xml:space="preserve"> </w:t>
      </w:r>
      <w:r w:rsidRPr="000F0F82">
        <w:t xml:space="preserve">and </w:t>
      </w:r>
      <w:r w:rsidRPr="000F0F82">
        <w:rPr>
          <w:spacing w:val="-2"/>
        </w:rPr>
        <w:t>training</w:t>
      </w:r>
      <w:r w:rsidRPr="000F0F82">
        <w:t xml:space="preserve"> and </w:t>
      </w:r>
      <w:r w:rsidRPr="000F0F82">
        <w:rPr>
          <w:spacing w:val="-2"/>
        </w:rPr>
        <w:t>is</w:t>
      </w:r>
      <w:r w:rsidRPr="000F0F82">
        <w:t xml:space="preserve"> recognised as</w:t>
      </w:r>
      <w:r w:rsidRPr="000F0F82">
        <w:rPr>
          <w:spacing w:val="33"/>
        </w:rPr>
        <w:t xml:space="preserve"> </w:t>
      </w:r>
      <w:r w:rsidRPr="000F0F82">
        <w:t>Australia’s Education State.</w:t>
      </w:r>
    </w:p>
    <w:p w:rsidR="000F0F82" w:rsidRPr="000F0F82" w:rsidRDefault="000F0F82" w:rsidP="000F0F82">
      <w:pPr>
        <w:pStyle w:val="BodyText"/>
      </w:pPr>
      <w:r w:rsidRPr="000F0F82">
        <w:t>Victoria’s professional services</w:t>
      </w:r>
      <w:r w:rsidRPr="000F0F82">
        <w:rPr>
          <w:spacing w:val="29"/>
        </w:rPr>
        <w:t xml:space="preserve"> </w:t>
      </w:r>
      <w:r w:rsidRPr="000F0F82">
        <w:t xml:space="preserve">sector </w:t>
      </w:r>
      <w:r w:rsidRPr="000F0F82">
        <w:rPr>
          <w:spacing w:val="-2"/>
        </w:rPr>
        <w:t>is</w:t>
      </w:r>
      <w:r w:rsidRPr="000F0F82">
        <w:t xml:space="preserve"> sophisticated, large and</w:t>
      </w:r>
      <w:r w:rsidRPr="000F0F82">
        <w:rPr>
          <w:spacing w:val="27"/>
        </w:rPr>
        <w:t xml:space="preserve"> </w:t>
      </w:r>
      <w:r w:rsidRPr="000F0F82">
        <w:t>growing. Victoria has considerable</w:t>
      </w:r>
      <w:r w:rsidRPr="000F0F82">
        <w:rPr>
          <w:spacing w:val="31"/>
        </w:rPr>
        <w:t xml:space="preserve"> </w:t>
      </w:r>
      <w:r w:rsidRPr="000F0F82">
        <w:t xml:space="preserve">capacity </w:t>
      </w:r>
      <w:r w:rsidRPr="000F0F82">
        <w:rPr>
          <w:spacing w:val="-2"/>
        </w:rPr>
        <w:t>in</w:t>
      </w:r>
      <w:r w:rsidRPr="000F0F82">
        <w:t xml:space="preserve"> the legal, accounting,</w:t>
      </w:r>
      <w:r w:rsidRPr="000F0F82">
        <w:rPr>
          <w:spacing w:val="35"/>
        </w:rPr>
        <w:t xml:space="preserve"> </w:t>
      </w:r>
      <w:r w:rsidRPr="000F0F82">
        <w:t>management consulting,</w:t>
      </w:r>
      <w:r w:rsidRPr="000F0F82">
        <w:rPr>
          <w:spacing w:val="28"/>
        </w:rPr>
        <w:t xml:space="preserve"> </w:t>
      </w:r>
      <w:r w:rsidRPr="000F0F82">
        <w:t>architectural, engineering and</w:t>
      </w:r>
      <w:r w:rsidRPr="000F0F82">
        <w:rPr>
          <w:spacing w:val="25"/>
        </w:rPr>
        <w:t xml:space="preserve"> </w:t>
      </w:r>
      <w:r w:rsidRPr="000F0F82">
        <w:t>technical sectors, which can benefit</w:t>
      </w:r>
      <w:r w:rsidRPr="000F0F82">
        <w:rPr>
          <w:spacing w:val="32"/>
        </w:rPr>
        <w:t xml:space="preserve"> </w:t>
      </w:r>
      <w:r w:rsidRPr="000F0F82">
        <w:t xml:space="preserve">those active </w:t>
      </w:r>
      <w:r w:rsidRPr="000F0F82">
        <w:rPr>
          <w:spacing w:val="-2"/>
        </w:rPr>
        <w:t>in</w:t>
      </w:r>
      <w:r w:rsidRPr="000F0F82">
        <w:t xml:space="preserve"> the PPP </w:t>
      </w:r>
      <w:r w:rsidRPr="000F0F82">
        <w:rPr>
          <w:spacing w:val="-2"/>
        </w:rPr>
        <w:t>sector.</w:t>
      </w:r>
    </w:p>
    <w:p w:rsidR="000F0F82" w:rsidRPr="000F0F82" w:rsidRDefault="000F0F82" w:rsidP="000F0F82">
      <w:pPr>
        <w:pStyle w:val="BodyText"/>
        <w:rPr>
          <w:rFonts w:eastAsia="VIC Light"/>
        </w:rPr>
      </w:pPr>
    </w:p>
    <w:p w:rsidR="000F0F82" w:rsidRPr="000F0F82" w:rsidRDefault="000F0F82" w:rsidP="000F0F82">
      <w:pPr>
        <w:pStyle w:val="BodyText"/>
        <w:rPr>
          <w:rFonts w:eastAsia="VIC Light"/>
        </w:rPr>
      </w:pPr>
    </w:p>
    <w:p w:rsidR="004E5155" w:rsidRPr="000F0F82" w:rsidRDefault="000F0F82" w:rsidP="000F0F82">
      <w:pPr>
        <w:pStyle w:val="BodyText"/>
      </w:pPr>
      <w:r w:rsidRPr="000F0F82">
        <w:rPr>
          <w:b/>
          <w:spacing w:val="-1"/>
        </w:rPr>
        <w:t>Tim</w:t>
      </w:r>
      <w:r w:rsidRPr="000F0F82">
        <w:rPr>
          <w:b/>
        </w:rPr>
        <w:t xml:space="preserve"> Pallas, </w:t>
      </w:r>
      <w:r w:rsidRPr="000F0F82">
        <w:rPr>
          <w:b/>
          <w:spacing w:val="1"/>
        </w:rPr>
        <w:t>MP</w:t>
      </w:r>
      <w:r w:rsidRPr="000F0F82">
        <w:rPr>
          <w:b/>
          <w:spacing w:val="1"/>
        </w:rPr>
        <w:br/>
      </w:r>
      <w:r w:rsidRPr="000F0F82">
        <w:t>Treasurer</w:t>
      </w:r>
    </w:p>
    <w:p w:rsidR="000F0F82" w:rsidRDefault="000F0F82" w:rsidP="004E5155">
      <w:pPr>
        <w:sectPr w:rsidR="000F0F82" w:rsidSect="000F0F82">
          <w:type w:val="continuous"/>
          <w:pgSz w:w="11906" w:h="16838" w:code="9"/>
          <w:pgMar w:top="2160" w:right="1440" w:bottom="1350" w:left="1440" w:header="706" w:footer="461" w:gutter="0"/>
          <w:pgNumType w:start="1"/>
          <w:cols w:num="2" w:space="706" w:equalWidth="0">
            <w:col w:w="2077" w:space="706"/>
            <w:col w:w="6243"/>
          </w:cols>
          <w:docGrid w:linePitch="360"/>
        </w:sectPr>
      </w:pPr>
    </w:p>
    <w:p w:rsidR="004E5155" w:rsidRPr="004E5155" w:rsidRDefault="004E5155" w:rsidP="004E5155"/>
    <w:p w:rsidR="008A09CE" w:rsidRDefault="008A09CE">
      <w:pPr>
        <w:spacing w:before="0" w:after="200"/>
      </w:pPr>
      <w:r>
        <w:br w:type="page"/>
      </w:r>
    </w:p>
    <w:p w:rsidR="008A09CE" w:rsidRDefault="000F0F82" w:rsidP="000F0F82">
      <w:pPr>
        <w:pStyle w:val="Heading1"/>
      </w:pPr>
      <w:r w:rsidRPr="000F0F82">
        <w:lastRenderedPageBreak/>
        <w:t>Victoria: Australia and South-East Asia’s leading destination for PPPs</w:t>
      </w:r>
    </w:p>
    <w:p w:rsidR="000F0F82" w:rsidRDefault="000F0F82" w:rsidP="006E7BE7">
      <w:pPr>
        <w:pStyle w:val="Heading3"/>
      </w:pPr>
      <w:r>
        <w:t xml:space="preserve">Victoria: </w:t>
      </w:r>
      <w:r>
        <w:rPr>
          <w:spacing w:val="-2"/>
        </w:rPr>
        <w:t>Australia’s</w:t>
      </w:r>
      <w:r>
        <w:rPr>
          <w:spacing w:val="26"/>
        </w:rPr>
        <w:t xml:space="preserve"> </w:t>
      </w:r>
      <w:r>
        <w:t xml:space="preserve">infrastructure </w:t>
      </w:r>
      <w:r>
        <w:rPr>
          <w:spacing w:val="-2"/>
        </w:rPr>
        <w:t>powerhouse</w:t>
      </w:r>
    </w:p>
    <w:p w:rsidR="000F0F82" w:rsidRDefault="000F0F82" w:rsidP="006E7BE7">
      <w:pPr>
        <w:pStyle w:val="Bullet1"/>
      </w:pPr>
      <w:r>
        <w:t>Victoria’s</w:t>
      </w:r>
      <w:r>
        <w:rPr>
          <w:spacing w:val="-4"/>
        </w:rPr>
        <w:t xml:space="preserve"> </w:t>
      </w:r>
      <w:r>
        <w:t>economy</w:t>
      </w:r>
      <w:r>
        <w:rPr>
          <w:spacing w:val="-4"/>
        </w:rPr>
        <w:t xml:space="preserve"> </w:t>
      </w:r>
      <w:r>
        <w:t>has</w:t>
      </w:r>
      <w:r>
        <w:rPr>
          <w:spacing w:val="-4"/>
        </w:rPr>
        <w:t xml:space="preserve"> </w:t>
      </w:r>
      <w:r>
        <w:rPr>
          <w:spacing w:val="-3"/>
        </w:rPr>
        <w:t>grown</w:t>
      </w:r>
      <w:r>
        <w:rPr>
          <w:spacing w:val="26"/>
        </w:rPr>
        <w:t xml:space="preserve"> </w:t>
      </w:r>
      <w:r>
        <w:t>strongly</w:t>
      </w:r>
      <w:r>
        <w:rPr>
          <w:spacing w:val="-4"/>
        </w:rPr>
        <w:t xml:space="preserve"> </w:t>
      </w:r>
      <w:r>
        <w:t>and</w:t>
      </w:r>
      <w:r>
        <w:rPr>
          <w:spacing w:val="-4"/>
        </w:rPr>
        <w:t xml:space="preserve"> </w:t>
      </w:r>
      <w:r>
        <w:rPr>
          <w:spacing w:val="-3"/>
        </w:rPr>
        <w:t>consistently</w:t>
      </w:r>
      <w:r>
        <w:rPr>
          <w:spacing w:val="-4"/>
        </w:rPr>
        <w:t xml:space="preserve"> </w:t>
      </w:r>
      <w:r>
        <w:rPr>
          <w:spacing w:val="-3"/>
        </w:rPr>
        <w:t>for</w:t>
      </w:r>
      <w:r>
        <w:rPr>
          <w:spacing w:val="23"/>
        </w:rPr>
        <w:t xml:space="preserve"> </w:t>
      </w:r>
      <w:r>
        <w:t>more</w:t>
      </w:r>
      <w:r>
        <w:rPr>
          <w:spacing w:val="-4"/>
        </w:rPr>
        <w:t xml:space="preserve"> </w:t>
      </w:r>
      <w:r>
        <w:t>than</w:t>
      </w:r>
      <w:r>
        <w:rPr>
          <w:spacing w:val="-4"/>
        </w:rPr>
        <w:t xml:space="preserve"> </w:t>
      </w:r>
      <w:r>
        <w:t>20</w:t>
      </w:r>
      <w:r>
        <w:rPr>
          <w:spacing w:val="-4"/>
        </w:rPr>
        <w:t xml:space="preserve"> </w:t>
      </w:r>
      <w:r>
        <w:t>years,</w:t>
      </w:r>
      <w:r>
        <w:rPr>
          <w:spacing w:val="-4"/>
        </w:rPr>
        <w:t xml:space="preserve"> </w:t>
      </w:r>
      <w:r>
        <w:t>and</w:t>
      </w:r>
      <w:r>
        <w:rPr>
          <w:spacing w:val="30"/>
        </w:rPr>
        <w:t xml:space="preserve"> </w:t>
      </w:r>
      <w:r>
        <w:t>accounts</w:t>
      </w:r>
      <w:r>
        <w:rPr>
          <w:spacing w:val="-4"/>
        </w:rPr>
        <w:t xml:space="preserve"> </w:t>
      </w:r>
      <w:r>
        <w:rPr>
          <w:spacing w:val="-3"/>
        </w:rPr>
        <w:t>for</w:t>
      </w:r>
      <w:r>
        <w:rPr>
          <w:spacing w:val="-4"/>
        </w:rPr>
        <w:t xml:space="preserve"> </w:t>
      </w:r>
      <w:r>
        <w:t>close</w:t>
      </w:r>
      <w:r>
        <w:rPr>
          <w:spacing w:val="-4"/>
        </w:rPr>
        <w:t xml:space="preserve"> </w:t>
      </w:r>
      <w:r>
        <w:t>to</w:t>
      </w:r>
      <w:r>
        <w:rPr>
          <w:spacing w:val="-4"/>
        </w:rPr>
        <w:t xml:space="preserve"> </w:t>
      </w:r>
      <w:r>
        <w:t>25</w:t>
      </w:r>
      <w:r>
        <w:rPr>
          <w:spacing w:val="-4"/>
        </w:rPr>
        <w:t xml:space="preserve"> </w:t>
      </w:r>
      <w:r>
        <w:rPr>
          <w:spacing w:val="-1"/>
        </w:rPr>
        <w:t>per</w:t>
      </w:r>
      <w:r>
        <w:rPr>
          <w:spacing w:val="-4"/>
        </w:rPr>
        <w:t xml:space="preserve"> </w:t>
      </w:r>
      <w:r>
        <w:t>cent</w:t>
      </w:r>
      <w:r>
        <w:rPr>
          <w:spacing w:val="24"/>
        </w:rPr>
        <w:t xml:space="preserve"> </w:t>
      </w:r>
      <w:r>
        <w:t>of</w:t>
      </w:r>
      <w:r>
        <w:rPr>
          <w:spacing w:val="-4"/>
        </w:rPr>
        <w:t xml:space="preserve"> </w:t>
      </w:r>
      <w:r>
        <w:rPr>
          <w:spacing w:val="-3"/>
        </w:rPr>
        <w:t>Australia’s</w:t>
      </w:r>
      <w:r>
        <w:rPr>
          <w:spacing w:val="-4"/>
        </w:rPr>
        <w:t xml:space="preserve"> </w:t>
      </w:r>
      <w:r>
        <w:t>economic</w:t>
      </w:r>
      <w:r>
        <w:rPr>
          <w:spacing w:val="-4"/>
        </w:rPr>
        <w:t xml:space="preserve"> </w:t>
      </w:r>
      <w:r>
        <w:rPr>
          <w:spacing w:val="-3"/>
        </w:rPr>
        <w:t>activity.</w:t>
      </w:r>
    </w:p>
    <w:p w:rsidR="000F0F82" w:rsidRDefault="000F0F82" w:rsidP="006E7BE7">
      <w:pPr>
        <w:pStyle w:val="Bullet1"/>
      </w:pPr>
      <w:r>
        <w:t>Investing</w:t>
      </w:r>
      <w:r>
        <w:rPr>
          <w:spacing w:val="-4"/>
        </w:rPr>
        <w:t xml:space="preserve"> </w:t>
      </w:r>
      <w:r>
        <w:t>in</w:t>
      </w:r>
      <w:r>
        <w:rPr>
          <w:spacing w:val="-4"/>
        </w:rPr>
        <w:t xml:space="preserve"> </w:t>
      </w:r>
      <w:r>
        <w:rPr>
          <w:spacing w:val="-2"/>
        </w:rPr>
        <w:t>world-class</w:t>
      </w:r>
      <w:r>
        <w:rPr>
          <w:spacing w:val="30"/>
        </w:rPr>
        <w:t xml:space="preserve"> </w:t>
      </w:r>
      <w:r>
        <w:t>infrastructure</w:t>
      </w:r>
      <w:r>
        <w:rPr>
          <w:spacing w:val="-4"/>
        </w:rPr>
        <w:t xml:space="preserve"> </w:t>
      </w:r>
      <w:r>
        <w:rPr>
          <w:spacing w:val="-2"/>
        </w:rPr>
        <w:t>projects</w:t>
      </w:r>
      <w:r>
        <w:rPr>
          <w:spacing w:val="-4"/>
        </w:rPr>
        <w:t xml:space="preserve"> </w:t>
      </w:r>
      <w:r>
        <w:t>is</w:t>
      </w:r>
      <w:r>
        <w:rPr>
          <w:spacing w:val="-4"/>
        </w:rPr>
        <w:t xml:space="preserve"> </w:t>
      </w:r>
      <w:r>
        <w:t>vital</w:t>
      </w:r>
      <w:r>
        <w:rPr>
          <w:spacing w:val="-4"/>
        </w:rPr>
        <w:t xml:space="preserve"> </w:t>
      </w:r>
      <w:r>
        <w:t>for</w:t>
      </w:r>
      <w:r>
        <w:rPr>
          <w:spacing w:val="39"/>
        </w:rPr>
        <w:t xml:space="preserve"> </w:t>
      </w:r>
      <w:r>
        <w:rPr>
          <w:spacing w:val="-2"/>
        </w:rPr>
        <w:t>Victoria’s</w:t>
      </w:r>
      <w:r>
        <w:rPr>
          <w:spacing w:val="-4"/>
        </w:rPr>
        <w:t xml:space="preserve"> </w:t>
      </w:r>
      <w:r>
        <w:t>continuing</w:t>
      </w:r>
      <w:r>
        <w:rPr>
          <w:spacing w:val="-4"/>
        </w:rPr>
        <w:t xml:space="preserve"> </w:t>
      </w:r>
      <w:r>
        <w:rPr>
          <w:spacing w:val="-2"/>
        </w:rPr>
        <w:t>economic</w:t>
      </w:r>
      <w:r>
        <w:rPr>
          <w:spacing w:val="25"/>
        </w:rPr>
        <w:t xml:space="preserve"> </w:t>
      </w:r>
      <w:r>
        <w:t>development</w:t>
      </w:r>
      <w:r>
        <w:rPr>
          <w:spacing w:val="-4"/>
        </w:rPr>
        <w:t xml:space="preserve"> </w:t>
      </w:r>
      <w:r>
        <w:rPr>
          <w:spacing w:val="-2"/>
        </w:rPr>
        <w:t>and</w:t>
      </w:r>
      <w:r>
        <w:rPr>
          <w:spacing w:val="-4"/>
        </w:rPr>
        <w:t xml:space="preserve"> </w:t>
      </w:r>
      <w:r>
        <w:rPr>
          <w:spacing w:val="-1"/>
        </w:rPr>
        <w:t>growth.</w:t>
      </w:r>
    </w:p>
    <w:p w:rsidR="000F0F82" w:rsidRPr="006E7BE7" w:rsidRDefault="000F0F82" w:rsidP="006E7BE7">
      <w:pPr>
        <w:pStyle w:val="Bullet1"/>
        <w:rPr>
          <w:rFonts w:eastAsia="VIC Light" w:cstheme="minorHAnsi"/>
          <w:sz w:val="19"/>
          <w:szCs w:val="19"/>
        </w:rPr>
      </w:pPr>
      <w:r>
        <w:t>Infrastructure</w:t>
      </w:r>
      <w:r w:rsidRPr="006E7BE7">
        <w:rPr>
          <w:spacing w:val="-4"/>
        </w:rPr>
        <w:t xml:space="preserve"> </w:t>
      </w:r>
      <w:r w:rsidRPr="006E7BE7">
        <w:t>investment</w:t>
      </w:r>
      <w:r w:rsidRPr="006E7BE7">
        <w:rPr>
          <w:spacing w:val="-4"/>
        </w:rPr>
        <w:t xml:space="preserve"> </w:t>
      </w:r>
      <w:r w:rsidRPr="006E7BE7">
        <w:t>by</w:t>
      </w:r>
      <w:r w:rsidRPr="006E7BE7">
        <w:rPr>
          <w:spacing w:val="-4"/>
        </w:rPr>
        <w:t xml:space="preserve"> </w:t>
      </w:r>
      <w:r w:rsidRPr="006E7BE7">
        <w:rPr>
          <w:spacing w:val="-1"/>
        </w:rPr>
        <w:t>the</w:t>
      </w:r>
      <w:r w:rsidRPr="006E7BE7">
        <w:rPr>
          <w:spacing w:val="26"/>
        </w:rPr>
        <w:t xml:space="preserve"> </w:t>
      </w:r>
      <w:r>
        <w:t>Victorian</w:t>
      </w:r>
      <w:r w:rsidRPr="006E7BE7">
        <w:rPr>
          <w:spacing w:val="-4"/>
        </w:rPr>
        <w:t xml:space="preserve"> </w:t>
      </w:r>
      <w:r w:rsidRPr="006E7BE7">
        <w:t>public</w:t>
      </w:r>
      <w:r w:rsidRPr="006E7BE7">
        <w:rPr>
          <w:spacing w:val="-4"/>
        </w:rPr>
        <w:t xml:space="preserve"> </w:t>
      </w:r>
      <w:r>
        <w:t>sector</w:t>
      </w:r>
      <w:r w:rsidRPr="006E7BE7">
        <w:rPr>
          <w:spacing w:val="-4"/>
        </w:rPr>
        <w:t xml:space="preserve"> </w:t>
      </w:r>
      <w:r w:rsidRPr="006E7BE7">
        <w:t>is</w:t>
      </w:r>
      <w:r w:rsidRPr="006E7BE7">
        <w:rPr>
          <w:spacing w:val="-4"/>
        </w:rPr>
        <w:t xml:space="preserve"> </w:t>
      </w:r>
      <w:r>
        <w:t>up</w:t>
      </w:r>
      <w:r w:rsidRPr="006E7BE7">
        <w:rPr>
          <w:spacing w:val="-4"/>
        </w:rPr>
        <w:t xml:space="preserve"> to</w:t>
      </w:r>
      <w:r w:rsidRPr="006E7BE7">
        <w:rPr>
          <w:rFonts w:cstheme="minorHAnsi"/>
          <w:color w:val="333740"/>
          <w:spacing w:val="-1"/>
          <w:sz w:val="19"/>
        </w:rPr>
        <w:t>$73.6</w:t>
      </w:r>
      <w:r w:rsidRPr="006E7BE7">
        <w:rPr>
          <w:rFonts w:cstheme="minorHAnsi"/>
          <w:color w:val="333740"/>
          <w:spacing w:val="-4"/>
          <w:sz w:val="19"/>
        </w:rPr>
        <w:t xml:space="preserve"> </w:t>
      </w:r>
      <w:r w:rsidRPr="006E7BE7">
        <w:rPr>
          <w:rFonts w:cstheme="minorHAnsi"/>
          <w:color w:val="333740"/>
          <w:sz w:val="19"/>
        </w:rPr>
        <w:t>billion</w:t>
      </w:r>
      <w:r w:rsidRPr="006E7BE7">
        <w:rPr>
          <w:rFonts w:cstheme="minorHAnsi"/>
          <w:color w:val="333740"/>
          <w:spacing w:val="-4"/>
          <w:sz w:val="19"/>
        </w:rPr>
        <w:t xml:space="preserve"> </w:t>
      </w:r>
      <w:r w:rsidRPr="006E7BE7">
        <w:rPr>
          <w:rFonts w:cstheme="minorHAnsi"/>
          <w:color w:val="333740"/>
          <w:spacing w:val="-2"/>
          <w:sz w:val="19"/>
        </w:rPr>
        <w:t>in</w:t>
      </w:r>
      <w:r w:rsidRPr="006E7BE7">
        <w:rPr>
          <w:rFonts w:cstheme="minorHAnsi"/>
          <w:color w:val="333740"/>
          <w:spacing w:val="-4"/>
          <w:sz w:val="19"/>
        </w:rPr>
        <w:t xml:space="preserve"> </w:t>
      </w:r>
      <w:r w:rsidRPr="006E7BE7">
        <w:rPr>
          <w:rFonts w:cstheme="minorHAnsi"/>
          <w:color w:val="333740"/>
          <w:sz w:val="19"/>
        </w:rPr>
        <w:t>capital</w:t>
      </w:r>
      <w:r w:rsidRPr="006E7BE7">
        <w:rPr>
          <w:rFonts w:cstheme="minorHAnsi"/>
          <w:color w:val="333740"/>
          <w:spacing w:val="-4"/>
          <w:sz w:val="19"/>
        </w:rPr>
        <w:t xml:space="preserve"> </w:t>
      </w:r>
      <w:r w:rsidRPr="006E7BE7">
        <w:rPr>
          <w:rFonts w:cstheme="minorHAnsi"/>
          <w:color w:val="333740"/>
          <w:sz w:val="19"/>
        </w:rPr>
        <w:t>funding</w:t>
      </w:r>
      <w:r w:rsidRPr="006E7BE7">
        <w:rPr>
          <w:rFonts w:cstheme="minorHAnsi"/>
          <w:color w:val="333740"/>
          <w:spacing w:val="-4"/>
          <w:sz w:val="19"/>
        </w:rPr>
        <w:t xml:space="preserve"> in</w:t>
      </w:r>
      <w:r w:rsidRPr="006E7BE7">
        <w:rPr>
          <w:rFonts w:cstheme="minorHAnsi"/>
          <w:color w:val="333740"/>
          <w:spacing w:val="25"/>
          <w:sz w:val="19"/>
        </w:rPr>
        <w:t xml:space="preserve"> </w:t>
      </w:r>
      <w:r w:rsidRPr="006E7BE7">
        <w:rPr>
          <w:rFonts w:cstheme="minorHAnsi"/>
          <w:color w:val="333740"/>
          <w:spacing w:val="-1"/>
          <w:sz w:val="19"/>
        </w:rPr>
        <w:t>the</w:t>
      </w:r>
      <w:r w:rsidRPr="006E7BE7">
        <w:rPr>
          <w:rFonts w:cstheme="minorHAnsi"/>
          <w:color w:val="333740"/>
          <w:spacing w:val="-4"/>
          <w:sz w:val="19"/>
        </w:rPr>
        <w:t xml:space="preserve"> </w:t>
      </w:r>
      <w:r w:rsidRPr="006E7BE7">
        <w:rPr>
          <w:rFonts w:cstheme="minorHAnsi"/>
          <w:i/>
          <w:color w:val="333740"/>
          <w:spacing w:val="-2"/>
          <w:sz w:val="19"/>
        </w:rPr>
        <w:t>2017-18</w:t>
      </w:r>
      <w:r w:rsidRPr="006E7BE7">
        <w:rPr>
          <w:rFonts w:cstheme="minorHAnsi"/>
          <w:i/>
          <w:color w:val="333740"/>
          <w:spacing w:val="-4"/>
          <w:sz w:val="19"/>
        </w:rPr>
        <w:t xml:space="preserve"> </w:t>
      </w:r>
      <w:r w:rsidRPr="006E7BE7">
        <w:rPr>
          <w:rFonts w:cstheme="minorHAnsi"/>
          <w:i/>
          <w:color w:val="333740"/>
          <w:spacing w:val="-2"/>
          <w:sz w:val="19"/>
        </w:rPr>
        <w:t>Budget</w:t>
      </w:r>
      <w:r w:rsidRPr="006E7BE7">
        <w:rPr>
          <w:rFonts w:cstheme="minorHAnsi"/>
          <w:color w:val="333740"/>
          <w:spacing w:val="-2"/>
          <w:sz w:val="19"/>
        </w:rPr>
        <w:t>.</w:t>
      </w:r>
    </w:p>
    <w:p w:rsidR="000F0F82" w:rsidRDefault="000F0F82" w:rsidP="006E7BE7">
      <w:pPr>
        <w:pStyle w:val="Bullet1"/>
      </w:pPr>
      <w:r>
        <w:rPr>
          <w:spacing w:val="-1"/>
        </w:rPr>
        <w:t>In</w:t>
      </w:r>
      <w:r>
        <w:rPr>
          <w:spacing w:val="-4"/>
        </w:rPr>
        <w:t xml:space="preserve"> </w:t>
      </w:r>
      <w:r>
        <w:t>many</w:t>
      </w:r>
      <w:r>
        <w:rPr>
          <w:spacing w:val="-4"/>
        </w:rPr>
        <w:t xml:space="preserve"> </w:t>
      </w:r>
      <w:r>
        <w:t>infrastructure</w:t>
      </w:r>
      <w:r>
        <w:rPr>
          <w:spacing w:val="-4"/>
        </w:rPr>
        <w:t xml:space="preserve"> </w:t>
      </w:r>
      <w:r>
        <w:rPr>
          <w:spacing w:val="-2"/>
        </w:rPr>
        <w:t>projects,</w:t>
      </w:r>
      <w:r>
        <w:rPr>
          <w:spacing w:val="35"/>
        </w:rPr>
        <w:t xml:space="preserve"> </w:t>
      </w:r>
      <w:r>
        <w:rPr>
          <w:spacing w:val="-1"/>
        </w:rPr>
        <w:t>the</w:t>
      </w:r>
      <w:r>
        <w:rPr>
          <w:spacing w:val="-4"/>
        </w:rPr>
        <w:t xml:space="preserve"> </w:t>
      </w:r>
      <w:r>
        <w:t>Government</w:t>
      </w:r>
      <w:r>
        <w:rPr>
          <w:spacing w:val="-4"/>
        </w:rPr>
        <w:t xml:space="preserve"> </w:t>
      </w:r>
      <w:r>
        <w:t>will</w:t>
      </w:r>
      <w:r>
        <w:rPr>
          <w:spacing w:val="-4"/>
        </w:rPr>
        <w:t xml:space="preserve"> </w:t>
      </w:r>
      <w:r>
        <w:t>partner</w:t>
      </w:r>
      <w:r>
        <w:rPr>
          <w:spacing w:val="-4"/>
        </w:rPr>
        <w:t xml:space="preserve"> </w:t>
      </w:r>
      <w:r>
        <w:rPr>
          <w:spacing w:val="-2"/>
        </w:rPr>
        <w:t>with</w:t>
      </w:r>
      <w:r>
        <w:rPr>
          <w:spacing w:val="30"/>
        </w:rPr>
        <w:t xml:space="preserve"> </w:t>
      </w:r>
      <w:r>
        <w:rPr>
          <w:spacing w:val="-1"/>
        </w:rPr>
        <w:t>the</w:t>
      </w:r>
      <w:r>
        <w:rPr>
          <w:spacing w:val="-4"/>
        </w:rPr>
        <w:t xml:space="preserve"> </w:t>
      </w:r>
      <w:r>
        <w:t>private</w:t>
      </w:r>
      <w:r>
        <w:rPr>
          <w:spacing w:val="-4"/>
        </w:rPr>
        <w:t xml:space="preserve"> </w:t>
      </w:r>
      <w:r>
        <w:rPr>
          <w:spacing w:val="-2"/>
        </w:rPr>
        <w:t>sector</w:t>
      </w:r>
      <w:r>
        <w:rPr>
          <w:spacing w:val="-4"/>
        </w:rPr>
        <w:t xml:space="preserve"> </w:t>
      </w:r>
      <w:r>
        <w:t>through</w:t>
      </w:r>
      <w:r>
        <w:rPr>
          <w:spacing w:val="-4"/>
        </w:rPr>
        <w:t xml:space="preserve"> </w:t>
      </w:r>
      <w:r>
        <w:rPr>
          <w:spacing w:val="-1"/>
        </w:rPr>
        <w:t>PPPs.</w:t>
      </w:r>
    </w:p>
    <w:p w:rsidR="000F0F82" w:rsidRDefault="000F0F82" w:rsidP="006E7BE7">
      <w:pPr>
        <w:pStyle w:val="Heading3"/>
      </w:pPr>
      <w:r>
        <w:t xml:space="preserve">Investing in </w:t>
      </w:r>
      <w:r>
        <w:rPr>
          <w:spacing w:val="-1"/>
        </w:rPr>
        <w:t>an</w:t>
      </w:r>
      <w:r>
        <w:rPr>
          <w:spacing w:val="25"/>
        </w:rPr>
        <w:t xml:space="preserve"> </w:t>
      </w:r>
      <w:r>
        <w:t>expanding economy</w:t>
      </w:r>
    </w:p>
    <w:p w:rsidR="000F0F82" w:rsidRPr="006E7BE7" w:rsidRDefault="000F0F82" w:rsidP="006E7BE7">
      <w:pPr>
        <w:pStyle w:val="BodyText"/>
        <w:rPr>
          <w:rFonts w:eastAsia="VIC Medium"/>
          <w:b/>
        </w:rPr>
      </w:pPr>
      <w:r w:rsidRPr="006E7BE7">
        <w:rPr>
          <w:rFonts w:eastAsia="VIC Medium"/>
          <w:b/>
          <w:spacing w:val="-1"/>
        </w:rPr>
        <w:t>Victoria’s</w:t>
      </w:r>
      <w:r w:rsidRPr="006E7BE7">
        <w:rPr>
          <w:rFonts w:eastAsia="VIC Medium"/>
          <w:b/>
        </w:rPr>
        <w:t xml:space="preserve"> </w:t>
      </w:r>
      <w:r w:rsidRPr="006E7BE7">
        <w:rPr>
          <w:rFonts w:eastAsia="VIC Medium"/>
          <w:b/>
          <w:spacing w:val="-1"/>
        </w:rPr>
        <w:t>economy</w:t>
      </w:r>
      <w:r w:rsidRPr="006E7BE7">
        <w:rPr>
          <w:rFonts w:eastAsia="VIC Medium"/>
          <w:b/>
        </w:rPr>
        <w:t xml:space="preserve"> </w:t>
      </w:r>
      <w:r w:rsidRPr="006E7BE7">
        <w:rPr>
          <w:rFonts w:eastAsia="VIC Medium"/>
          <w:b/>
          <w:spacing w:val="-1"/>
        </w:rPr>
        <w:t>is</w:t>
      </w:r>
      <w:r w:rsidRPr="006E7BE7">
        <w:rPr>
          <w:rFonts w:eastAsia="VIC Medium"/>
          <w:b/>
        </w:rPr>
        <w:t xml:space="preserve"> one of the</w:t>
      </w:r>
      <w:r w:rsidRPr="006E7BE7">
        <w:rPr>
          <w:rFonts w:eastAsia="VIC Medium"/>
          <w:b/>
          <w:spacing w:val="26"/>
        </w:rPr>
        <w:t xml:space="preserve"> </w:t>
      </w:r>
      <w:r w:rsidRPr="006E7BE7">
        <w:rPr>
          <w:rFonts w:eastAsia="VIC Medium"/>
          <w:b/>
        </w:rPr>
        <w:t xml:space="preserve">strongest </w:t>
      </w:r>
      <w:r w:rsidRPr="006E7BE7">
        <w:rPr>
          <w:rFonts w:eastAsia="VIC Medium"/>
          <w:b/>
          <w:spacing w:val="-1"/>
        </w:rPr>
        <w:t>in</w:t>
      </w:r>
      <w:r w:rsidRPr="006E7BE7">
        <w:rPr>
          <w:rFonts w:eastAsia="VIC Medium"/>
          <w:b/>
        </w:rPr>
        <w:t xml:space="preserve"> Australia, </w:t>
      </w:r>
      <w:r w:rsidRPr="006E7BE7">
        <w:rPr>
          <w:rFonts w:eastAsia="VIC Medium"/>
          <w:b/>
          <w:spacing w:val="-1"/>
        </w:rPr>
        <w:t>having</w:t>
      </w:r>
      <w:r w:rsidRPr="006E7BE7">
        <w:rPr>
          <w:rFonts w:eastAsia="VIC Medium"/>
          <w:b/>
          <w:spacing w:val="28"/>
        </w:rPr>
        <w:t xml:space="preserve"> </w:t>
      </w:r>
      <w:r w:rsidRPr="006E7BE7">
        <w:rPr>
          <w:rFonts w:eastAsia="VIC Medium"/>
          <w:b/>
          <w:spacing w:val="-1"/>
        </w:rPr>
        <w:t>experienced</w:t>
      </w:r>
      <w:r w:rsidRPr="006E7BE7">
        <w:rPr>
          <w:rFonts w:eastAsia="VIC Medium"/>
          <w:b/>
        </w:rPr>
        <w:t xml:space="preserve"> 3.3 per cent growth </w:t>
      </w:r>
      <w:r w:rsidRPr="006E7BE7">
        <w:rPr>
          <w:rFonts w:eastAsia="VIC Medium"/>
          <w:b/>
          <w:spacing w:val="-1"/>
        </w:rPr>
        <w:t>in</w:t>
      </w:r>
      <w:r w:rsidRPr="006E7BE7">
        <w:rPr>
          <w:rFonts w:eastAsia="VIC Medium"/>
          <w:b/>
          <w:spacing w:val="22"/>
        </w:rPr>
        <w:t xml:space="preserve"> </w:t>
      </w:r>
      <w:r w:rsidRPr="006E7BE7">
        <w:rPr>
          <w:rFonts w:eastAsia="VIC Medium"/>
          <w:b/>
        </w:rPr>
        <w:t>2015-16,</w:t>
      </w:r>
      <w:r w:rsidRPr="006E7BE7">
        <w:rPr>
          <w:rFonts w:eastAsia="VIC Medium"/>
          <w:b/>
          <w:spacing w:val="-1"/>
        </w:rPr>
        <w:t xml:space="preserve"> significantly </w:t>
      </w:r>
      <w:r w:rsidRPr="006E7BE7">
        <w:rPr>
          <w:rFonts w:eastAsia="VIC Medium"/>
          <w:b/>
          <w:spacing w:val="-2"/>
        </w:rPr>
        <w:t>above</w:t>
      </w:r>
      <w:r w:rsidRPr="006E7BE7">
        <w:rPr>
          <w:rFonts w:eastAsia="VIC Medium"/>
          <w:b/>
          <w:spacing w:val="-1"/>
        </w:rPr>
        <w:t xml:space="preserve"> </w:t>
      </w:r>
      <w:r w:rsidRPr="006E7BE7">
        <w:rPr>
          <w:rFonts w:eastAsia="VIC Medium"/>
          <w:b/>
        </w:rPr>
        <w:t>the</w:t>
      </w:r>
      <w:r w:rsidRPr="006E7BE7">
        <w:rPr>
          <w:rFonts w:eastAsia="VIC Medium"/>
          <w:b/>
          <w:spacing w:val="34"/>
        </w:rPr>
        <w:t xml:space="preserve"> </w:t>
      </w:r>
      <w:r w:rsidRPr="006E7BE7">
        <w:rPr>
          <w:rFonts w:eastAsia="VIC Medium"/>
          <w:b/>
        </w:rPr>
        <w:t xml:space="preserve">national </w:t>
      </w:r>
      <w:r w:rsidRPr="006E7BE7">
        <w:rPr>
          <w:rFonts w:eastAsia="VIC Medium"/>
          <w:b/>
          <w:spacing w:val="-1"/>
        </w:rPr>
        <w:t>average</w:t>
      </w:r>
      <w:r w:rsidRPr="006E7BE7">
        <w:rPr>
          <w:rFonts w:eastAsia="VIC Medium"/>
          <w:b/>
        </w:rPr>
        <w:t xml:space="preserve"> of </w:t>
      </w:r>
      <w:r w:rsidRPr="006E7BE7">
        <w:rPr>
          <w:rFonts w:eastAsia="VIC Medium"/>
          <w:b/>
          <w:spacing w:val="3"/>
        </w:rPr>
        <w:t>2.7</w:t>
      </w:r>
      <w:r w:rsidRPr="006E7BE7">
        <w:rPr>
          <w:rFonts w:eastAsia="VIC Medium"/>
          <w:b/>
        </w:rPr>
        <w:t xml:space="preserve"> per cent</w:t>
      </w:r>
      <w:r w:rsidRPr="006E7BE7">
        <w:rPr>
          <w:rFonts w:eastAsia="VIC Medium"/>
          <w:b/>
          <w:spacing w:val="28"/>
        </w:rPr>
        <w:t xml:space="preserve"> </w:t>
      </w:r>
      <w:r w:rsidRPr="006E7BE7">
        <w:rPr>
          <w:rFonts w:eastAsia="VIC Medium"/>
          <w:b/>
          <w:spacing w:val="-2"/>
        </w:rPr>
        <w:t>over</w:t>
      </w:r>
      <w:r w:rsidRPr="006E7BE7">
        <w:rPr>
          <w:rFonts w:eastAsia="VIC Medium"/>
          <w:b/>
        </w:rPr>
        <w:t xml:space="preserve"> the same period</w:t>
      </w:r>
    </w:p>
    <w:p w:rsidR="000F0F82" w:rsidRDefault="000F0F82" w:rsidP="006E7BE7">
      <w:pPr>
        <w:pStyle w:val="BodyText"/>
      </w:pPr>
      <w:r>
        <w:t xml:space="preserve">The Victorian Government </w:t>
      </w:r>
      <w:r>
        <w:rPr>
          <w:spacing w:val="-2"/>
        </w:rPr>
        <w:t>is</w:t>
      </w:r>
      <w:r>
        <w:rPr>
          <w:spacing w:val="25"/>
        </w:rPr>
        <w:t xml:space="preserve"> </w:t>
      </w:r>
      <w:r>
        <w:rPr>
          <w:spacing w:val="-2"/>
        </w:rPr>
        <w:t>investing</w:t>
      </w:r>
      <w:r>
        <w:t xml:space="preserve"> an average of </w:t>
      </w:r>
      <w:r>
        <w:rPr>
          <w:spacing w:val="1"/>
        </w:rPr>
        <w:t>$9.6</w:t>
      </w:r>
      <w:r>
        <w:t xml:space="preserve"> </w:t>
      </w:r>
      <w:r>
        <w:rPr>
          <w:spacing w:val="-2"/>
        </w:rPr>
        <w:t>billion</w:t>
      </w:r>
      <w:r>
        <w:rPr>
          <w:spacing w:val="29"/>
        </w:rPr>
        <w:t xml:space="preserve"> </w:t>
      </w:r>
      <w:r>
        <w:t>a year for four years to fund</w:t>
      </w:r>
      <w:r>
        <w:rPr>
          <w:spacing w:val="24"/>
        </w:rPr>
        <w:t xml:space="preserve"> </w:t>
      </w:r>
      <w:r>
        <w:t>productivity enhancing</w:t>
      </w:r>
      <w:r>
        <w:rPr>
          <w:spacing w:val="29"/>
        </w:rPr>
        <w:t xml:space="preserve"> </w:t>
      </w:r>
      <w:r>
        <w:t>infrastructure and address</w:t>
      </w:r>
      <w:r>
        <w:rPr>
          <w:spacing w:val="23"/>
        </w:rPr>
        <w:t xml:space="preserve"> </w:t>
      </w:r>
      <w:r>
        <w:t xml:space="preserve">Victoria’s </w:t>
      </w:r>
      <w:r>
        <w:rPr>
          <w:spacing w:val="-2"/>
        </w:rPr>
        <w:t>growing</w:t>
      </w:r>
      <w:r>
        <w:t xml:space="preserve"> population,</w:t>
      </w:r>
      <w:r>
        <w:rPr>
          <w:spacing w:val="34"/>
        </w:rPr>
        <w:t xml:space="preserve"> </w:t>
      </w:r>
      <w:r>
        <w:t xml:space="preserve">while </w:t>
      </w:r>
      <w:r>
        <w:rPr>
          <w:spacing w:val="-2"/>
        </w:rPr>
        <w:t>maintaining</w:t>
      </w:r>
      <w:r>
        <w:t xml:space="preserve"> a strong balance</w:t>
      </w:r>
      <w:r>
        <w:rPr>
          <w:spacing w:val="26"/>
        </w:rPr>
        <w:t xml:space="preserve"> </w:t>
      </w:r>
      <w:r>
        <w:rPr>
          <w:spacing w:val="1"/>
        </w:rPr>
        <w:t>sheet.</w:t>
      </w:r>
      <w:r>
        <w:t xml:space="preserve"> There </w:t>
      </w:r>
      <w:r>
        <w:rPr>
          <w:spacing w:val="-2"/>
        </w:rPr>
        <w:t>is</w:t>
      </w:r>
      <w:r>
        <w:t xml:space="preserve"> a substantial and</w:t>
      </w:r>
    </w:p>
    <w:p w:rsidR="000F0F82" w:rsidRDefault="000F0F82" w:rsidP="006E7BE7">
      <w:pPr>
        <w:pStyle w:val="BodyText"/>
      </w:pPr>
      <w:r>
        <w:rPr>
          <w:spacing w:val="-1"/>
        </w:rPr>
        <w:t>ongoing</w:t>
      </w:r>
      <w:r>
        <w:t xml:space="preserve"> </w:t>
      </w:r>
      <w:r>
        <w:rPr>
          <w:spacing w:val="-1"/>
        </w:rPr>
        <w:t>investment</w:t>
      </w:r>
      <w:r>
        <w:t xml:space="preserve"> </w:t>
      </w:r>
      <w:r>
        <w:rPr>
          <w:spacing w:val="-2"/>
        </w:rPr>
        <w:t>in</w:t>
      </w:r>
      <w:r>
        <w:t xml:space="preserve"> </w:t>
      </w:r>
      <w:r>
        <w:rPr>
          <w:spacing w:val="-1"/>
        </w:rPr>
        <w:t>core</w:t>
      </w:r>
      <w:r>
        <w:t xml:space="preserve"> services</w:t>
      </w:r>
      <w:r>
        <w:rPr>
          <w:spacing w:val="21"/>
        </w:rPr>
        <w:t xml:space="preserve"> </w:t>
      </w:r>
      <w:r>
        <w:rPr>
          <w:spacing w:val="-1"/>
        </w:rPr>
        <w:t>such</w:t>
      </w:r>
      <w:r>
        <w:t xml:space="preserve"> </w:t>
      </w:r>
      <w:r>
        <w:rPr>
          <w:spacing w:val="-1"/>
        </w:rPr>
        <w:t>as</w:t>
      </w:r>
      <w:r>
        <w:t xml:space="preserve"> health, education </w:t>
      </w:r>
      <w:r>
        <w:rPr>
          <w:spacing w:val="-1"/>
        </w:rPr>
        <w:t>and</w:t>
      </w:r>
      <w:r>
        <w:rPr>
          <w:spacing w:val="24"/>
        </w:rPr>
        <w:t xml:space="preserve"> </w:t>
      </w:r>
      <w:r>
        <w:rPr>
          <w:spacing w:val="-1"/>
        </w:rPr>
        <w:t>public</w:t>
      </w:r>
      <w:r>
        <w:t xml:space="preserve"> </w:t>
      </w:r>
      <w:r>
        <w:rPr>
          <w:spacing w:val="-1"/>
        </w:rPr>
        <w:t>safety,</w:t>
      </w:r>
      <w:r>
        <w:t xml:space="preserve"> together with</w:t>
      </w:r>
      <w:r>
        <w:rPr>
          <w:spacing w:val="22"/>
        </w:rPr>
        <w:t xml:space="preserve"> </w:t>
      </w:r>
      <w:r>
        <w:rPr>
          <w:spacing w:val="-4"/>
        </w:rPr>
        <w:t>signi</w:t>
      </w:r>
      <w:r>
        <w:rPr>
          <w:spacing w:val="-5"/>
        </w:rPr>
        <w:t>fi</w:t>
      </w:r>
      <w:r>
        <w:rPr>
          <w:spacing w:val="-4"/>
        </w:rPr>
        <w:t>cant</w:t>
      </w:r>
      <w:r>
        <w:rPr>
          <w:spacing w:val="-9"/>
        </w:rPr>
        <w:t xml:space="preserve"> </w:t>
      </w:r>
      <w:r>
        <w:rPr>
          <w:spacing w:val="-4"/>
        </w:rPr>
        <w:t>funding</w:t>
      </w:r>
      <w:r>
        <w:rPr>
          <w:spacing w:val="-9"/>
        </w:rPr>
        <w:t xml:space="preserve"> </w:t>
      </w:r>
      <w:r>
        <w:rPr>
          <w:spacing w:val="-4"/>
        </w:rPr>
        <w:t>for</w:t>
      </w:r>
      <w:r>
        <w:rPr>
          <w:spacing w:val="-9"/>
        </w:rPr>
        <w:t xml:space="preserve"> </w:t>
      </w:r>
      <w:r>
        <w:rPr>
          <w:spacing w:val="-4"/>
        </w:rPr>
        <w:t>transformative</w:t>
      </w:r>
      <w:r>
        <w:rPr>
          <w:spacing w:val="24"/>
        </w:rPr>
        <w:t xml:space="preserve"> </w:t>
      </w:r>
      <w:r>
        <w:t xml:space="preserve">projects, </w:t>
      </w:r>
      <w:r>
        <w:rPr>
          <w:spacing w:val="-2"/>
        </w:rPr>
        <w:t>including</w:t>
      </w:r>
      <w:r>
        <w:t xml:space="preserve"> the Metro </w:t>
      </w:r>
      <w:r>
        <w:rPr>
          <w:spacing w:val="-4"/>
        </w:rPr>
        <w:t>Tunnel</w:t>
      </w:r>
      <w:r>
        <w:rPr>
          <w:spacing w:val="33"/>
        </w:rPr>
        <w:t xml:space="preserve"> </w:t>
      </w:r>
      <w:r>
        <w:rPr>
          <w:spacing w:val="-1"/>
        </w:rPr>
        <w:t>and</w:t>
      </w:r>
      <w:r>
        <w:t xml:space="preserve"> the </w:t>
      </w:r>
      <w:r>
        <w:rPr>
          <w:spacing w:val="-1"/>
        </w:rPr>
        <w:t>West</w:t>
      </w:r>
      <w:r>
        <w:t xml:space="preserve"> Gate </w:t>
      </w:r>
      <w:r>
        <w:rPr>
          <w:spacing w:val="-4"/>
        </w:rPr>
        <w:t>Tunnel</w:t>
      </w:r>
      <w:r>
        <w:t xml:space="preserve"> Project.</w:t>
      </w:r>
    </w:p>
    <w:p w:rsidR="000F0F82" w:rsidRPr="006E7BE7" w:rsidRDefault="006E7BE7" w:rsidP="00421165">
      <w:pPr>
        <w:pStyle w:val="Heading3"/>
      </w:pPr>
      <w:r w:rsidRPr="006E7BE7">
        <w:t>Government infrastructure investment</w:t>
      </w:r>
    </w:p>
    <w:p w:rsidR="006E7BE7" w:rsidRDefault="00421165" w:rsidP="006E7BE7">
      <w:r w:rsidRPr="00421165">
        <w:rPr>
          <w:noProof/>
        </w:rPr>
        <w:drawing>
          <wp:inline distT="0" distB="0" distL="0" distR="0" wp14:anchorId="520F5E71" wp14:editId="32A6FEED">
            <wp:extent cx="5731510" cy="33727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372773"/>
                    </a:xfrm>
                    <a:prstGeom prst="rect">
                      <a:avLst/>
                    </a:prstGeom>
                  </pic:spPr>
                </pic:pic>
              </a:graphicData>
            </a:graphic>
          </wp:inline>
        </w:drawing>
      </w:r>
    </w:p>
    <w:p w:rsidR="000F0F82" w:rsidRDefault="000F0F82">
      <w:pPr>
        <w:spacing w:before="0" w:after="200"/>
      </w:pPr>
      <w:r>
        <w:br w:type="page"/>
      </w:r>
    </w:p>
    <w:p w:rsidR="000F0F82" w:rsidRPr="006E7BE7" w:rsidRDefault="000F0F82" w:rsidP="006E7BE7">
      <w:pPr>
        <w:pStyle w:val="Heading1"/>
      </w:pPr>
      <w:r w:rsidRPr="006E7BE7">
        <w:lastRenderedPageBreak/>
        <w:t>Pipeline of opportunities for investing in Victoria</w:t>
      </w:r>
    </w:p>
    <w:p w:rsidR="000F0F82" w:rsidRDefault="000F0F82" w:rsidP="006E7BE7">
      <w:pPr>
        <w:pStyle w:val="BodyText"/>
      </w:pPr>
      <w:r>
        <w:t>The Victorian Government</w:t>
      </w:r>
      <w:r>
        <w:rPr>
          <w:spacing w:val="23"/>
        </w:rPr>
        <w:t xml:space="preserve"> </w:t>
      </w:r>
      <w:r>
        <w:t>understands the importance, for</w:t>
      </w:r>
      <w:r>
        <w:rPr>
          <w:spacing w:val="33"/>
        </w:rPr>
        <w:t xml:space="preserve"> </w:t>
      </w:r>
      <w:r>
        <w:t>both the public and private sectors,</w:t>
      </w:r>
      <w:r>
        <w:rPr>
          <w:spacing w:val="28"/>
        </w:rPr>
        <w:t xml:space="preserve"> </w:t>
      </w:r>
      <w:r>
        <w:t>of taking a long-term view of</w:t>
      </w:r>
      <w:r>
        <w:rPr>
          <w:spacing w:val="24"/>
        </w:rPr>
        <w:t xml:space="preserve"> </w:t>
      </w:r>
      <w:r>
        <w:t>planning and prioritising new</w:t>
      </w:r>
      <w:r>
        <w:rPr>
          <w:spacing w:val="26"/>
        </w:rPr>
        <w:t xml:space="preserve"> </w:t>
      </w:r>
      <w:r>
        <w:t>infrastructure projects.</w:t>
      </w:r>
    </w:p>
    <w:p w:rsidR="000F0F82" w:rsidRDefault="000F0F82" w:rsidP="006E7BE7">
      <w:pPr>
        <w:pStyle w:val="BodyText"/>
      </w:pPr>
      <w:r>
        <w:t>The Government has established</w:t>
      </w:r>
      <w:r>
        <w:rPr>
          <w:spacing w:val="25"/>
        </w:rPr>
        <w:t xml:space="preserve"> </w:t>
      </w:r>
      <w:r>
        <w:t>Infrastructure Victoria as an</w:t>
      </w:r>
      <w:r>
        <w:rPr>
          <w:spacing w:val="37"/>
        </w:rPr>
        <w:t xml:space="preserve"> </w:t>
      </w:r>
      <w:r>
        <w:t xml:space="preserve">independent </w:t>
      </w:r>
      <w:r>
        <w:rPr>
          <w:spacing w:val="1"/>
        </w:rPr>
        <w:t>statutory</w:t>
      </w:r>
      <w:r>
        <w:t xml:space="preserve"> authority</w:t>
      </w:r>
      <w:r w:rsidR="006E7BE7">
        <w:t xml:space="preserve"> </w:t>
      </w:r>
      <w:r>
        <w:t>to provide expert advice and guide</w:t>
      </w:r>
      <w:r>
        <w:rPr>
          <w:spacing w:val="30"/>
        </w:rPr>
        <w:t xml:space="preserve"> </w:t>
      </w:r>
      <w:r>
        <w:t>decision-making on Victoria’s</w:t>
      </w:r>
      <w:r>
        <w:rPr>
          <w:spacing w:val="33"/>
        </w:rPr>
        <w:t xml:space="preserve"> </w:t>
      </w:r>
      <w:r>
        <w:t>infrastructure needs and priorities.</w:t>
      </w:r>
    </w:p>
    <w:p w:rsidR="000F0F82" w:rsidRDefault="000F0F82" w:rsidP="006E7BE7">
      <w:pPr>
        <w:pStyle w:val="BodyText"/>
      </w:pPr>
      <w:r>
        <w:t>Infrastructure Victoria recommends</w:t>
      </w:r>
      <w:r>
        <w:rPr>
          <w:spacing w:val="55"/>
        </w:rPr>
        <w:t xml:space="preserve"> </w:t>
      </w:r>
      <w:r>
        <w:t xml:space="preserve">a 30-year infrastructure strategy, to </w:t>
      </w:r>
      <w:r>
        <w:rPr>
          <w:spacing w:val="-2"/>
        </w:rPr>
        <w:t>inform</w:t>
      </w:r>
      <w:r>
        <w:t xml:space="preserve"> Victorian Government</w:t>
      </w:r>
      <w:r>
        <w:rPr>
          <w:spacing w:val="29"/>
        </w:rPr>
        <w:t xml:space="preserve"> </w:t>
      </w:r>
      <w:r>
        <w:t>infrastructure investment priorities.</w:t>
      </w:r>
    </w:p>
    <w:p w:rsidR="000F0F82" w:rsidRDefault="000F0F82" w:rsidP="006E7BE7">
      <w:pPr>
        <w:pStyle w:val="BodyText"/>
      </w:pPr>
      <w:r>
        <w:t>The strategy identifies projects</w:t>
      </w:r>
      <w:r>
        <w:rPr>
          <w:spacing w:val="38"/>
        </w:rPr>
        <w:t xml:space="preserve"> </w:t>
      </w:r>
      <w:r>
        <w:rPr>
          <w:spacing w:val="1"/>
        </w:rPr>
        <w:t>worth</w:t>
      </w:r>
      <w:r>
        <w:t xml:space="preserve"> nearly </w:t>
      </w:r>
      <w:r>
        <w:rPr>
          <w:spacing w:val="3"/>
        </w:rPr>
        <w:t>$100</w:t>
      </w:r>
      <w:r>
        <w:t xml:space="preserve"> </w:t>
      </w:r>
      <w:r>
        <w:rPr>
          <w:spacing w:val="-2"/>
        </w:rPr>
        <w:t>billion</w:t>
      </w:r>
      <w:r>
        <w:t xml:space="preserve"> across a</w:t>
      </w:r>
      <w:r>
        <w:rPr>
          <w:spacing w:val="21"/>
        </w:rPr>
        <w:t xml:space="preserve"> </w:t>
      </w:r>
      <w:r>
        <w:t xml:space="preserve">number of sectors </w:t>
      </w:r>
      <w:r>
        <w:rPr>
          <w:spacing w:val="-2"/>
        </w:rPr>
        <w:t>including</w:t>
      </w:r>
      <w:r>
        <w:rPr>
          <w:spacing w:val="31"/>
        </w:rPr>
        <w:t xml:space="preserve"> </w:t>
      </w:r>
      <w:r>
        <w:rPr>
          <w:spacing w:val="1"/>
        </w:rPr>
        <w:t>transport,</w:t>
      </w:r>
      <w:r>
        <w:t xml:space="preserve"> education, housing,</w:t>
      </w:r>
      <w:r>
        <w:rPr>
          <w:spacing w:val="22"/>
        </w:rPr>
        <w:t xml:space="preserve"> </w:t>
      </w:r>
      <w:r>
        <w:t xml:space="preserve">health, </w:t>
      </w:r>
      <w:r>
        <w:rPr>
          <w:spacing w:val="-2"/>
        </w:rPr>
        <w:t>energy,</w:t>
      </w:r>
      <w:r>
        <w:t xml:space="preserve"> water and justice.</w:t>
      </w:r>
    </w:p>
    <w:p w:rsidR="000F0F82" w:rsidRDefault="000F0F82" w:rsidP="006E7BE7">
      <w:pPr>
        <w:pStyle w:val="BodyText"/>
      </w:pPr>
      <w:r>
        <w:t xml:space="preserve">This </w:t>
      </w:r>
      <w:r>
        <w:rPr>
          <w:spacing w:val="-2"/>
        </w:rPr>
        <w:t>is</w:t>
      </w:r>
      <w:r>
        <w:t xml:space="preserve"> </w:t>
      </w:r>
      <w:r>
        <w:rPr>
          <w:spacing w:val="-2"/>
        </w:rPr>
        <w:t>in</w:t>
      </w:r>
      <w:r>
        <w:t xml:space="preserve"> addition to funding</w:t>
      </w:r>
      <w:r>
        <w:rPr>
          <w:spacing w:val="29"/>
        </w:rPr>
        <w:t xml:space="preserve"> </w:t>
      </w:r>
      <w:r>
        <w:t xml:space="preserve">already committed to </w:t>
      </w:r>
      <w:r>
        <w:rPr>
          <w:spacing w:val="-2"/>
        </w:rPr>
        <w:t>existing</w:t>
      </w:r>
      <w:r>
        <w:rPr>
          <w:spacing w:val="23"/>
        </w:rPr>
        <w:t xml:space="preserve"> </w:t>
      </w:r>
      <w:r>
        <w:t>infrastructure projects.</w:t>
      </w:r>
    </w:p>
    <w:p w:rsidR="000F0F82" w:rsidRDefault="000F0F82" w:rsidP="006E7BE7">
      <w:pPr>
        <w:pStyle w:val="BodyText"/>
      </w:pPr>
      <w:r>
        <w:t xml:space="preserve">For </w:t>
      </w:r>
      <w:r>
        <w:rPr>
          <w:spacing w:val="-2"/>
        </w:rPr>
        <w:t>example,</w:t>
      </w:r>
      <w:r>
        <w:t xml:space="preserve"> the Metro </w:t>
      </w:r>
      <w:r>
        <w:rPr>
          <w:spacing w:val="-4"/>
        </w:rPr>
        <w:t>Tunnel</w:t>
      </w:r>
      <w:r>
        <w:t xml:space="preserve"> </w:t>
      </w:r>
      <w:r>
        <w:rPr>
          <w:spacing w:val="-2"/>
        </w:rPr>
        <w:t>is</w:t>
      </w:r>
      <w:r>
        <w:rPr>
          <w:spacing w:val="29"/>
        </w:rPr>
        <w:t xml:space="preserve"> </w:t>
      </w:r>
      <w:r>
        <w:t>the biggest public transport project</w:t>
      </w:r>
      <w:r>
        <w:rPr>
          <w:spacing w:val="35"/>
        </w:rPr>
        <w:t xml:space="preserve"> </w:t>
      </w:r>
      <w:r>
        <w:rPr>
          <w:spacing w:val="-2"/>
        </w:rPr>
        <w:t>in</w:t>
      </w:r>
      <w:r>
        <w:t xml:space="preserve"> Victoria’s </w:t>
      </w:r>
      <w:r>
        <w:rPr>
          <w:spacing w:val="-2"/>
        </w:rPr>
        <w:t>history.</w:t>
      </w:r>
      <w:r>
        <w:t xml:space="preserve"> The Metro</w:t>
      </w:r>
      <w:r>
        <w:rPr>
          <w:spacing w:val="33"/>
        </w:rPr>
        <w:t xml:space="preserve"> </w:t>
      </w:r>
      <w:r>
        <w:rPr>
          <w:spacing w:val="-4"/>
        </w:rPr>
        <w:t>Tunnel</w:t>
      </w:r>
      <w:r>
        <w:t xml:space="preserve"> PPP scope includes nine</w:t>
      </w:r>
      <w:r>
        <w:rPr>
          <w:spacing w:val="25"/>
        </w:rPr>
        <w:t xml:space="preserve"> </w:t>
      </w:r>
      <w:r>
        <w:t>kilometre twin tunnels and five</w:t>
      </w:r>
      <w:r w:rsidR="006E7BE7">
        <w:t xml:space="preserve"> </w:t>
      </w:r>
      <w:r>
        <w:t>new underground stations.</w:t>
      </w:r>
    </w:p>
    <w:p w:rsidR="000F0F82" w:rsidRDefault="000F0F82" w:rsidP="006E7BE7">
      <w:pPr>
        <w:pStyle w:val="BodyText"/>
      </w:pPr>
      <w:r>
        <w:t xml:space="preserve">The North East </w:t>
      </w:r>
      <w:r>
        <w:rPr>
          <w:spacing w:val="-2"/>
        </w:rPr>
        <w:t>Link</w:t>
      </w:r>
      <w:r>
        <w:t xml:space="preserve"> </w:t>
      </w:r>
      <w:r>
        <w:rPr>
          <w:spacing w:val="-2"/>
        </w:rPr>
        <w:t>is</w:t>
      </w:r>
      <w:r>
        <w:t xml:space="preserve"> a new</w:t>
      </w:r>
      <w:r>
        <w:rPr>
          <w:spacing w:val="20"/>
        </w:rPr>
        <w:t xml:space="preserve"> </w:t>
      </w:r>
      <w:r>
        <w:t xml:space="preserve">freeway that </w:t>
      </w:r>
      <w:r>
        <w:rPr>
          <w:spacing w:val="-2"/>
        </w:rPr>
        <w:t>will</w:t>
      </w:r>
      <w:r>
        <w:t xml:space="preserve"> complete the</w:t>
      </w:r>
      <w:r>
        <w:rPr>
          <w:spacing w:val="33"/>
        </w:rPr>
        <w:t xml:space="preserve"> </w:t>
      </w:r>
      <w:r>
        <w:rPr>
          <w:spacing w:val="-2"/>
        </w:rPr>
        <w:t>missing</w:t>
      </w:r>
      <w:r>
        <w:t xml:space="preserve"> </w:t>
      </w:r>
      <w:r>
        <w:rPr>
          <w:spacing w:val="-2"/>
        </w:rPr>
        <w:t>link</w:t>
      </w:r>
      <w:r>
        <w:t xml:space="preserve"> </w:t>
      </w:r>
      <w:r>
        <w:rPr>
          <w:spacing w:val="-2"/>
        </w:rPr>
        <w:t>in</w:t>
      </w:r>
      <w:r>
        <w:t xml:space="preserve"> Melbourne’s</w:t>
      </w:r>
      <w:r>
        <w:rPr>
          <w:spacing w:val="27"/>
        </w:rPr>
        <w:t xml:space="preserve"> </w:t>
      </w:r>
      <w:r>
        <w:t>metropolitan ring road.</w:t>
      </w:r>
    </w:p>
    <w:p w:rsidR="000F0F82" w:rsidRDefault="000F0F82" w:rsidP="006E7BE7">
      <w:pPr>
        <w:pStyle w:val="BodyText"/>
      </w:pPr>
      <w:r>
        <w:t xml:space="preserve">The project </w:t>
      </w:r>
      <w:r>
        <w:rPr>
          <w:spacing w:val="-2"/>
        </w:rPr>
        <w:t>is</w:t>
      </w:r>
      <w:r>
        <w:t xml:space="preserve"> </w:t>
      </w:r>
      <w:r>
        <w:rPr>
          <w:spacing w:val="-2"/>
        </w:rPr>
        <w:t>in</w:t>
      </w:r>
      <w:r>
        <w:t xml:space="preserve"> the business</w:t>
      </w:r>
      <w:r>
        <w:rPr>
          <w:spacing w:val="23"/>
        </w:rPr>
        <w:t xml:space="preserve"> </w:t>
      </w:r>
      <w:r>
        <w:t xml:space="preserve">case development phase and </w:t>
      </w:r>
      <w:r>
        <w:rPr>
          <w:spacing w:val="-2"/>
        </w:rPr>
        <w:t>is</w:t>
      </w:r>
      <w:r>
        <w:rPr>
          <w:spacing w:val="29"/>
        </w:rPr>
        <w:t xml:space="preserve"> </w:t>
      </w:r>
      <w:r>
        <w:t>Victoria’s next priority road</w:t>
      </w:r>
      <w:r>
        <w:rPr>
          <w:spacing w:val="24"/>
        </w:rPr>
        <w:t xml:space="preserve"> </w:t>
      </w:r>
      <w:r>
        <w:t xml:space="preserve">project identified </w:t>
      </w:r>
      <w:r>
        <w:rPr>
          <w:spacing w:val="-2"/>
        </w:rPr>
        <w:t>in</w:t>
      </w:r>
      <w:r>
        <w:t xml:space="preserve"> Infrastructure</w:t>
      </w:r>
      <w:r>
        <w:rPr>
          <w:spacing w:val="35"/>
        </w:rPr>
        <w:t xml:space="preserve"> </w:t>
      </w:r>
      <w:r>
        <w:t>Victoria’s 30-year strategy.</w:t>
      </w:r>
    </w:p>
    <w:p w:rsidR="000F0F82" w:rsidRDefault="000F0F82" w:rsidP="006E7BE7">
      <w:pPr>
        <w:pStyle w:val="BodyText"/>
      </w:pPr>
      <w:r>
        <w:t xml:space="preserve">The project </w:t>
      </w:r>
      <w:r>
        <w:rPr>
          <w:spacing w:val="-2"/>
        </w:rPr>
        <w:t>will</w:t>
      </w:r>
      <w:r>
        <w:t xml:space="preserve"> </w:t>
      </w:r>
      <w:r>
        <w:rPr>
          <w:spacing w:val="-2"/>
        </w:rPr>
        <w:t>take</w:t>
      </w:r>
      <w:r>
        <w:t xml:space="preserve"> trucks off local</w:t>
      </w:r>
      <w:r>
        <w:rPr>
          <w:spacing w:val="31"/>
        </w:rPr>
        <w:t xml:space="preserve"> </w:t>
      </w:r>
      <w:r>
        <w:t xml:space="preserve">streets and reduce congestion </w:t>
      </w:r>
      <w:r>
        <w:rPr>
          <w:spacing w:val="-2"/>
        </w:rPr>
        <w:t>in</w:t>
      </w:r>
      <w:r>
        <w:rPr>
          <w:spacing w:val="21"/>
        </w:rPr>
        <w:t xml:space="preserve"> </w:t>
      </w:r>
      <w:r>
        <w:t xml:space="preserve">Melbourne’s </w:t>
      </w:r>
      <w:r>
        <w:rPr>
          <w:spacing w:val="1"/>
        </w:rPr>
        <w:t>northern</w:t>
      </w:r>
      <w:r>
        <w:t xml:space="preserve"> and eastern</w:t>
      </w:r>
      <w:r>
        <w:rPr>
          <w:spacing w:val="25"/>
        </w:rPr>
        <w:t xml:space="preserve"> </w:t>
      </w:r>
      <w:r>
        <w:t xml:space="preserve">suburbs. </w:t>
      </w:r>
      <w:r>
        <w:rPr>
          <w:spacing w:val="1"/>
        </w:rPr>
        <w:t>It</w:t>
      </w:r>
      <w:r>
        <w:t xml:space="preserve"> </w:t>
      </w:r>
      <w:r>
        <w:rPr>
          <w:spacing w:val="-2"/>
        </w:rPr>
        <w:t>will</w:t>
      </w:r>
      <w:r>
        <w:t xml:space="preserve"> provide an essential</w:t>
      </w:r>
      <w:r>
        <w:rPr>
          <w:spacing w:val="29"/>
        </w:rPr>
        <w:t xml:space="preserve"> </w:t>
      </w:r>
      <w:r>
        <w:rPr>
          <w:spacing w:val="1"/>
        </w:rPr>
        <w:t>north-south</w:t>
      </w:r>
      <w:r>
        <w:t xml:space="preserve"> connection, catering</w:t>
      </w:r>
      <w:r>
        <w:rPr>
          <w:spacing w:val="32"/>
        </w:rPr>
        <w:t xml:space="preserve"> </w:t>
      </w:r>
      <w:r>
        <w:t xml:space="preserve">for Melbourne’s future </w:t>
      </w:r>
      <w:r>
        <w:rPr>
          <w:spacing w:val="1"/>
        </w:rPr>
        <w:t>growth,</w:t>
      </w:r>
      <w:r>
        <w:t xml:space="preserve"> while</w:t>
      </w:r>
      <w:r>
        <w:rPr>
          <w:spacing w:val="25"/>
        </w:rPr>
        <w:t xml:space="preserve"> </w:t>
      </w:r>
      <w:r>
        <w:rPr>
          <w:spacing w:val="-2"/>
        </w:rPr>
        <w:t>linking</w:t>
      </w:r>
      <w:r>
        <w:t xml:space="preserve"> the eastern suburbs to the</w:t>
      </w:r>
      <w:r>
        <w:rPr>
          <w:spacing w:val="29"/>
        </w:rPr>
        <w:t xml:space="preserve"> </w:t>
      </w:r>
      <w:r>
        <w:rPr>
          <w:spacing w:val="1"/>
        </w:rPr>
        <w:t>northern</w:t>
      </w:r>
      <w:r>
        <w:t xml:space="preserve"> and western suburbs</w:t>
      </w:r>
      <w:r w:rsidR="006E7BE7">
        <w:t xml:space="preserve"> </w:t>
      </w:r>
      <w:r>
        <w:t xml:space="preserve">and the </w:t>
      </w:r>
      <w:r>
        <w:rPr>
          <w:spacing w:val="1"/>
        </w:rPr>
        <w:t>airport.</w:t>
      </w:r>
    </w:p>
    <w:p w:rsidR="000F0F82" w:rsidRDefault="000F0F82" w:rsidP="006E7BE7">
      <w:pPr>
        <w:pStyle w:val="BodyText"/>
        <w:rPr>
          <w:spacing w:val="-2"/>
        </w:rPr>
      </w:pPr>
      <w:r>
        <w:rPr>
          <w:spacing w:val="-1"/>
        </w:rPr>
        <w:t>Plans</w:t>
      </w:r>
      <w:r>
        <w:t xml:space="preserve"> </w:t>
      </w:r>
      <w:r>
        <w:rPr>
          <w:spacing w:val="-2"/>
        </w:rPr>
        <w:t>are</w:t>
      </w:r>
      <w:r>
        <w:t xml:space="preserve"> </w:t>
      </w:r>
      <w:r>
        <w:rPr>
          <w:spacing w:val="-1"/>
        </w:rPr>
        <w:t>also</w:t>
      </w:r>
      <w:r>
        <w:t xml:space="preserve"> underway </w:t>
      </w:r>
      <w:r>
        <w:rPr>
          <w:spacing w:val="-1"/>
        </w:rPr>
        <w:t>for</w:t>
      </w:r>
      <w:r>
        <w:t xml:space="preserve"> the</w:t>
      </w:r>
      <w:r>
        <w:rPr>
          <w:spacing w:val="27"/>
        </w:rPr>
        <w:t xml:space="preserve"> </w:t>
      </w:r>
      <w:r>
        <w:rPr>
          <w:spacing w:val="-1"/>
        </w:rPr>
        <w:t>Western</w:t>
      </w:r>
      <w:r>
        <w:t xml:space="preserve"> </w:t>
      </w:r>
      <w:r>
        <w:rPr>
          <w:spacing w:val="-1"/>
        </w:rPr>
        <w:t>Suburbs</w:t>
      </w:r>
      <w:r>
        <w:t xml:space="preserve"> Roads </w:t>
      </w:r>
      <w:r>
        <w:rPr>
          <w:spacing w:val="-1"/>
        </w:rPr>
        <w:t>Package,</w:t>
      </w:r>
      <w:r>
        <w:rPr>
          <w:spacing w:val="27"/>
        </w:rPr>
        <w:t xml:space="preserve"> </w:t>
      </w:r>
      <w:r>
        <w:rPr>
          <w:spacing w:val="-1"/>
        </w:rPr>
        <w:t>which</w:t>
      </w:r>
      <w:r>
        <w:t xml:space="preserve"> </w:t>
      </w:r>
      <w:r>
        <w:rPr>
          <w:spacing w:val="-1"/>
        </w:rPr>
        <w:t>incorporates</w:t>
      </w:r>
      <w:r>
        <w:t xml:space="preserve"> </w:t>
      </w:r>
      <w:r>
        <w:rPr>
          <w:spacing w:val="-1"/>
        </w:rPr>
        <w:t>capital</w:t>
      </w:r>
      <w:r>
        <w:t xml:space="preserve"> </w:t>
      </w:r>
      <w:r>
        <w:rPr>
          <w:spacing w:val="-1"/>
        </w:rPr>
        <w:t>projects</w:t>
      </w:r>
      <w:r>
        <w:rPr>
          <w:spacing w:val="39"/>
        </w:rPr>
        <w:t xml:space="preserve"> </w:t>
      </w:r>
      <w:r>
        <w:rPr>
          <w:spacing w:val="-1"/>
        </w:rPr>
        <w:t>and</w:t>
      </w:r>
      <w:r>
        <w:t xml:space="preserve"> road </w:t>
      </w:r>
      <w:r>
        <w:rPr>
          <w:spacing w:val="-1"/>
        </w:rPr>
        <w:t>maintenance.</w:t>
      </w:r>
      <w:r>
        <w:t xml:space="preserve"> This</w:t>
      </w:r>
      <w:r>
        <w:rPr>
          <w:spacing w:val="-8"/>
        </w:rPr>
        <w:t xml:space="preserve"> </w:t>
      </w:r>
      <w:r>
        <w:rPr>
          <w:spacing w:val="-2"/>
        </w:rPr>
        <w:t>PPP</w:t>
      </w:r>
      <w:r>
        <w:rPr>
          <w:spacing w:val="30"/>
        </w:rPr>
        <w:t xml:space="preserve"> </w:t>
      </w:r>
      <w:r>
        <w:t>demonstrates</w:t>
      </w:r>
      <w:r>
        <w:rPr>
          <w:spacing w:val="-8"/>
        </w:rPr>
        <w:t xml:space="preserve"> </w:t>
      </w:r>
      <w:r>
        <w:t>Victoria’s</w:t>
      </w:r>
      <w:r>
        <w:rPr>
          <w:spacing w:val="-8"/>
        </w:rPr>
        <w:t xml:space="preserve"> </w:t>
      </w:r>
      <w:r>
        <w:t>track</w:t>
      </w:r>
      <w:r>
        <w:rPr>
          <w:spacing w:val="-8"/>
        </w:rPr>
        <w:t xml:space="preserve"> </w:t>
      </w:r>
      <w:r>
        <w:t>record</w:t>
      </w:r>
      <w:r>
        <w:rPr>
          <w:spacing w:val="27"/>
        </w:rPr>
        <w:t xml:space="preserve"> </w:t>
      </w:r>
      <w:r>
        <w:rPr>
          <w:spacing w:val="-3"/>
        </w:rPr>
        <w:t>of</w:t>
      </w:r>
      <w:r>
        <w:rPr>
          <w:spacing w:val="-8"/>
        </w:rPr>
        <w:t xml:space="preserve"> </w:t>
      </w:r>
      <w:r>
        <w:rPr>
          <w:spacing w:val="-5"/>
        </w:rPr>
        <w:t>highly</w:t>
      </w:r>
      <w:r>
        <w:rPr>
          <w:spacing w:val="-8"/>
        </w:rPr>
        <w:t xml:space="preserve"> </w:t>
      </w:r>
      <w:r>
        <w:t>sophisticated,</w:t>
      </w:r>
      <w:r>
        <w:rPr>
          <w:spacing w:val="-8"/>
        </w:rPr>
        <w:t xml:space="preserve"> </w:t>
      </w:r>
      <w:r>
        <w:rPr>
          <w:spacing w:val="-5"/>
        </w:rPr>
        <w:t>innovative</w:t>
      </w:r>
      <w:r>
        <w:rPr>
          <w:spacing w:val="33"/>
        </w:rPr>
        <w:t xml:space="preserve"> </w:t>
      </w:r>
      <w:r>
        <w:t>projects</w:t>
      </w:r>
      <w:r>
        <w:rPr>
          <w:spacing w:val="-8"/>
        </w:rPr>
        <w:t xml:space="preserve"> </w:t>
      </w:r>
      <w:r>
        <w:rPr>
          <w:spacing w:val="-2"/>
        </w:rPr>
        <w:t>that</w:t>
      </w:r>
      <w:r>
        <w:rPr>
          <w:spacing w:val="-8"/>
        </w:rPr>
        <w:t xml:space="preserve"> </w:t>
      </w:r>
      <w:r>
        <w:t>contribute</w:t>
      </w:r>
      <w:r>
        <w:rPr>
          <w:spacing w:val="-8"/>
        </w:rPr>
        <w:t xml:space="preserve"> </w:t>
      </w:r>
      <w:r>
        <w:rPr>
          <w:spacing w:val="-3"/>
        </w:rPr>
        <w:t>to</w:t>
      </w:r>
      <w:r>
        <w:rPr>
          <w:spacing w:val="-8"/>
        </w:rPr>
        <w:t xml:space="preserve"> </w:t>
      </w:r>
      <w:r>
        <w:rPr>
          <w:spacing w:val="-2"/>
        </w:rPr>
        <w:t>the</w:t>
      </w:r>
      <w:r>
        <w:rPr>
          <w:spacing w:val="29"/>
        </w:rPr>
        <w:t xml:space="preserve"> </w:t>
      </w:r>
      <w:r>
        <w:t>greater</w:t>
      </w:r>
      <w:r>
        <w:rPr>
          <w:spacing w:val="-8"/>
        </w:rPr>
        <w:t xml:space="preserve"> </w:t>
      </w:r>
      <w:r>
        <w:t>public</w:t>
      </w:r>
      <w:r>
        <w:rPr>
          <w:spacing w:val="-8"/>
        </w:rPr>
        <w:t xml:space="preserve"> </w:t>
      </w:r>
      <w:r>
        <w:rPr>
          <w:spacing w:val="-2"/>
        </w:rPr>
        <w:t>good.</w:t>
      </w:r>
    </w:p>
    <w:p w:rsidR="006E7BE7" w:rsidRDefault="006E7BE7" w:rsidP="006E7BE7">
      <w:pPr>
        <w:pStyle w:val="BodyText"/>
      </w:pPr>
    </w:p>
    <w:p w:rsidR="009174D8" w:rsidRPr="006E7BE7" w:rsidRDefault="000F0F82" w:rsidP="009174D8">
      <w:pPr>
        <w:pStyle w:val="BodyText"/>
        <w:shd w:val="clear" w:color="auto" w:fill="E3EBF4" w:themeFill="accent3" w:themeFillTint="33"/>
        <w:ind w:left="1440" w:right="1826"/>
        <w:rPr>
          <w:rFonts w:eastAsia="VIC Light Italic" w:hAnsi="VIC Light Italic" w:cs="VIC Light Italic"/>
          <w:i/>
          <w:szCs w:val="19"/>
        </w:rPr>
      </w:pPr>
      <w:r w:rsidRPr="006E7BE7">
        <w:rPr>
          <w:i/>
        </w:rPr>
        <w:t>The</w:t>
      </w:r>
      <w:r w:rsidRPr="006E7BE7">
        <w:rPr>
          <w:i/>
          <w:spacing w:val="-12"/>
        </w:rPr>
        <w:t xml:space="preserve"> </w:t>
      </w:r>
      <w:r w:rsidRPr="006E7BE7">
        <w:rPr>
          <w:i/>
        </w:rPr>
        <w:t>pipeline</w:t>
      </w:r>
      <w:r w:rsidRPr="006E7BE7">
        <w:rPr>
          <w:i/>
          <w:spacing w:val="-12"/>
        </w:rPr>
        <w:t xml:space="preserve"> </w:t>
      </w:r>
      <w:r w:rsidRPr="006E7BE7">
        <w:rPr>
          <w:i/>
        </w:rPr>
        <w:t>for</w:t>
      </w:r>
      <w:r w:rsidRPr="006E7BE7">
        <w:rPr>
          <w:i/>
          <w:spacing w:val="-12"/>
        </w:rPr>
        <w:t xml:space="preserve"> </w:t>
      </w:r>
      <w:r w:rsidRPr="006E7BE7">
        <w:rPr>
          <w:i/>
          <w:spacing w:val="-4"/>
        </w:rPr>
        <w:t>new</w:t>
      </w:r>
      <w:r w:rsidRPr="006E7BE7">
        <w:rPr>
          <w:i/>
          <w:spacing w:val="-12"/>
        </w:rPr>
        <w:t xml:space="preserve"> </w:t>
      </w:r>
      <w:r w:rsidRPr="006E7BE7">
        <w:rPr>
          <w:i/>
          <w:spacing w:val="-2"/>
        </w:rPr>
        <w:t>PPP</w:t>
      </w:r>
      <w:r w:rsidRPr="006E7BE7">
        <w:rPr>
          <w:i/>
          <w:spacing w:val="28"/>
        </w:rPr>
        <w:t xml:space="preserve"> </w:t>
      </w:r>
      <w:r w:rsidRPr="006E7BE7">
        <w:rPr>
          <w:i/>
          <w:spacing w:val="-7"/>
        </w:rPr>
        <w:t>projects</w:t>
      </w:r>
      <w:r w:rsidRPr="006E7BE7">
        <w:rPr>
          <w:i/>
          <w:spacing w:val="-12"/>
        </w:rPr>
        <w:t xml:space="preserve"> </w:t>
      </w:r>
      <w:r w:rsidRPr="006E7BE7">
        <w:rPr>
          <w:i/>
          <w:spacing w:val="-5"/>
        </w:rPr>
        <w:t>in</w:t>
      </w:r>
      <w:r w:rsidRPr="006E7BE7">
        <w:rPr>
          <w:i/>
          <w:spacing w:val="-12"/>
        </w:rPr>
        <w:t xml:space="preserve"> </w:t>
      </w:r>
      <w:r w:rsidRPr="006E7BE7">
        <w:rPr>
          <w:i/>
          <w:spacing w:val="-8"/>
        </w:rPr>
        <w:t>Victoria</w:t>
      </w:r>
      <w:r w:rsidRPr="006E7BE7">
        <w:rPr>
          <w:i/>
          <w:spacing w:val="-12"/>
        </w:rPr>
        <w:t xml:space="preserve"> </w:t>
      </w:r>
      <w:r w:rsidRPr="006E7BE7">
        <w:rPr>
          <w:i/>
          <w:spacing w:val="-4"/>
        </w:rPr>
        <w:t>is</w:t>
      </w:r>
      <w:r w:rsidRPr="006E7BE7">
        <w:rPr>
          <w:i/>
          <w:spacing w:val="-12"/>
        </w:rPr>
        <w:t xml:space="preserve"> </w:t>
      </w:r>
      <w:r w:rsidRPr="006E7BE7">
        <w:rPr>
          <w:i/>
          <w:spacing w:val="-7"/>
        </w:rPr>
        <w:t>strong.</w:t>
      </w:r>
      <w:r w:rsidRPr="006E7BE7">
        <w:rPr>
          <w:i/>
          <w:spacing w:val="-12"/>
        </w:rPr>
        <w:t xml:space="preserve"> </w:t>
      </w:r>
      <w:r w:rsidRPr="006E7BE7">
        <w:rPr>
          <w:i/>
          <w:spacing w:val="-5"/>
        </w:rPr>
        <w:t>We</w:t>
      </w:r>
      <w:r w:rsidRPr="006E7BE7">
        <w:rPr>
          <w:i/>
          <w:spacing w:val="29"/>
        </w:rPr>
        <w:t xml:space="preserve"> </w:t>
      </w:r>
      <w:r w:rsidRPr="006E7BE7">
        <w:rPr>
          <w:i/>
          <w:spacing w:val="-7"/>
        </w:rPr>
        <w:t>think</w:t>
      </w:r>
      <w:r w:rsidRPr="006E7BE7">
        <w:rPr>
          <w:i/>
          <w:spacing w:val="-12"/>
        </w:rPr>
        <w:t xml:space="preserve"> </w:t>
      </w:r>
      <w:r w:rsidRPr="006E7BE7">
        <w:rPr>
          <w:i/>
          <w:spacing w:val="-8"/>
        </w:rPr>
        <w:t>Victoria</w:t>
      </w:r>
      <w:r w:rsidRPr="006E7BE7">
        <w:rPr>
          <w:i/>
          <w:spacing w:val="-12"/>
        </w:rPr>
        <w:t xml:space="preserve"> </w:t>
      </w:r>
      <w:r w:rsidRPr="006E7BE7">
        <w:rPr>
          <w:i/>
          <w:spacing w:val="-4"/>
        </w:rPr>
        <w:t>is</w:t>
      </w:r>
      <w:r w:rsidRPr="006E7BE7">
        <w:rPr>
          <w:i/>
          <w:spacing w:val="-12"/>
        </w:rPr>
        <w:t xml:space="preserve"> </w:t>
      </w:r>
      <w:r w:rsidRPr="006E7BE7">
        <w:rPr>
          <w:i/>
        </w:rPr>
        <w:t>going</w:t>
      </w:r>
      <w:r w:rsidRPr="006E7BE7">
        <w:rPr>
          <w:i/>
          <w:spacing w:val="-12"/>
        </w:rPr>
        <w:t xml:space="preserve"> </w:t>
      </w:r>
      <w:r w:rsidRPr="006E7BE7">
        <w:rPr>
          <w:i/>
        </w:rPr>
        <w:t>to</w:t>
      </w:r>
      <w:r w:rsidRPr="006E7BE7">
        <w:rPr>
          <w:i/>
          <w:spacing w:val="-12"/>
        </w:rPr>
        <w:t xml:space="preserve"> </w:t>
      </w:r>
      <w:r w:rsidRPr="006E7BE7">
        <w:rPr>
          <w:i/>
          <w:spacing w:val="-2"/>
        </w:rPr>
        <w:t>be</w:t>
      </w:r>
      <w:r w:rsidRPr="006E7BE7">
        <w:rPr>
          <w:i/>
          <w:spacing w:val="-12"/>
        </w:rPr>
        <w:t xml:space="preserve"> </w:t>
      </w:r>
      <w:r w:rsidRPr="006E7BE7">
        <w:rPr>
          <w:i/>
        </w:rPr>
        <w:t>the</w:t>
      </w:r>
      <w:r w:rsidRPr="006E7BE7">
        <w:rPr>
          <w:i/>
          <w:spacing w:val="21"/>
        </w:rPr>
        <w:t xml:space="preserve"> </w:t>
      </w:r>
      <w:r w:rsidRPr="006E7BE7">
        <w:rPr>
          <w:i/>
          <w:spacing w:val="-5"/>
        </w:rPr>
        <w:t>most</w:t>
      </w:r>
      <w:r w:rsidRPr="006E7BE7">
        <w:rPr>
          <w:i/>
          <w:spacing w:val="-12"/>
        </w:rPr>
        <w:t xml:space="preserve"> </w:t>
      </w:r>
      <w:r w:rsidRPr="006E7BE7">
        <w:rPr>
          <w:i/>
          <w:spacing w:val="-7"/>
        </w:rPr>
        <w:t>vibrant</w:t>
      </w:r>
      <w:r w:rsidRPr="006E7BE7">
        <w:rPr>
          <w:i/>
          <w:spacing w:val="-12"/>
        </w:rPr>
        <w:t xml:space="preserve"> </w:t>
      </w:r>
      <w:r w:rsidRPr="006E7BE7">
        <w:rPr>
          <w:i/>
          <w:spacing w:val="-2"/>
        </w:rPr>
        <w:t>PPP</w:t>
      </w:r>
      <w:r w:rsidRPr="006E7BE7">
        <w:rPr>
          <w:i/>
          <w:spacing w:val="-12"/>
        </w:rPr>
        <w:t xml:space="preserve"> </w:t>
      </w:r>
      <w:r w:rsidRPr="006E7BE7">
        <w:rPr>
          <w:i/>
          <w:spacing w:val="-7"/>
        </w:rPr>
        <w:t>market</w:t>
      </w:r>
      <w:r w:rsidRPr="006E7BE7">
        <w:rPr>
          <w:i/>
          <w:spacing w:val="-12"/>
        </w:rPr>
        <w:t xml:space="preserve"> </w:t>
      </w:r>
      <w:r w:rsidRPr="006E7BE7">
        <w:rPr>
          <w:i/>
          <w:spacing w:val="-5"/>
        </w:rPr>
        <w:t>in</w:t>
      </w:r>
      <w:r w:rsidRPr="006E7BE7">
        <w:rPr>
          <w:i/>
          <w:spacing w:val="29"/>
        </w:rPr>
        <w:t xml:space="preserve"> </w:t>
      </w:r>
      <w:r w:rsidRPr="006E7BE7">
        <w:rPr>
          <w:i/>
          <w:spacing w:val="-8"/>
        </w:rPr>
        <w:t>Australia</w:t>
      </w:r>
      <w:r w:rsidRPr="006E7BE7">
        <w:rPr>
          <w:i/>
          <w:spacing w:val="-12"/>
        </w:rPr>
        <w:t xml:space="preserve"> </w:t>
      </w:r>
      <w:r w:rsidRPr="006E7BE7">
        <w:rPr>
          <w:i/>
        </w:rPr>
        <w:t>over</w:t>
      </w:r>
      <w:r w:rsidRPr="006E7BE7">
        <w:rPr>
          <w:i/>
          <w:spacing w:val="-12"/>
        </w:rPr>
        <w:t xml:space="preserve"> </w:t>
      </w:r>
      <w:r w:rsidRPr="006E7BE7">
        <w:rPr>
          <w:i/>
        </w:rPr>
        <w:t>the</w:t>
      </w:r>
      <w:r w:rsidRPr="006E7BE7">
        <w:rPr>
          <w:i/>
          <w:spacing w:val="-12"/>
        </w:rPr>
        <w:t xml:space="preserve"> </w:t>
      </w:r>
      <w:r w:rsidRPr="006E7BE7">
        <w:rPr>
          <w:i/>
          <w:spacing w:val="-5"/>
        </w:rPr>
        <w:t>next</w:t>
      </w:r>
      <w:r w:rsidRPr="006E7BE7">
        <w:rPr>
          <w:i/>
          <w:spacing w:val="-12"/>
        </w:rPr>
        <w:t xml:space="preserve"> </w:t>
      </w:r>
      <w:r w:rsidRPr="006E7BE7">
        <w:rPr>
          <w:i/>
        </w:rPr>
        <w:t>few</w:t>
      </w:r>
      <w:r w:rsidRPr="006E7BE7">
        <w:rPr>
          <w:i/>
          <w:spacing w:val="-12"/>
        </w:rPr>
        <w:t xml:space="preserve"> </w:t>
      </w:r>
      <w:r w:rsidRPr="006E7BE7">
        <w:rPr>
          <w:i/>
          <w:spacing w:val="-5"/>
        </w:rPr>
        <w:t>years.</w:t>
      </w:r>
      <w:r w:rsidR="009174D8" w:rsidRPr="009174D8">
        <w:rPr>
          <w:rFonts w:eastAsia="VIC Light Italic" w:hAnsi="VIC Light Italic" w:cs="VIC Light Italic"/>
          <w:i/>
          <w:szCs w:val="19"/>
        </w:rPr>
        <w:t xml:space="preserve"> </w:t>
      </w:r>
    </w:p>
    <w:p w:rsidR="009174D8" w:rsidRPr="006E7BE7" w:rsidRDefault="000F0F82" w:rsidP="009174D8">
      <w:pPr>
        <w:pStyle w:val="BodyText"/>
        <w:shd w:val="clear" w:color="auto" w:fill="E3EBF4" w:themeFill="accent3" w:themeFillTint="33"/>
        <w:ind w:left="1440" w:right="1826"/>
        <w:rPr>
          <w:rFonts w:eastAsia="VIC Light Italic" w:hAnsi="VIC Light Italic" w:cs="VIC Light Italic"/>
          <w:i/>
          <w:szCs w:val="19"/>
        </w:rPr>
      </w:pPr>
      <w:r w:rsidRPr="006E7BE7">
        <w:rPr>
          <w:i/>
          <w:spacing w:val="-1"/>
        </w:rPr>
        <w:t>Compared</w:t>
      </w:r>
      <w:r w:rsidRPr="006E7BE7">
        <w:rPr>
          <w:i/>
        </w:rPr>
        <w:t xml:space="preserve"> </w:t>
      </w:r>
      <w:r w:rsidRPr="006E7BE7">
        <w:rPr>
          <w:i/>
          <w:spacing w:val="-3"/>
        </w:rPr>
        <w:t>to</w:t>
      </w:r>
      <w:r w:rsidRPr="006E7BE7">
        <w:rPr>
          <w:i/>
        </w:rPr>
        <w:t xml:space="preserve"> </w:t>
      </w:r>
      <w:r w:rsidRPr="006E7BE7">
        <w:rPr>
          <w:i/>
          <w:spacing w:val="-1"/>
        </w:rPr>
        <w:t>other</w:t>
      </w:r>
      <w:r w:rsidRPr="006E7BE7">
        <w:rPr>
          <w:i/>
          <w:spacing w:val="22"/>
        </w:rPr>
        <w:t xml:space="preserve"> </w:t>
      </w:r>
      <w:r w:rsidRPr="006E7BE7">
        <w:rPr>
          <w:i/>
        </w:rPr>
        <w:t>jurisdictions, the Australian</w:t>
      </w:r>
      <w:r w:rsidRPr="006E7BE7">
        <w:rPr>
          <w:i/>
          <w:spacing w:val="29"/>
        </w:rPr>
        <w:t xml:space="preserve"> </w:t>
      </w:r>
      <w:r w:rsidRPr="006E7BE7">
        <w:rPr>
          <w:i/>
        </w:rPr>
        <w:t>PPP market is very active.</w:t>
      </w:r>
      <w:r w:rsidR="009174D8" w:rsidRPr="009174D8">
        <w:rPr>
          <w:rFonts w:eastAsia="VIC Light Italic" w:hAnsi="VIC Light Italic" w:cs="VIC Light Italic"/>
          <w:i/>
          <w:szCs w:val="19"/>
        </w:rPr>
        <w:t xml:space="preserve"> </w:t>
      </w:r>
    </w:p>
    <w:p w:rsidR="009174D8" w:rsidRPr="009174D8" w:rsidRDefault="000F0F82" w:rsidP="009174D8">
      <w:pPr>
        <w:pStyle w:val="BodyText"/>
        <w:shd w:val="clear" w:color="auto" w:fill="E3EBF4" w:themeFill="accent3" w:themeFillTint="33"/>
        <w:ind w:left="1440" w:right="1826"/>
        <w:rPr>
          <w:rFonts w:eastAsia="VIC Light Italic" w:hAnsi="VIC Light Italic" w:cs="VIC Light Italic"/>
          <w:b/>
          <w:i/>
          <w:szCs w:val="19"/>
        </w:rPr>
      </w:pPr>
      <w:r w:rsidRPr="009174D8">
        <w:rPr>
          <w:b/>
          <w:spacing w:val="-1"/>
        </w:rPr>
        <w:t>Malcolm</w:t>
      </w:r>
      <w:r w:rsidRPr="009174D8">
        <w:rPr>
          <w:b/>
        </w:rPr>
        <w:t xml:space="preserve"> Macintyre,</w:t>
      </w:r>
      <w:r w:rsidR="006E7BE7" w:rsidRPr="009174D8">
        <w:rPr>
          <w:b/>
        </w:rPr>
        <w:br/>
      </w:r>
      <w:r w:rsidRPr="009174D8">
        <w:rPr>
          <w:b/>
          <w:spacing w:val="-2"/>
        </w:rPr>
        <w:t>Director,</w:t>
      </w:r>
      <w:r w:rsidRPr="009174D8">
        <w:rPr>
          <w:b/>
        </w:rPr>
        <w:t xml:space="preserve"> </w:t>
      </w:r>
      <w:r w:rsidRPr="009174D8">
        <w:rPr>
          <w:b/>
          <w:spacing w:val="1"/>
        </w:rPr>
        <w:t>Head</w:t>
      </w:r>
      <w:r w:rsidRPr="009174D8">
        <w:rPr>
          <w:b/>
        </w:rPr>
        <w:t xml:space="preserve"> of Origination,</w:t>
      </w:r>
      <w:r w:rsidRPr="009174D8">
        <w:rPr>
          <w:b/>
          <w:spacing w:val="27"/>
        </w:rPr>
        <w:t xml:space="preserve"> </w:t>
      </w:r>
      <w:r w:rsidRPr="009174D8">
        <w:rPr>
          <w:b/>
        </w:rPr>
        <w:t>Capella Capital</w:t>
      </w:r>
    </w:p>
    <w:p w:rsidR="002F3766" w:rsidRPr="0099168B" w:rsidRDefault="002F3766" w:rsidP="002F3766">
      <w:pPr>
        <w:pStyle w:val="BodyText"/>
        <w:ind w:left="1440" w:right="2366"/>
        <w:rPr>
          <w:rFonts w:eastAsia="VIC"/>
        </w:rPr>
      </w:pPr>
    </w:p>
    <w:p w:rsidR="009174D8" w:rsidRPr="006E7BE7" w:rsidRDefault="000F0F82" w:rsidP="009174D8">
      <w:pPr>
        <w:pStyle w:val="BodyText"/>
        <w:shd w:val="clear" w:color="auto" w:fill="E3EBF4" w:themeFill="accent3" w:themeFillTint="33"/>
        <w:ind w:left="1440" w:right="1826"/>
        <w:rPr>
          <w:rFonts w:eastAsia="VIC Light Italic" w:hAnsi="VIC Light Italic" w:cs="VIC Light Italic"/>
          <w:i/>
          <w:szCs w:val="19"/>
        </w:rPr>
      </w:pPr>
      <w:r w:rsidRPr="002F3766">
        <w:rPr>
          <w:rFonts w:eastAsia="VIC Light Italic"/>
          <w:i/>
        </w:rPr>
        <w:t xml:space="preserve">Establishing </w:t>
      </w:r>
      <w:r w:rsidRPr="002F3766">
        <w:rPr>
          <w:rFonts w:eastAsia="VIC Light Italic"/>
          <w:i/>
          <w:spacing w:val="-3"/>
        </w:rPr>
        <w:t>Infrastructure</w:t>
      </w:r>
      <w:r w:rsidRPr="002F3766">
        <w:rPr>
          <w:rFonts w:eastAsia="VIC Light Italic"/>
          <w:i/>
          <w:spacing w:val="24"/>
        </w:rPr>
        <w:t xml:space="preserve"> </w:t>
      </w:r>
      <w:r w:rsidRPr="002F3766">
        <w:rPr>
          <w:rFonts w:eastAsia="VIC Light Italic"/>
          <w:i/>
          <w:spacing w:val="-3"/>
        </w:rPr>
        <w:t>Victoria</w:t>
      </w:r>
      <w:r w:rsidRPr="002F3766">
        <w:rPr>
          <w:rFonts w:eastAsia="VIC Light Italic"/>
          <w:i/>
        </w:rPr>
        <w:t xml:space="preserve"> </w:t>
      </w:r>
      <w:r w:rsidRPr="002F3766">
        <w:rPr>
          <w:rFonts w:eastAsia="VIC Light Italic"/>
          <w:i/>
          <w:spacing w:val="-1"/>
        </w:rPr>
        <w:t>shows</w:t>
      </w:r>
      <w:r w:rsidRPr="002F3766">
        <w:rPr>
          <w:rFonts w:eastAsia="VIC Light Italic"/>
          <w:i/>
        </w:rPr>
        <w:t xml:space="preserve"> </w:t>
      </w:r>
      <w:r w:rsidRPr="002F3766">
        <w:rPr>
          <w:rFonts w:eastAsia="VIC Light Italic"/>
          <w:i/>
          <w:spacing w:val="-3"/>
        </w:rPr>
        <w:t>Victoria</w:t>
      </w:r>
      <w:r w:rsidRPr="002F3766">
        <w:rPr>
          <w:rFonts w:eastAsia="VIC Light Italic"/>
          <w:i/>
        </w:rPr>
        <w:t xml:space="preserve"> is not</w:t>
      </w:r>
      <w:r w:rsidRPr="002F3766">
        <w:rPr>
          <w:rFonts w:eastAsia="VIC Light Italic"/>
          <w:i/>
          <w:spacing w:val="27"/>
        </w:rPr>
        <w:t xml:space="preserve"> </w:t>
      </w:r>
      <w:r w:rsidRPr="002F3766">
        <w:rPr>
          <w:rFonts w:eastAsia="VIC Light Italic"/>
          <w:i/>
          <w:spacing w:val="-1"/>
        </w:rPr>
        <w:t>complacent.</w:t>
      </w:r>
      <w:r w:rsidRPr="002F3766">
        <w:rPr>
          <w:rFonts w:eastAsia="VIC Light Italic"/>
          <w:i/>
        </w:rPr>
        <w:t xml:space="preserve"> There’s a</w:t>
      </w:r>
      <w:r w:rsidRPr="002F3766">
        <w:rPr>
          <w:rFonts w:eastAsia="VIC Light Italic"/>
          <w:i/>
          <w:spacing w:val="29"/>
        </w:rPr>
        <w:t xml:space="preserve"> </w:t>
      </w:r>
      <w:r w:rsidRPr="002F3766">
        <w:rPr>
          <w:rFonts w:eastAsia="VIC Light Italic"/>
          <w:i/>
        </w:rPr>
        <w:t xml:space="preserve">commitment </w:t>
      </w:r>
      <w:r w:rsidRPr="002F3766">
        <w:rPr>
          <w:rFonts w:eastAsia="VIC Light Italic"/>
          <w:i/>
          <w:spacing w:val="-3"/>
        </w:rPr>
        <w:t>to</w:t>
      </w:r>
      <w:r w:rsidRPr="002F3766">
        <w:rPr>
          <w:rFonts w:eastAsia="VIC Light Italic"/>
          <w:i/>
        </w:rPr>
        <w:t xml:space="preserve"> wanting </w:t>
      </w:r>
      <w:r w:rsidRPr="002F3766">
        <w:rPr>
          <w:rFonts w:eastAsia="VIC Light Italic"/>
          <w:i/>
          <w:spacing w:val="-3"/>
        </w:rPr>
        <w:t>to</w:t>
      </w:r>
      <w:r w:rsidRPr="002F3766">
        <w:rPr>
          <w:rFonts w:eastAsia="VIC Light Italic"/>
          <w:i/>
          <w:spacing w:val="21"/>
        </w:rPr>
        <w:t xml:space="preserve"> </w:t>
      </w:r>
      <w:r w:rsidRPr="002F3766">
        <w:rPr>
          <w:rFonts w:eastAsia="VIC Light Italic"/>
          <w:i/>
          <w:spacing w:val="-1"/>
        </w:rPr>
        <w:t>develop</w:t>
      </w:r>
      <w:r w:rsidRPr="002F3766">
        <w:rPr>
          <w:rFonts w:eastAsia="VIC Light Italic"/>
          <w:i/>
        </w:rPr>
        <w:t xml:space="preserve"> the market.</w:t>
      </w:r>
      <w:r w:rsidR="009174D8" w:rsidRPr="009174D8">
        <w:rPr>
          <w:rFonts w:eastAsia="VIC Light Italic" w:hAnsi="VIC Light Italic" w:cs="VIC Light Italic"/>
          <w:i/>
          <w:szCs w:val="19"/>
        </w:rPr>
        <w:t xml:space="preserve"> </w:t>
      </w:r>
    </w:p>
    <w:p w:rsidR="009174D8" w:rsidRPr="009174D8" w:rsidRDefault="000F0F82" w:rsidP="009174D8">
      <w:pPr>
        <w:pStyle w:val="BodyText"/>
        <w:shd w:val="clear" w:color="auto" w:fill="E3EBF4" w:themeFill="accent3" w:themeFillTint="33"/>
        <w:ind w:left="1440" w:right="1826"/>
        <w:rPr>
          <w:rFonts w:eastAsia="VIC Light Italic" w:hAnsi="VIC Light Italic" w:cs="VIC Light Italic"/>
          <w:b/>
          <w:i/>
          <w:szCs w:val="19"/>
        </w:rPr>
      </w:pPr>
      <w:r w:rsidRPr="009174D8">
        <w:rPr>
          <w:b/>
          <w:spacing w:val="-1"/>
        </w:rPr>
        <w:t>Sandra</w:t>
      </w:r>
      <w:r w:rsidRPr="009174D8">
        <w:rPr>
          <w:b/>
        </w:rPr>
        <w:t xml:space="preserve"> Lee,</w:t>
      </w:r>
      <w:r w:rsidR="002F3766" w:rsidRPr="009174D8">
        <w:rPr>
          <w:b/>
        </w:rPr>
        <w:br/>
      </w:r>
      <w:r w:rsidRPr="009174D8">
        <w:rPr>
          <w:b/>
        </w:rPr>
        <w:t xml:space="preserve">Manager </w:t>
      </w:r>
      <w:r w:rsidRPr="009174D8">
        <w:rPr>
          <w:b/>
          <w:spacing w:val="-1"/>
        </w:rPr>
        <w:t>Private</w:t>
      </w:r>
      <w:r w:rsidRPr="009174D8">
        <w:rPr>
          <w:b/>
        </w:rPr>
        <w:t xml:space="preserve"> Markets,</w:t>
      </w:r>
      <w:r w:rsidRPr="009174D8">
        <w:rPr>
          <w:b/>
          <w:spacing w:val="22"/>
        </w:rPr>
        <w:t xml:space="preserve"> </w:t>
      </w:r>
      <w:proofErr w:type="spellStart"/>
      <w:r w:rsidRPr="009174D8">
        <w:rPr>
          <w:b/>
          <w:spacing w:val="-1"/>
        </w:rPr>
        <w:t>UniSuper</w:t>
      </w:r>
      <w:proofErr w:type="spellEnd"/>
    </w:p>
    <w:p w:rsidR="000F0F82" w:rsidRPr="0099168B" w:rsidRDefault="000F0F82" w:rsidP="006E7BE7">
      <w:pPr>
        <w:pStyle w:val="BodyText"/>
        <w:ind w:left="1440" w:right="2366"/>
        <w:rPr>
          <w:rFonts w:eastAsia="VIC"/>
        </w:rPr>
      </w:pPr>
    </w:p>
    <w:p w:rsidR="009174D8" w:rsidRPr="006E7BE7" w:rsidRDefault="000F0F82" w:rsidP="009174D8">
      <w:pPr>
        <w:pStyle w:val="BodyText"/>
        <w:shd w:val="clear" w:color="auto" w:fill="E3EBF4" w:themeFill="accent3" w:themeFillTint="33"/>
        <w:ind w:left="1440" w:right="1826"/>
        <w:rPr>
          <w:rFonts w:eastAsia="VIC Light Italic" w:hAnsi="VIC Light Italic" w:cs="VIC Light Italic"/>
          <w:i/>
          <w:szCs w:val="19"/>
        </w:rPr>
      </w:pPr>
      <w:r w:rsidRPr="002F3766">
        <w:rPr>
          <w:rFonts w:eastAsia="VIC Light Italic"/>
          <w:i/>
          <w:spacing w:val="-2"/>
        </w:rPr>
        <w:t>Melbourne</w:t>
      </w:r>
      <w:r w:rsidRPr="002F3766">
        <w:rPr>
          <w:rFonts w:eastAsia="VIC Light Italic"/>
          <w:i/>
          <w:spacing w:val="-5"/>
        </w:rPr>
        <w:t xml:space="preserve"> </w:t>
      </w:r>
      <w:r w:rsidRPr="002F3766">
        <w:rPr>
          <w:rFonts w:eastAsia="VIC Light Italic"/>
          <w:i/>
          <w:spacing w:val="-2"/>
        </w:rPr>
        <w:t>has</w:t>
      </w:r>
      <w:r w:rsidRPr="002F3766">
        <w:rPr>
          <w:rFonts w:eastAsia="VIC Light Italic"/>
          <w:i/>
          <w:spacing w:val="-5"/>
        </w:rPr>
        <w:t xml:space="preserve"> </w:t>
      </w:r>
      <w:r w:rsidRPr="002F3766">
        <w:rPr>
          <w:rFonts w:eastAsia="VIC Light Italic"/>
          <w:i/>
        </w:rPr>
        <w:t>the</w:t>
      </w:r>
      <w:r w:rsidRPr="002F3766">
        <w:rPr>
          <w:rFonts w:eastAsia="VIC Light Italic"/>
          <w:i/>
          <w:spacing w:val="-5"/>
        </w:rPr>
        <w:t xml:space="preserve"> </w:t>
      </w:r>
      <w:r w:rsidRPr="002F3766">
        <w:rPr>
          <w:rFonts w:eastAsia="VIC Light Italic"/>
          <w:i/>
          <w:spacing w:val="-4"/>
        </w:rPr>
        <w:t>right</w:t>
      </w:r>
      <w:r w:rsidRPr="002F3766">
        <w:rPr>
          <w:rFonts w:eastAsia="VIC Light Italic"/>
          <w:i/>
          <w:spacing w:val="-5"/>
        </w:rPr>
        <w:t xml:space="preserve"> </w:t>
      </w:r>
      <w:r w:rsidRPr="002F3766">
        <w:rPr>
          <w:rFonts w:eastAsia="VIC Light Italic"/>
          <w:i/>
          <w:spacing w:val="-4"/>
        </w:rPr>
        <w:t>metrics</w:t>
      </w:r>
      <w:r w:rsidRPr="002F3766">
        <w:rPr>
          <w:rFonts w:eastAsia="VIC Light Italic"/>
          <w:i/>
          <w:spacing w:val="23"/>
        </w:rPr>
        <w:t xml:space="preserve"> </w:t>
      </w:r>
      <w:r w:rsidRPr="002F3766">
        <w:rPr>
          <w:rFonts w:eastAsia="VIC Light Italic"/>
          <w:i/>
        </w:rPr>
        <w:t>in</w:t>
      </w:r>
      <w:r w:rsidRPr="002F3766">
        <w:rPr>
          <w:rFonts w:eastAsia="VIC Light Italic"/>
          <w:i/>
          <w:spacing w:val="-4"/>
        </w:rPr>
        <w:t xml:space="preserve"> </w:t>
      </w:r>
      <w:r w:rsidRPr="002F3766">
        <w:rPr>
          <w:rFonts w:eastAsia="VIC Light Italic"/>
          <w:i/>
          <w:spacing w:val="-2"/>
        </w:rPr>
        <w:t>place</w:t>
      </w:r>
      <w:r w:rsidRPr="002F3766">
        <w:rPr>
          <w:rFonts w:eastAsia="VIC Light Italic"/>
          <w:i/>
          <w:spacing w:val="-4"/>
        </w:rPr>
        <w:t xml:space="preserve"> </w:t>
      </w:r>
      <w:r w:rsidRPr="002F3766">
        <w:rPr>
          <w:rFonts w:eastAsia="VIC Light Italic"/>
          <w:i/>
        </w:rPr>
        <w:t>for</w:t>
      </w:r>
      <w:r w:rsidRPr="002F3766">
        <w:rPr>
          <w:rFonts w:eastAsia="VIC Light Italic"/>
          <w:i/>
          <w:spacing w:val="-4"/>
        </w:rPr>
        <w:t xml:space="preserve"> </w:t>
      </w:r>
      <w:r w:rsidRPr="002F3766">
        <w:rPr>
          <w:rFonts w:eastAsia="VIC Light Italic"/>
          <w:i/>
          <w:spacing w:val="-5"/>
        </w:rPr>
        <w:t>infrastructure</w:t>
      </w:r>
      <w:r w:rsidRPr="002F3766">
        <w:rPr>
          <w:rFonts w:eastAsia="VIC Light Italic"/>
          <w:i/>
          <w:spacing w:val="23"/>
        </w:rPr>
        <w:t xml:space="preserve"> </w:t>
      </w:r>
      <w:r w:rsidRPr="002F3766">
        <w:rPr>
          <w:rFonts w:eastAsia="VIC Light Italic"/>
          <w:i/>
        </w:rPr>
        <w:t>growth.</w:t>
      </w:r>
      <w:r w:rsidRPr="002F3766">
        <w:rPr>
          <w:rFonts w:eastAsia="VIC Light Italic"/>
          <w:i/>
          <w:spacing w:val="-4"/>
        </w:rPr>
        <w:t xml:space="preserve"> </w:t>
      </w:r>
      <w:r w:rsidRPr="002F3766">
        <w:rPr>
          <w:rFonts w:eastAsia="VIC Light Italic"/>
          <w:i/>
          <w:spacing w:val="-2"/>
        </w:rPr>
        <w:t>It’s</w:t>
      </w:r>
      <w:r w:rsidRPr="002F3766">
        <w:rPr>
          <w:rFonts w:eastAsia="VIC Light Italic"/>
          <w:i/>
          <w:spacing w:val="-4"/>
        </w:rPr>
        <w:t xml:space="preserve"> </w:t>
      </w:r>
      <w:r w:rsidRPr="002F3766">
        <w:rPr>
          <w:rFonts w:eastAsia="VIC Light Italic"/>
          <w:i/>
          <w:spacing w:val="-2"/>
        </w:rPr>
        <w:t>an</w:t>
      </w:r>
      <w:r w:rsidRPr="002F3766">
        <w:rPr>
          <w:rFonts w:eastAsia="VIC Light Italic"/>
          <w:i/>
          <w:spacing w:val="-4"/>
        </w:rPr>
        <w:t xml:space="preserve"> </w:t>
      </w:r>
      <w:r w:rsidRPr="002F3766">
        <w:rPr>
          <w:rFonts w:eastAsia="VIC Light Italic"/>
          <w:i/>
        </w:rPr>
        <w:t>expanding,</w:t>
      </w:r>
      <w:r w:rsidRPr="002F3766">
        <w:rPr>
          <w:rFonts w:eastAsia="VIC Light Italic"/>
          <w:i/>
          <w:spacing w:val="21"/>
        </w:rPr>
        <w:t xml:space="preserve"> </w:t>
      </w:r>
      <w:r w:rsidRPr="002F3766">
        <w:rPr>
          <w:rFonts w:eastAsia="VIC Light Italic"/>
          <w:i/>
          <w:spacing w:val="-5"/>
        </w:rPr>
        <w:t>exciting</w:t>
      </w:r>
      <w:r w:rsidRPr="002F3766">
        <w:rPr>
          <w:rFonts w:eastAsia="VIC Light Italic"/>
          <w:i/>
          <w:spacing w:val="-4"/>
        </w:rPr>
        <w:t xml:space="preserve"> </w:t>
      </w:r>
      <w:r w:rsidRPr="002F3766">
        <w:rPr>
          <w:rFonts w:eastAsia="VIC Light Italic"/>
          <w:i/>
          <w:spacing w:val="-5"/>
        </w:rPr>
        <w:t>city.</w:t>
      </w:r>
      <w:r w:rsidRPr="002F3766">
        <w:rPr>
          <w:rFonts w:eastAsia="VIC Light Italic"/>
          <w:i/>
          <w:spacing w:val="-4"/>
        </w:rPr>
        <w:t xml:space="preserve"> Relative to </w:t>
      </w:r>
      <w:r w:rsidRPr="002F3766">
        <w:rPr>
          <w:rFonts w:eastAsia="VIC Light Italic"/>
          <w:i/>
        </w:rPr>
        <w:t>many</w:t>
      </w:r>
      <w:r w:rsidRPr="002F3766">
        <w:rPr>
          <w:rFonts w:eastAsia="VIC Light Italic"/>
          <w:i/>
          <w:spacing w:val="29"/>
        </w:rPr>
        <w:t xml:space="preserve"> </w:t>
      </w:r>
      <w:r w:rsidRPr="002F3766">
        <w:rPr>
          <w:rFonts w:eastAsia="VIC Light Italic"/>
          <w:i/>
        </w:rPr>
        <w:t>other</w:t>
      </w:r>
      <w:r w:rsidRPr="002F3766">
        <w:rPr>
          <w:rFonts w:eastAsia="VIC Light Italic"/>
          <w:i/>
          <w:spacing w:val="-4"/>
        </w:rPr>
        <w:t xml:space="preserve"> jurisdictions </w:t>
      </w:r>
      <w:r w:rsidRPr="002F3766">
        <w:rPr>
          <w:rFonts w:eastAsia="VIC Light Italic"/>
          <w:i/>
        </w:rPr>
        <w:t>around</w:t>
      </w:r>
      <w:r w:rsidRPr="002F3766">
        <w:rPr>
          <w:rFonts w:eastAsia="VIC Light Italic"/>
          <w:i/>
          <w:spacing w:val="-4"/>
        </w:rPr>
        <w:t xml:space="preserve"> </w:t>
      </w:r>
      <w:r w:rsidRPr="002F3766">
        <w:rPr>
          <w:rFonts w:eastAsia="VIC Light Italic"/>
          <w:i/>
        </w:rPr>
        <w:t>the</w:t>
      </w:r>
      <w:r w:rsidRPr="002F3766">
        <w:rPr>
          <w:rFonts w:eastAsia="VIC Light Italic"/>
          <w:i/>
          <w:spacing w:val="30"/>
        </w:rPr>
        <w:t xml:space="preserve"> </w:t>
      </w:r>
      <w:r w:rsidRPr="002F3766">
        <w:rPr>
          <w:rFonts w:eastAsia="VIC Light Italic"/>
          <w:i/>
          <w:spacing w:val="-2"/>
        </w:rPr>
        <w:t>world,</w:t>
      </w:r>
      <w:r w:rsidRPr="002F3766">
        <w:rPr>
          <w:rFonts w:eastAsia="VIC Light Italic"/>
          <w:i/>
          <w:spacing w:val="-4"/>
        </w:rPr>
        <w:t xml:space="preserve"> </w:t>
      </w:r>
      <w:r w:rsidRPr="002F3766">
        <w:rPr>
          <w:rFonts w:eastAsia="VIC Light Italic"/>
          <w:i/>
        </w:rPr>
        <w:t>the</w:t>
      </w:r>
      <w:r w:rsidRPr="002F3766">
        <w:rPr>
          <w:rFonts w:eastAsia="VIC Light Italic"/>
          <w:i/>
          <w:spacing w:val="-4"/>
        </w:rPr>
        <w:t xml:space="preserve"> </w:t>
      </w:r>
      <w:r w:rsidRPr="002F3766">
        <w:rPr>
          <w:rFonts w:eastAsia="VIC Light Italic"/>
          <w:i/>
        </w:rPr>
        <w:t>government</w:t>
      </w:r>
      <w:r w:rsidRPr="002F3766">
        <w:rPr>
          <w:rFonts w:eastAsia="VIC Light Italic"/>
          <w:i/>
          <w:spacing w:val="-4"/>
        </w:rPr>
        <w:t xml:space="preserve"> </w:t>
      </w:r>
      <w:r w:rsidRPr="002F3766">
        <w:rPr>
          <w:rFonts w:eastAsia="VIC Light Italic"/>
          <w:i/>
          <w:spacing w:val="-2"/>
        </w:rPr>
        <w:t>support</w:t>
      </w:r>
      <w:r w:rsidRPr="002F3766">
        <w:rPr>
          <w:rFonts w:eastAsia="VIC Light Italic"/>
          <w:i/>
          <w:spacing w:val="28"/>
        </w:rPr>
        <w:t xml:space="preserve"> </w:t>
      </w:r>
      <w:r w:rsidRPr="002F3766">
        <w:rPr>
          <w:rFonts w:eastAsia="VIC Light Italic"/>
          <w:i/>
          <w:spacing w:val="-4"/>
        </w:rPr>
        <w:t xml:space="preserve">environment </w:t>
      </w:r>
      <w:r w:rsidRPr="002F3766">
        <w:rPr>
          <w:rFonts w:eastAsia="VIC Light Italic"/>
          <w:i/>
        </w:rPr>
        <w:t>is</w:t>
      </w:r>
      <w:r w:rsidRPr="002F3766">
        <w:rPr>
          <w:rFonts w:eastAsia="VIC Light Italic"/>
          <w:i/>
          <w:spacing w:val="-4"/>
        </w:rPr>
        <w:t xml:space="preserve"> </w:t>
      </w:r>
      <w:r w:rsidRPr="002F3766">
        <w:rPr>
          <w:rFonts w:eastAsia="VIC Light Italic"/>
          <w:i/>
        </w:rPr>
        <w:t>also</w:t>
      </w:r>
      <w:r w:rsidRPr="002F3766">
        <w:rPr>
          <w:rFonts w:eastAsia="VIC Light Italic"/>
          <w:i/>
          <w:spacing w:val="-4"/>
        </w:rPr>
        <w:t xml:space="preserve"> quite</w:t>
      </w:r>
      <w:r w:rsidRPr="002F3766">
        <w:rPr>
          <w:rFonts w:eastAsia="VIC Light Italic"/>
          <w:i/>
          <w:spacing w:val="25"/>
        </w:rPr>
        <w:t xml:space="preserve"> </w:t>
      </w:r>
      <w:r w:rsidRPr="002F3766">
        <w:rPr>
          <w:rFonts w:eastAsia="VIC Light Italic"/>
          <w:i/>
        </w:rPr>
        <w:t>sophisticated.</w:t>
      </w:r>
      <w:r w:rsidR="009174D8" w:rsidRPr="009174D8">
        <w:rPr>
          <w:rFonts w:eastAsia="VIC Light Italic" w:hAnsi="VIC Light Italic" w:cs="VIC Light Italic"/>
          <w:i/>
          <w:szCs w:val="19"/>
        </w:rPr>
        <w:t xml:space="preserve"> </w:t>
      </w:r>
    </w:p>
    <w:p w:rsidR="009174D8" w:rsidRPr="009174D8" w:rsidRDefault="000F0F82" w:rsidP="009174D8">
      <w:pPr>
        <w:pStyle w:val="BodyText"/>
        <w:shd w:val="clear" w:color="auto" w:fill="E3EBF4" w:themeFill="accent3" w:themeFillTint="33"/>
        <w:ind w:left="1440" w:right="1826"/>
        <w:rPr>
          <w:rFonts w:eastAsia="VIC Light Italic" w:hAnsi="VIC Light Italic" w:cs="VIC Light Italic"/>
          <w:b/>
          <w:i/>
          <w:szCs w:val="19"/>
        </w:rPr>
      </w:pPr>
      <w:r w:rsidRPr="009174D8">
        <w:rPr>
          <w:b/>
          <w:spacing w:val="-4"/>
        </w:rPr>
        <w:t>Trevor</w:t>
      </w:r>
      <w:r w:rsidRPr="009174D8">
        <w:rPr>
          <w:b/>
        </w:rPr>
        <w:t xml:space="preserve"> Hall,</w:t>
      </w:r>
      <w:r w:rsidR="002F3766" w:rsidRPr="009174D8">
        <w:rPr>
          <w:b/>
        </w:rPr>
        <w:br/>
      </w:r>
      <w:r w:rsidRPr="009174D8">
        <w:rPr>
          <w:b/>
          <w:spacing w:val="-1"/>
        </w:rPr>
        <w:t>Executive</w:t>
      </w:r>
      <w:r w:rsidRPr="009174D8">
        <w:rPr>
          <w:b/>
        </w:rPr>
        <w:t xml:space="preserve"> General Manager</w:t>
      </w:r>
      <w:r w:rsidRPr="009174D8">
        <w:rPr>
          <w:b/>
          <w:spacing w:val="23"/>
        </w:rPr>
        <w:t xml:space="preserve"> </w:t>
      </w:r>
      <w:r w:rsidRPr="009174D8">
        <w:rPr>
          <w:b/>
        </w:rPr>
        <w:t xml:space="preserve">(Victoria, South </w:t>
      </w:r>
      <w:r w:rsidRPr="009174D8">
        <w:rPr>
          <w:b/>
          <w:spacing w:val="-1"/>
        </w:rPr>
        <w:t>Australia,</w:t>
      </w:r>
      <w:r w:rsidRPr="009174D8">
        <w:rPr>
          <w:b/>
          <w:spacing w:val="30"/>
        </w:rPr>
        <w:t xml:space="preserve"> </w:t>
      </w:r>
      <w:r w:rsidRPr="009174D8">
        <w:rPr>
          <w:b/>
          <w:spacing w:val="-2"/>
        </w:rPr>
        <w:t>Tasmania,</w:t>
      </w:r>
      <w:r w:rsidRPr="009174D8">
        <w:rPr>
          <w:b/>
        </w:rPr>
        <w:t xml:space="preserve"> New </w:t>
      </w:r>
      <w:r w:rsidRPr="009174D8">
        <w:rPr>
          <w:b/>
          <w:spacing w:val="-1"/>
        </w:rPr>
        <w:t>Zealand)</w:t>
      </w:r>
      <w:r w:rsidRPr="009174D8">
        <w:rPr>
          <w:b/>
          <w:spacing w:val="23"/>
        </w:rPr>
        <w:t xml:space="preserve"> </w:t>
      </w:r>
      <w:r w:rsidRPr="009174D8">
        <w:rPr>
          <w:b/>
        </w:rPr>
        <w:t xml:space="preserve">John Holland </w:t>
      </w:r>
      <w:r w:rsidRPr="009174D8">
        <w:rPr>
          <w:b/>
          <w:spacing w:val="3"/>
        </w:rPr>
        <w:t>Pty</w:t>
      </w:r>
      <w:r w:rsidRPr="009174D8">
        <w:rPr>
          <w:b/>
        </w:rPr>
        <w:t xml:space="preserve"> </w:t>
      </w:r>
      <w:r w:rsidRPr="009174D8">
        <w:rPr>
          <w:b/>
          <w:spacing w:val="-2"/>
        </w:rPr>
        <w:t>Ltd</w:t>
      </w:r>
    </w:p>
    <w:p w:rsidR="000F0F82" w:rsidRDefault="000F0F82">
      <w:pPr>
        <w:spacing w:before="0" w:after="200"/>
      </w:pPr>
      <w:r>
        <w:br w:type="page"/>
      </w:r>
    </w:p>
    <w:p w:rsidR="000F0F82" w:rsidRPr="002F3766" w:rsidRDefault="000F0F82" w:rsidP="002F3766">
      <w:pPr>
        <w:pStyle w:val="Heading3"/>
      </w:pPr>
      <w:r w:rsidRPr="002F3766">
        <w:lastRenderedPageBreak/>
        <w:t>World leader in PPP projects</w:t>
      </w:r>
    </w:p>
    <w:p w:rsidR="000F0F82" w:rsidRDefault="000F0F82" w:rsidP="002F3766">
      <w:pPr>
        <w:pStyle w:val="BodyText"/>
      </w:pPr>
      <w:r>
        <w:t xml:space="preserve">Victoria’s expertise and success </w:t>
      </w:r>
      <w:r>
        <w:rPr>
          <w:spacing w:val="-2"/>
        </w:rPr>
        <w:t>in</w:t>
      </w:r>
      <w:r>
        <w:rPr>
          <w:spacing w:val="29"/>
        </w:rPr>
        <w:t xml:space="preserve"> </w:t>
      </w:r>
      <w:r>
        <w:t xml:space="preserve">PPPs has </w:t>
      </w:r>
      <w:r>
        <w:rPr>
          <w:spacing w:val="1"/>
        </w:rPr>
        <w:t>been</w:t>
      </w:r>
      <w:r>
        <w:t xml:space="preserve"> honed </w:t>
      </w:r>
      <w:r>
        <w:rPr>
          <w:spacing w:val="-2"/>
        </w:rPr>
        <w:t>by</w:t>
      </w:r>
      <w:r>
        <w:t xml:space="preserve"> nearly</w:t>
      </w:r>
      <w:r>
        <w:rPr>
          <w:spacing w:val="30"/>
        </w:rPr>
        <w:t xml:space="preserve"> </w:t>
      </w:r>
      <w:r>
        <w:rPr>
          <w:spacing w:val="1"/>
        </w:rPr>
        <w:t>20</w:t>
      </w:r>
      <w:r>
        <w:t xml:space="preserve"> years’ experience.</w:t>
      </w:r>
    </w:p>
    <w:p w:rsidR="000F0F82" w:rsidRDefault="000F0F82" w:rsidP="002F3766">
      <w:pPr>
        <w:pStyle w:val="BodyText"/>
      </w:pPr>
      <w:r>
        <w:t>During that time, the State has</w:t>
      </w:r>
      <w:r>
        <w:rPr>
          <w:spacing w:val="24"/>
        </w:rPr>
        <w:t xml:space="preserve"> </w:t>
      </w:r>
      <w:r>
        <w:t xml:space="preserve">executed 29 PPPs </w:t>
      </w:r>
      <w:r>
        <w:rPr>
          <w:spacing w:val="-2"/>
        </w:rPr>
        <w:t>investing</w:t>
      </w:r>
      <w:r>
        <w:t xml:space="preserve"> more</w:t>
      </w:r>
      <w:r>
        <w:rPr>
          <w:spacing w:val="25"/>
        </w:rPr>
        <w:t xml:space="preserve"> </w:t>
      </w:r>
      <w:r>
        <w:t xml:space="preserve">than $15.6 </w:t>
      </w:r>
      <w:r>
        <w:rPr>
          <w:spacing w:val="-2"/>
        </w:rPr>
        <w:t>billion</w:t>
      </w:r>
      <w:r>
        <w:t xml:space="preserve"> </w:t>
      </w:r>
      <w:r>
        <w:rPr>
          <w:spacing w:val="-2"/>
        </w:rPr>
        <w:t>in</w:t>
      </w:r>
      <w:r>
        <w:t xml:space="preserve"> capital funding</w:t>
      </w:r>
      <w:r>
        <w:rPr>
          <w:spacing w:val="31"/>
        </w:rPr>
        <w:t xml:space="preserve"> </w:t>
      </w:r>
      <w:r>
        <w:t>for major roads, hospitals, schools,</w:t>
      </w:r>
      <w:r>
        <w:rPr>
          <w:spacing w:val="32"/>
        </w:rPr>
        <w:t xml:space="preserve"> </w:t>
      </w:r>
      <w:r>
        <w:t>prisons and water initiatives.</w:t>
      </w:r>
    </w:p>
    <w:p w:rsidR="000F0F82" w:rsidRDefault="000F0F82" w:rsidP="002F3766">
      <w:pPr>
        <w:pStyle w:val="BodyText"/>
      </w:pPr>
      <w:r>
        <w:t>High-quality infrastructure assets</w:t>
      </w:r>
      <w:r>
        <w:rPr>
          <w:spacing w:val="33"/>
        </w:rPr>
        <w:t xml:space="preserve"> </w:t>
      </w:r>
      <w:r>
        <w:t xml:space="preserve">such as </w:t>
      </w:r>
      <w:proofErr w:type="spellStart"/>
      <w:r>
        <w:t>CityLink</w:t>
      </w:r>
      <w:proofErr w:type="spellEnd"/>
      <w:r>
        <w:t xml:space="preserve">, the </w:t>
      </w:r>
      <w:r>
        <w:rPr>
          <w:spacing w:val="-2"/>
        </w:rPr>
        <w:t>Royal</w:t>
      </w:r>
      <w:r>
        <w:rPr>
          <w:spacing w:val="23"/>
        </w:rPr>
        <w:t xml:space="preserve"> </w:t>
      </w:r>
      <w:r>
        <w:rPr>
          <w:spacing w:val="-2"/>
        </w:rPr>
        <w:t>Children’s</w:t>
      </w:r>
      <w:r>
        <w:t xml:space="preserve"> Hospital and the</w:t>
      </w:r>
      <w:r>
        <w:rPr>
          <w:spacing w:val="27"/>
        </w:rPr>
        <w:t xml:space="preserve"> </w:t>
      </w:r>
      <w:r>
        <w:t>Melbourne Convention and</w:t>
      </w:r>
      <w:r>
        <w:rPr>
          <w:spacing w:val="27"/>
        </w:rPr>
        <w:t xml:space="preserve"> </w:t>
      </w:r>
      <w:r>
        <w:t>Exhibition Centre demonstrate</w:t>
      </w:r>
      <w:r>
        <w:rPr>
          <w:spacing w:val="27"/>
        </w:rPr>
        <w:t xml:space="preserve"> </w:t>
      </w:r>
      <w:r>
        <w:t>Victoria’s commitment to</w:t>
      </w:r>
      <w:r>
        <w:rPr>
          <w:spacing w:val="27"/>
        </w:rPr>
        <w:t xml:space="preserve"> </w:t>
      </w:r>
      <w:r>
        <w:t xml:space="preserve">continually </w:t>
      </w:r>
      <w:r>
        <w:rPr>
          <w:spacing w:val="-2"/>
        </w:rPr>
        <w:t>improve</w:t>
      </w:r>
      <w:r>
        <w:t xml:space="preserve"> and refine</w:t>
      </w:r>
      <w:r w:rsidR="002F3766">
        <w:t xml:space="preserve"> </w:t>
      </w:r>
      <w:r>
        <w:rPr>
          <w:color w:val="333740"/>
        </w:rPr>
        <w:t>its PPP framework.</w:t>
      </w:r>
    </w:p>
    <w:p w:rsidR="000F0F82" w:rsidRDefault="000F0F82" w:rsidP="002F3766">
      <w:pPr>
        <w:pStyle w:val="BodyText"/>
      </w:pPr>
      <w:r>
        <w:t>PPPs benefit Victorians through</w:t>
      </w:r>
      <w:r>
        <w:rPr>
          <w:spacing w:val="34"/>
        </w:rPr>
        <w:t xml:space="preserve"> </w:t>
      </w:r>
      <w:r>
        <w:t xml:space="preserve">private sector </w:t>
      </w:r>
      <w:r>
        <w:rPr>
          <w:spacing w:val="-2"/>
        </w:rPr>
        <w:t>design</w:t>
      </w:r>
      <w:r>
        <w:t xml:space="preserve"> innovation,</w:t>
      </w:r>
      <w:r>
        <w:rPr>
          <w:spacing w:val="35"/>
        </w:rPr>
        <w:t xml:space="preserve"> </w:t>
      </w:r>
      <w:r>
        <w:t>creating world-class infrastructure,</w:t>
      </w:r>
      <w:r>
        <w:rPr>
          <w:spacing w:val="43"/>
        </w:rPr>
        <w:t xml:space="preserve"> </w:t>
      </w:r>
      <w:r>
        <w:t xml:space="preserve">and enabling and </w:t>
      </w:r>
      <w:r>
        <w:rPr>
          <w:spacing w:val="-2"/>
        </w:rPr>
        <w:t>incentivising</w:t>
      </w:r>
      <w:r>
        <w:rPr>
          <w:spacing w:val="35"/>
        </w:rPr>
        <w:t xml:space="preserve"> </w:t>
      </w:r>
      <w:r>
        <w:t>efficient and focused public</w:t>
      </w:r>
      <w:r>
        <w:rPr>
          <w:spacing w:val="25"/>
        </w:rPr>
        <w:t xml:space="preserve"> </w:t>
      </w:r>
      <w:r>
        <w:t>services. The structures embedded</w:t>
      </w:r>
      <w:r>
        <w:rPr>
          <w:spacing w:val="30"/>
        </w:rPr>
        <w:t xml:space="preserve"> </w:t>
      </w:r>
      <w:r>
        <w:rPr>
          <w:spacing w:val="-2"/>
        </w:rPr>
        <w:t>in</w:t>
      </w:r>
      <w:r>
        <w:t xml:space="preserve"> PPPs incentivise the private</w:t>
      </w:r>
      <w:r>
        <w:rPr>
          <w:spacing w:val="30"/>
        </w:rPr>
        <w:t xml:space="preserve"> </w:t>
      </w:r>
      <w:r>
        <w:t xml:space="preserve">sector to </w:t>
      </w:r>
      <w:r>
        <w:rPr>
          <w:spacing w:val="-2"/>
        </w:rPr>
        <w:t>design</w:t>
      </w:r>
      <w:r>
        <w:t xml:space="preserve"> the roads,</w:t>
      </w:r>
      <w:r>
        <w:rPr>
          <w:spacing w:val="23"/>
        </w:rPr>
        <w:t xml:space="preserve"> </w:t>
      </w:r>
      <w:r>
        <w:t xml:space="preserve">hospitals and schools with an </w:t>
      </w:r>
      <w:r>
        <w:rPr>
          <w:spacing w:val="-2"/>
        </w:rPr>
        <w:t>eye</w:t>
      </w:r>
      <w:r>
        <w:rPr>
          <w:spacing w:val="26"/>
        </w:rPr>
        <w:t xml:space="preserve"> </w:t>
      </w:r>
      <w:r>
        <w:t xml:space="preserve">on the long term. </w:t>
      </w:r>
      <w:r>
        <w:rPr>
          <w:spacing w:val="1"/>
        </w:rPr>
        <w:t>As</w:t>
      </w:r>
      <w:r>
        <w:t xml:space="preserve"> a result, users</w:t>
      </w:r>
      <w:r>
        <w:rPr>
          <w:spacing w:val="27"/>
        </w:rPr>
        <w:t xml:space="preserve"> </w:t>
      </w:r>
      <w:r>
        <w:t xml:space="preserve">benefit from assets that </w:t>
      </w:r>
      <w:r>
        <w:rPr>
          <w:spacing w:val="-2"/>
        </w:rPr>
        <w:t>are</w:t>
      </w:r>
      <w:r>
        <w:t xml:space="preserve"> well</w:t>
      </w:r>
      <w:r>
        <w:rPr>
          <w:spacing w:val="36"/>
        </w:rPr>
        <w:t xml:space="preserve"> </w:t>
      </w:r>
      <w:r>
        <w:t>maintained.</w:t>
      </w:r>
    </w:p>
    <w:p w:rsidR="000F0F82" w:rsidRDefault="000F0F82" w:rsidP="002F3766">
      <w:pPr>
        <w:pStyle w:val="BodyText"/>
      </w:pPr>
      <w:r>
        <w:t>Victoria’s experience brings a</w:t>
      </w:r>
      <w:r>
        <w:rPr>
          <w:spacing w:val="30"/>
        </w:rPr>
        <w:t xml:space="preserve"> </w:t>
      </w:r>
      <w:r>
        <w:t>maturity to our relationships with</w:t>
      </w:r>
      <w:r>
        <w:rPr>
          <w:spacing w:val="29"/>
        </w:rPr>
        <w:t xml:space="preserve"> </w:t>
      </w:r>
      <w:r>
        <w:t>both PPP consortia and</w:t>
      </w:r>
      <w:r>
        <w:rPr>
          <w:spacing w:val="26"/>
        </w:rPr>
        <w:t xml:space="preserve"> </w:t>
      </w:r>
      <w:r>
        <w:t>professional advisory firms.</w:t>
      </w:r>
    </w:p>
    <w:p w:rsidR="000F0F82" w:rsidRDefault="000F0F82" w:rsidP="002F3766">
      <w:pPr>
        <w:pStyle w:val="BodyText"/>
      </w:pPr>
      <w:r>
        <w:rPr>
          <w:spacing w:val="-2"/>
        </w:rPr>
        <w:t>We</w:t>
      </w:r>
      <w:r>
        <w:t xml:space="preserve"> strive to ensure our projects:</w:t>
      </w:r>
    </w:p>
    <w:p w:rsidR="000F0F82" w:rsidRDefault="000F0F82" w:rsidP="002F3766">
      <w:pPr>
        <w:pStyle w:val="Bullet1"/>
      </w:pPr>
      <w:r>
        <w:rPr>
          <w:spacing w:val="-3"/>
        </w:rPr>
        <w:t>are</w:t>
      </w:r>
      <w:r>
        <w:rPr>
          <w:spacing w:val="-4"/>
        </w:rPr>
        <w:t xml:space="preserve"> </w:t>
      </w:r>
      <w:r>
        <w:rPr>
          <w:spacing w:val="-3"/>
        </w:rPr>
        <w:t>built</w:t>
      </w:r>
      <w:r>
        <w:rPr>
          <w:spacing w:val="-4"/>
        </w:rPr>
        <w:t xml:space="preserve"> </w:t>
      </w:r>
      <w:r>
        <w:t>on</w:t>
      </w:r>
      <w:r>
        <w:rPr>
          <w:spacing w:val="-4"/>
        </w:rPr>
        <w:t xml:space="preserve"> </w:t>
      </w:r>
      <w:r>
        <w:rPr>
          <w:spacing w:val="-2"/>
        </w:rPr>
        <w:t>time</w:t>
      </w:r>
      <w:r>
        <w:rPr>
          <w:spacing w:val="-4"/>
        </w:rPr>
        <w:t xml:space="preserve"> </w:t>
      </w:r>
      <w:r>
        <w:rPr>
          <w:spacing w:val="-2"/>
        </w:rPr>
        <w:t>and</w:t>
      </w:r>
      <w:r>
        <w:rPr>
          <w:spacing w:val="-4"/>
        </w:rPr>
        <w:t xml:space="preserve"> </w:t>
      </w:r>
      <w:r>
        <w:t>on</w:t>
      </w:r>
      <w:r>
        <w:rPr>
          <w:spacing w:val="-4"/>
        </w:rPr>
        <w:t xml:space="preserve"> </w:t>
      </w:r>
      <w:r>
        <w:t>budget;</w:t>
      </w:r>
    </w:p>
    <w:p w:rsidR="000F0F82" w:rsidRDefault="000F0F82" w:rsidP="002F3766">
      <w:pPr>
        <w:pStyle w:val="Bullet1"/>
      </w:pPr>
      <w:r>
        <w:rPr>
          <w:spacing w:val="-3"/>
        </w:rPr>
        <w:t>transition</w:t>
      </w:r>
      <w:r>
        <w:rPr>
          <w:spacing w:val="-4"/>
        </w:rPr>
        <w:t xml:space="preserve"> </w:t>
      </w:r>
      <w:r>
        <w:t>smoothly</w:t>
      </w:r>
      <w:r>
        <w:rPr>
          <w:spacing w:val="-4"/>
        </w:rPr>
        <w:t xml:space="preserve"> </w:t>
      </w:r>
      <w:r>
        <w:t>from</w:t>
      </w:r>
      <w:r>
        <w:rPr>
          <w:spacing w:val="-4"/>
        </w:rPr>
        <w:t xml:space="preserve"> </w:t>
      </w:r>
      <w:r>
        <w:rPr>
          <w:spacing w:val="-1"/>
        </w:rPr>
        <w:t>the</w:t>
      </w:r>
      <w:r>
        <w:rPr>
          <w:spacing w:val="23"/>
        </w:rPr>
        <w:t xml:space="preserve"> </w:t>
      </w:r>
      <w:r>
        <w:t>delivery</w:t>
      </w:r>
      <w:r>
        <w:rPr>
          <w:spacing w:val="-4"/>
        </w:rPr>
        <w:t xml:space="preserve"> </w:t>
      </w:r>
      <w:r>
        <w:t>phase</w:t>
      </w:r>
      <w:r>
        <w:rPr>
          <w:spacing w:val="-4"/>
        </w:rPr>
        <w:t xml:space="preserve"> into </w:t>
      </w:r>
      <w:r>
        <w:t>services</w:t>
      </w:r>
      <w:r>
        <w:rPr>
          <w:spacing w:val="-4"/>
        </w:rPr>
        <w:t xml:space="preserve"> </w:t>
      </w:r>
      <w:r>
        <w:t>and</w:t>
      </w:r>
      <w:r>
        <w:rPr>
          <w:spacing w:val="27"/>
        </w:rPr>
        <w:t xml:space="preserve"> </w:t>
      </w:r>
      <w:r>
        <w:rPr>
          <w:spacing w:val="-3"/>
        </w:rPr>
        <w:t>ongoing</w:t>
      </w:r>
      <w:r>
        <w:rPr>
          <w:spacing w:val="-4"/>
        </w:rPr>
        <w:t xml:space="preserve"> </w:t>
      </w:r>
      <w:r>
        <w:t>operations;</w:t>
      </w:r>
      <w:r>
        <w:rPr>
          <w:spacing w:val="-4"/>
        </w:rPr>
        <w:t xml:space="preserve"> </w:t>
      </w:r>
      <w:r>
        <w:t>and</w:t>
      </w:r>
    </w:p>
    <w:p w:rsidR="000F0F82" w:rsidRDefault="000F0F82" w:rsidP="002F3766">
      <w:pPr>
        <w:pStyle w:val="Bullet1"/>
      </w:pPr>
      <w:r>
        <w:rPr>
          <w:spacing w:val="-1"/>
        </w:rPr>
        <w:t>benefit</w:t>
      </w:r>
      <w:r>
        <w:rPr>
          <w:spacing w:val="-5"/>
        </w:rPr>
        <w:t xml:space="preserve"> </w:t>
      </w:r>
      <w:r>
        <w:rPr>
          <w:spacing w:val="-1"/>
        </w:rPr>
        <w:t>the</w:t>
      </w:r>
      <w:r>
        <w:rPr>
          <w:spacing w:val="-4"/>
        </w:rPr>
        <w:t xml:space="preserve"> </w:t>
      </w:r>
      <w:r>
        <w:rPr>
          <w:spacing w:val="-2"/>
        </w:rPr>
        <w:t>community</w:t>
      </w:r>
      <w:r>
        <w:rPr>
          <w:spacing w:val="-5"/>
        </w:rPr>
        <w:t xml:space="preserve"> </w:t>
      </w:r>
      <w:r>
        <w:t>through</w:t>
      </w:r>
      <w:r>
        <w:rPr>
          <w:spacing w:val="31"/>
        </w:rPr>
        <w:t xml:space="preserve"> </w:t>
      </w:r>
      <w:r>
        <w:t>improved</w:t>
      </w:r>
      <w:r>
        <w:rPr>
          <w:spacing w:val="-4"/>
        </w:rPr>
        <w:t xml:space="preserve"> </w:t>
      </w:r>
      <w:r>
        <w:rPr>
          <w:spacing w:val="-1"/>
        </w:rPr>
        <w:t>service</w:t>
      </w:r>
      <w:r>
        <w:rPr>
          <w:spacing w:val="-4"/>
        </w:rPr>
        <w:t xml:space="preserve"> </w:t>
      </w:r>
      <w:r>
        <w:t>delivery.</w:t>
      </w:r>
    </w:p>
    <w:p w:rsidR="002F3766" w:rsidRDefault="002F3766" w:rsidP="002F3766">
      <w:pPr>
        <w:pStyle w:val="BodyText"/>
      </w:pPr>
    </w:p>
    <w:p w:rsidR="002F3766" w:rsidRPr="002F3766" w:rsidRDefault="002F3766" w:rsidP="002F3766">
      <w:pPr>
        <w:pStyle w:val="Heading2"/>
      </w:pPr>
      <w:r w:rsidRPr="002F3766">
        <w:t>What is a public private partnership (PPP)?</w:t>
      </w:r>
    </w:p>
    <w:p w:rsidR="002F3766" w:rsidRPr="002F3766" w:rsidRDefault="002F3766" w:rsidP="002F3766">
      <w:pPr>
        <w:pStyle w:val="BodyText"/>
        <w:rPr>
          <w:rFonts w:eastAsia="VIC"/>
        </w:rPr>
      </w:pPr>
      <w:r w:rsidRPr="002F3766">
        <w:t>The Government contracts the private sector to design, build, finance and maintain infrastructure and provide services.</w:t>
      </w:r>
    </w:p>
    <w:p w:rsidR="002F3766" w:rsidRPr="002F3766" w:rsidRDefault="002F3766" w:rsidP="002F3766">
      <w:pPr>
        <w:pStyle w:val="BodyText"/>
        <w:rPr>
          <w:rFonts w:eastAsia="VIC"/>
        </w:rPr>
      </w:pPr>
      <w:r w:rsidRPr="002F3766">
        <w:t>It is different to privatisation, with the PPP asset handed back to government at the end of the contract period.</w:t>
      </w:r>
    </w:p>
    <w:p w:rsidR="002F3766" w:rsidRPr="002F3766" w:rsidRDefault="002F3766" w:rsidP="002F3766">
      <w:pPr>
        <w:pStyle w:val="BodyText"/>
        <w:rPr>
          <w:rFonts w:eastAsia="VIC"/>
        </w:rPr>
      </w:pPr>
      <w:r w:rsidRPr="002F3766">
        <w:t>Payment is based on the services delivered and conditional upon meeting performance standards.</w:t>
      </w:r>
    </w:p>
    <w:p w:rsidR="002F3766" w:rsidRPr="002F3766" w:rsidRDefault="002F3766" w:rsidP="002F3766">
      <w:pPr>
        <w:pStyle w:val="BodyText"/>
      </w:pPr>
      <w:r w:rsidRPr="002F3766">
        <w:t>PPPs always have a private finance element, and there is clear and enforceable risk allocation.</w:t>
      </w:r>
    </w:p>
    <w:p w:rsidR="002F3766" w:rsidRDefault="002F3766" w:rsidP="002F3766">
      <w:pPr>
        <w:pStyle w:val="BodyText"/>
        <w:rPr>
          <w:rFonts w:eastAsia="VIC"/>
        </w:rPr>
      </w:pP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rFonts w:eastAsia="VIC Light Italic"/>
          <w:i/>
        </w:rPr>
        <w:t>Victoria is a leader in terms of developing the PPP model. There is a long history in Victoria, and that means there’s a strong retained knowledge. This also means Victoria’s PPP model continues to evolve for the better.</w:t>
      </w:r>
      <w:r w:rsidRPr="009174D8">
        <w:rPr>
          <w:rFonts w:eastAsia="VIC Light Italic" w:hAnsi="VIC Light Italic" w:cs="VIC Light Italic"/>
          <w:i/>
          <w:szCs w:val="19"/>
        </w:rPr>
        <w:t xml:space="preserve"> </w:t>
      </w: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b/>
        </w:rPr>
        <w:t>Paul Crowe,</w:t>
      </w:r>
      <w:r w:rsidRPr="009174D8">
        <w:rPr>
          <w:b/>
        </w:rPr>
        <w:br/>
        <w:t>Executive Director, Head of Origination, Plenary Group</w:t>
      </w:r>
    </w:p>
    <w:p w:rsidR="009174D8" w:rsidRDefault="009174D8" w:rsidP="002F3766">
      <w:pPr>
        <w:pStyle w:val="BodyText"/>
        <w:rPr>
          <w:rFonts w:eastAsia="VIC"/>
        </w:rPr>
      </w:pP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i/>
        </w:rPr>
        <w:t>The PPP environment in Victoria supports an innovation mindset. Project scoping documents are articulated in terms of the outcomes the client is looking to achieve, not in terms of how to achieve outcomes.</w:t>
      </w:r>
      <w:r w:rsidRPr="009174D8">
        <w:rPr>
          <w:rFonts w:eastAsia="VIC Light Italic" w:hAnsi="VIC Light Italic" w:cs="VIC Light Italic"/>
          <w:i/>
          <w:szCs w:val="19"/>
        </w:rPr>
        <w:t xml:space="preserve"> </w:t>
      </w: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i/>
        </w:rPr>
        <w:t>The Victorian market has matured over the years. The State gets the balance of risk allocation right for the sustainability of the project and to ensure the right financial incentives. The breadth of projects in terms of their differing inherent characteristics, means there is a recognition that the unique dimensions of individual projects are properly thought through.</w:t>
      </w:r>
      <w:r w:rsidRPr="009174D8">
        <w:rPr>
          <w:rFonts w:eastAsia="VIC Light Italic" w:hAnsi="VIC Light Italic" w:cs="VIC Light Italic"/>
          <w:i/>
          <w:szCs w:val="19"/>
        </w:rPr>
        <w:t xml:space="preserve"> </w:t>
      </w: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b/>
        </w:rPr>
        <w:t xml:space="preserve">Kate Evans, </w:t>
      </w:r>
      <w:r w:rsidRPr="009174D8">
        <w:rPr>
          <w:b/>
        </w:rPr>
        <w:br/>
        <w:t>Partner PwC</w:t>
      </w:r>
    </w:p>
    <w:p w:rsidR="009174D8" w:rsidRDefault="009174D8">
      <w:pPr>
        <w:spacing w:before="0" w:after="200"/>
        <w:rPr>
          <w:rFonts w:eastAsia="VIC Light Italic" w:cs="Calibri"/>
          <w:szCs w:val="22"/>
        </w:rPr>
      </w:pPr>
      <w:r>
        <w:rPr>
          <w:rFonts w:eastAsia="VIC Light Italic"/>
        </w:rPr>
        <w:br w:type="page"/>
      </w:r>
    </w:p>
    <w:p w:rsidR="009174D8" w:rsidRPr="009174D8" w:rsidRDefault="009174D8" w:rsidP="009174D8">
      <w:pPr>
        <w:pStyle w:val="BodyText"/>
        <w:rPr>
          <w:rFonts w:eastAsia="VIC Medium" w:hAnsi="VIC Medium" w:cs="VIC Medium"/>
          <w:b/>
        </w:rPr>
      </w:pPr>
      <w:r w:rsidRPr="009174D8">
        <w:rPr>
          <w:b/>
        </w:rPr>
        <w:lastRenderedPageBreak/>
        <w:t>Investors</w:t>
      </w:r>
      <w:r w:rsidRPr="009174D8">
        <w:rPr>
          <w:b/>
          <w:spacing w:val="-8"/>
        </w:rPr>
        <w:t xml:space="preserve"> </w:t>
      </w:r>
      <w:r w:rsidRPr="009174D8">
        <w:rPr>
          <w:b/>
          <w:spacing w:val="-3"/>
        </w:rPr>
        <w:t>and</w:t>
      </w:r>
      <w:r w:rsidRPr="009174D8">
        <w:rPr>
          <w:b/>
          <w:spacing w:val="-8"/>
        </w:rPr>
        <w:t xml:space="preserve"> </w:t>
      </w:r>
      <w:r w:rsidRPr="009174D8">
        <w:rPr>
          <w:b/>
          <w:spacing w:val="-3"/>
        </w:rPr>
        <w:t>other</w:t>
      </w:r>
      <w:r w:rsidRPr="009174D8">
        <w:rPr>
          <w:b/>
          <w:spacing w:val="-8"/>
        </w:rPr>
        <w:t xml:space="preserve"> </w:t>
      </w:r>
      <w:r w:rsidRPr="009174D8">
        <w:rPr>
          <w:b/>
          <w:spacing w:val="-2"/>
        </w:rPr>
        <w:t>PPP</w:t>
      </w:r>
      <w:r w:rsidRPr="009174D8">
        <w:rPr>
          <w:b/>
          <w:spacing w:val="-8"/>
        </w:rPr>
        <w:t xml:space="preserve"> </w:t>
      </w:r>
      <w:r w:rsidRPr="009174D8">
        <w:rPr>
          <w:b/>
        </w:rPr>
        <w:t>participants</w:t>
      </w:r>
      <w:r w:rsidRPr="009174D8">
        <w:rPr>
          <w:b/>
          <w:spacing w:val="25"/>
        </w:rPr>
        <w:t xml:space="preserve"> </w:t>
      </w:r>
      <w:r w:rsidRPr="009174D8">
        <w:rPr>
          <w:b/>
          <w:spacing w:val="-3"/>
        </w:rPr>
        <w:t>can</w:t>
      </w:r>
      <w:r w:rsidRPr="009174D8">
        <w:rPr>
          <w:b/>
          <w:spacing w:val="-9"/>
        </w:rPr>
        <w:t xml:space="preserve"> </w:t>
      </w:r>
      <w:r w:rsidRPr="009174D8">
        <w:rPr>
          <w:b/>
          <w:spacing w:val="-1"/>
        </w:rPr>
        <w:t>be</w:t>
      </w:r>
      <w:r w:rsidRPr="009174D8">
        <w:rPr>
          <w:b/>
          <w:spacing w:val="-8"/>
        </w:rPr>
        <w:t xml:space="preserve"> </w:t>
      </w:r>
      <w:r w:rsidRPr="009174D8">
        <w:rPr>
          <w:b/>
          <w:spacing w:val="-3"/>
        </w:rPr>
        <w:t>con</w:t>
      </w:r>
      <w:r w:rsidRPr="009174D8">
        <w:rPr>
          <w:b/>
        </w:rPr>
        <w:t>fi</w:t>
      </w:r>
      <w:r w:rsidRPr="009174D8">
        <w:rPr>
          <w:b/>
          <w:spacing w:val="-3"/>
        </w:rPr>
        <w:t>dent</w:t>
      </w:r>
      <w:r w:rsidRPr="009174D8">
        <w:rPr>
          <w:b/>
          <w:spacing w:val="-8"/>
        </w:rPr>
        <w:t xml:space="preserve"> </w:t>
      </w:r>
      <w:r w:rsidRPr="009174D8">
        <w:rPr>
          <w:b/>
        </w:rPr>
        <w:t>they</w:t>
      </w:r>
      <w:r w:rsidRPr="009174D8">
        <w:rPr>
          <w:b/>
          <w:spacing w:val="-8"/>
        </w:rPr>
        <w:t xml:space="preserve"> </w:t>
      </w:r>
      <w:r w:rsidRPr="009174D8">
        <w:rPr>
          <w:b/>
          <w:spacing w:val="-3"/>
        </w:rPr>
        <w:t>are</w:t>
      </w:r>
      <w:r w:rsidRPr="009174D8">
        <w:rPr>
          <w:b/>
          <w:spacing w:val="-8"/>
        </w:rPr>
        <w:t xml:space="preserve"> </w:t>
      </w:r>
      <w:r w:rsidRPr="009174D8">
        <w:rPr>
          <w:b/>
        </w:rPr>
        <w:t>operating</w:t>
      </w:r>
      <w:r w:rsidRPr="009174D8">
        <w:rPr>
          <w:b/>
          <w:spacing w:val="29"/>
        </w:rPr>
        <w:t xml:space="preserve"> </w:t>
      </w:r>
      <w:r w:rsidRPr="009174D8">
        <w:rPr>
          <w:b/>
          <w:spacing w:val="-3"/>
        </w:rPr>
        <w:t>in</w:t>
      </w:r>
      <w:r w:rsidRPr="009174D8">
        <w:rPr>
          <w:b/>
          <w:spacing w:val="-8"/>
        </w:rPr>
        <w:t xml:space="preserve"> </w:t>
      </w:r>
      <w:r w:rsidRPr="009174D8">
        <w:rPr>
          <w:b/>
        </w:rPr>
        <w:t>a</w:t>
      </w:r>
      <w:r w:rsidRPr="009174D8">
        <w:rPr>
          <w:b/>
          <w:spacing w:val="-8"/>
        </w:rPr>
        <w:t xml:space="preserve"> </w:t>
      </w:r>
      <w:r w:rsidRPr="009174D8">
        <w:rPr>
          <w:b/>
        </w:rPr>
        <w:t>consistent</w:t>
      </w:r>
      <w:r w:rsidRPr="009174D8">
        <w:rPr>
          <w:b/>
          <w:spacing w:val="-8"/>
        </w:rPr>
        <w:t xml:space="preserve"> </w:t>
      </w:r>
      <w:r w:rsidRPr="009174D8">
        <w:rPr>
          <w:b/>
          <w:spacing w:val="-3"/>
        </w:rPr>
        <w:t>and</w:t>
      </w:r>
      <w:r w:rsidRPr="009174D8">
        <w:rPr>
          <w:b/>
          <w:spacing w:val="-8"/>
        </w:rPr>
        <w:t xml:space="preserve"> </w:t>
      </w:r>
      <w:r w:rsidRPr="009174D8">
        <w:rPr>
          <w:b/>
        </w:rPr>
        <w:t>well-supported</w:t>
      </w:r>
      <w:r w:rsidRPr="009174D8">
        <w:rPr>
          <w:b/>
          <w:spacing w:val="31"/>
        </w:rPr>
        <w:t xml:space="preserve"> </w:t>
      </w:r>
      <w:r w:rsidRPr="009174D8">
        <w:rPr>
          <w:b/>
        </w:rPr>
        <w:t>environment.</w:t>
      </w:r>
    </w:p>
    <w:p w:rsidR="009174D8" w:rsidRDefault="009174D8" w:rsidP="009174D8">
      <w:pPr>
        <w:pStyle w:val="BodyText"/>
      </w:pPr>
      <w:r>
        <w:t xml:space="preserve">Victoria’s extensive experience </w:t>
      </w:r>
      <w:r>
        <w:rPr>
          <w:spacing w:val="-2"/>
        </w:rPr>
        <w:t>in</w:t>
      </w:r>
      <w:r>
        <w:rPr>
          <w:spacing w:val="23"/>
        </w:rPr>
        <w:t xml:space="preserve"> </w:t>
      </w:r>
      <w:r>
        <w:t xml:space="preserve">PPPs </w:t>
      </w:r>
      <w:r>
        <w:rPr>
          <w:spacing w:val="-2"/>
        </w:rPr>
        <w:t>is</w:t>
      </w:r>
      <w:r>
        <w:t xml:space="preserve"> the bedrock of Australia’s</w:t>
      </w:r>
      <w:r>
        <w:rPr>
          <w:spacing w:val="27"/>
        </w:rPr>
        <w:t xml:space="preserve"> </w:t>
      </w:r>
      <w:r>
        <w:t>sophisticated and comprehensive</w:t>
      </w:r>
      <w:r>
        <w:rPr>
          <w:spacing w:val="35"/>
        </w:rPr>
        <w:t xml:space="preserve"> </w:t>
      </w:r>
      <w:r>
        <w:t>framework for PPP investment: the</w:t>
      </w:r>
      <w:r>
        <w:rPr>
          <w:spacing w:val="31"/>
        </w:rPr>
        <w:t xml:space="preserve"> </w:t>
      </w:r>
      <w:r>
        <w:t>National PPP Policy and Guidelines.</w:t>
      </w:r>
      <w:r>
        <w:rPr>
          <w:spacing w:val="29"/>
        </w:rPr>
        <w:t xml:space="preserve"> </w:t>
      </w:r>
      <w:r>
        <w:t>The State’s Partnerships Victoria</w:t>
      </w:r>
      <w:r>
        <w:rPr>
          <w:spacing w:val="28"/>
        </w:rPr>
        <w:t xml:space="preserve"> </w:t>
      </w:r>
      <w:r>
        <w:t>Requirements complement the</w:t>
      </w:r>
      <w:r>
        <w:rPr>
          <w:spacing w:val="29"/>
        </w:rPr>
        <w:t xml:space="preserve"> </w:t>
      </w:r>
      <w:r>
        <w:t>National Guidelines.</w:t>
      </w:r>
    </w:p>
    <w:p w:rsidR="009174D8" w:rsidRDefault="009174D8" w:rsidP="009174D8">
      <w:pPr>
        <w:pStyle w:val="BodyText"/>
      </w:pPr>
      <w:r>
        <w:t>This means PPP participants</w:t>
      </w:r>
      <w:r>
        <w:rPr>
          <w:spacing w:val="26"/>
        </w:rPr>
        <w:t xml:space="preserve"> </w:t>
      </w:r>
      <w:r>
        <w:t xml:space="preserve">operating </w:t>
      </w:r>
      <w:r>
        <w:rPr>
          <w:spacing w:val="-2"/>
        </w:rPr>
        <w:t>in</w:t>
      </w:r>
      <w:r>
        <w:t xml:space="preserve"> Victoria </w:t>
      </w:r>
      <w:r>
        <w:rPr>
          <w:spacing w:val="-2"/>
        </w:rPr>
        <w:t>are</w:t>
      </w:r>
      <w:r>
        <w:t xml:space="preserve"> confident</w:t>
      </w:r>
      <w:r>
        <w:rPr>
          <w:spacing w:val="35"/>
        </w:rPr>
        <w:t xml:space="preserve"> </w:t>
      </w:r>
      <w:r>
        <w:t xml:space="preserve">individual projects </w:t>
      </w:r>
      <w:r>
        <w:rPr>
          <w:spacing w:val="-2"/>
        </w:rPr>
        <w:t>are</w:t>
      </w:r>
      <w:r>
        <w:t xml:space="preserve"> informed </w:t>
      </w:r>
      <w:r>
        <w:rPr>
          <w:spacing w:val="-2"/>
        </w:rPr>
        <w:t>by</w:t>
      </w:r>
      <w:r>
        <w:rPr>
          <w:spacing w:val="27"/>
        </w:rPr>
        <w:t xml:space="preserve"> </w:t>
      </w:r>
      <w:r>
        <w:t>the certainty of Australia-wide</w:t>
      </w:r>
      <w:r>
        <w:rPr>
          <w:spacing w:val="31"/>
        </w:rPr>
        <w:t xml:space="preserve"> </w:t>
      </w:r>
      <w:r>
        <w:t>guidelines.</w:t>
      </w:r>
    </w:p>
    <w:p w:rsidR="009174D8" w:rsidRDefault="009174D8" w:rsidP="009174D8">
      <w:pPr>
        <w:pStyle w:val="BodyText"/>
      </w:pPr>
      <w:r>
        <w:t>The State’s detailed Partnerships</w:t>
      </w:r>
      <w:r>
        <w:rPr>
          <w:spacing w:val="30"/>
        </w:rPr>
        <w:t xml:space="preserve"> </w:t>
      </w:r>
      <w:r>
        <w:t xml:space="preserve">Victoria Requirements </w:t>
      </w:r>
      <w:r>
        <w:rPr>
          <w:spacing w:val="-2"/>
        </w:rPr>
        <w:t>gives</w:t>
      </w:r>
      <w:r>
        <w:t xml:space="preserve"> the</w:t>
      </w:r>
      <w:r>
        <w:rPr>
          <w:spacing w:val="31"/>
        </w:rPr>
        <w:t xml:space="preserve"> </w:t>
      </w:r>
      <w:r>
        <w:t>private sector a consistent</w:t>
      </w:r>
      <w:r>
        <w:rPr>
          <w:spacing w:val="28"/>
        </w:rPr>
        <w:t xml:space="preserve"> </w:t>
      </w:r>
      <w:r>
        <w:t xml:space="preserve">approach, underpinned </w:t>
      </w:r>
      <w:r>
        <w:rPr>
          <w:spacing w:val="-2"/>
        </w:rPr>
        <w:t>by</w:t>
      </w:r>
      <w:r>
        <w:t xml:space="preserve"> a</w:t>
      </w:r>
      <w:r>
        <w:rPr>
          <w:spacing w:val="21"/>
        </w:rPr>
        <w:t xml:space="preserve"> </w:t>
      </w:r>
      <w:r>
        <w:t>commitment to reducing bid costs</w:t>
      </w:r>
      <w:r>
        <w:rPr>
          <w:spacing w:val="25"/>
        </w:rPr>
        <w:t xml:space="preserve"> </w:t>
      </w:r>
      <w:r>
        <w:t>and negotiation time, and ensuring</w:t>
      </w:r>
      <w:r>
        <w:rPr>
          <w:spacing w:val="28"/>
        </w:rPr>
        <w:t xml:space="preserve"> </w:t>
      </w:r>
      <w:r>
        <w:rPr>
          <w:spacing w:val="-2"/>
        </w:rPr>
        <w:t>transparency.</w:t>
      </w:r>
    </w:p>
    <w:p w:rsidR="009174D8" w:rsidRDefault="009174D8" w:rsidP="009174D8">
      <w:pPr>
        <w:pStyle w:val="BodyText"/>
      </w:pPr>
      <w:r>
        <w:t>The attractiveness and certainty</w:t>
      </w:r>
      <w:r>
        <w:rPr>
          <w:spacing w:val="31"/>
        </w:rPr>
        <w:t xml:space="preserve"> </w:t>
      </w:r>
      <w:r>
        <w:t xml:space="preserve">offered </w:t>
      </w:r>
      <w:r>
        <w:rPr>
          <w:spacing w:val="-2"/>
        </w:rPr>
        <w:t>by</w:t>
      </w:r>
      <w:r>
        <w:t xml:space="preserve"> doing business </w:t>
      </w:r>
      <w:r>
        <w:rPr>
          <w:spacing w:val="-2"/>
        </w:rPr>
        <w:t>in</w:t>
      </w:r>
      <w:r>
        <w:rPr>
          <w:spacing w:val="21"/>
        </w:rPr>
        <w:t xml:space="preserve"> </w:t>
      </w:r>
      <w:r>
        <w:t xml:space="preserve">Victoria </w:t>
      </w:r>
      <w:r>
        <w:rPr>
          <w:spacing w:val="-2"/>
        </w:rPr>
        <w:t>is</w:t>
      </w:r>
      <w:r>
        <w:t xml:space="preserve"> </w:t>
      </w:r>
      <w:r>
        <w:rPr>
          <w:spacing w:val="1"/>
        </w:rPr>
        <w:t>further</w:t>
      </w:r>
      <w:r>
        <w:t xml:space="preserve"> supported </w:t>
      </w:r>
      <w:r>
        <w:rPr>
          <w:spacing w:val="-2"/>
        </w:rPr>
        <w:t>by</w:t>
      </w:r>
      <w:r>
        <w:rPr>
          <w:spacing w:val="38"/>
        </w:rPr>
        <w:t xml:space="preserve"> </w:t>
      </w:r>
      <w:r>
        <w:t>Australia’s sound legal and</w:t>
      </w:r>
      <w:r>
        <w:rPr>
          <w:spacing w:val="24"/>
        </w:rPr>
        <w:t xml:space="preserve"> </w:t>
      </w:r>
      <w:r>
        <w:t>governance frameworks. Australia</w:t>
      </w:r>
      <w:r>
        <w:rPr>
          <w:spacing w:val="31"/>
        </w:rPr>
        <w:t xml:space="preserve"> </w:t>
      </w:r>
      <w:r>
        <w:t xml:space="preserve">ranks </w:t>
      </w:r>
      <w:r>
        <w:rPr>
          <w:spacing w:val="-2"/>
        </w:rPr>
        <w:t>in</w:t>
      </w:r>
      <w:r>
        <w:t xml:space="preserve"> the top </w:t>
      </w:r>
      <w:r>
        <w:rPr>
          <w:spacing w:val="1"/>
        </w:rPr>
        <w:t>10</w:t>
      </w:r>
      <w:r>
        <w:t xml:space="preserve"> countries for rule</w:t>
      </w:r>
      <w:r>
        <w:rPr>
          <w:spacing w:val="21"/>
        </w:rPr>
        <w:t xml:space="preserve"> </w:t>
      </w:r>
      <w:r>
        <w:t>of law (IMD World Competitiveness</w:t>
      </w:r>
      <w:r>
        <w:rPr>
          <w:spacing w:val="37"/>
        </w:rPr>
        <w:t xml:space="preserve"> </w:t>
      </w:r>
      <w:r>
        <w:rPr>
          <w:spacing w:val="-2"/>
        </w:rPr>
        <w:t>Yearbook</w:t>
      </w:r>
      <w:r>
        <w:t xml:space="preserve"> 2016).</w:t>
      </w:r>
    </w:p>
    <w:p w:rsidR="009174D8" w:rsidRDefault="009174D8" w:rsidP="009174D8">
      <w:pPr>
        <w:pStyle w:val="BodyText"/>
      </w:pPr>
      <w:r>
        <w:t>Australia’s</w:t>
      </w:r>
      <w:r>
        <w:rPr>
          <w:spacing w:val="-5"/>
        </w:rPr>
        <w:t xml:space="preserve"> </w:t>
      </w:r>
      <w:r>
        <w:rPr>
          <w:spacing w:val="-2"/>
        </w:rPr>
        <w:t>strong</w:t>
      </w:r>
      <w:r>
        <w:rPr>
          <w:spacing w:val="-4"/>
        </w:rPr>
        <w:t xml:space="preserve"> </w:t>
      </w:r>
      <w:r>
        <w:t>financial</w:t>
      </w:r>
      <w:r>
        <w:rPr>
          <w:spacing w:val="-5"/>
        </w:rPr>
        <w:t xml:space="preserve"> </w:t>
      </w:r>
      <w:r>
        <w:rPr>
          <w:spacing w:val="-2"/>
        </w:rPr>
        <w:t>services</w:t>
      </w:r>
      <w:r>
        <w:rPr>
          <w:spacing w:val="43"/>
        </w:rPr>
        <w:t xml:space="preserve"> </w:t>
      </w:r>
      <w:r>
        <w:rPr>
          <w:spacing w:val="-2"/>
        </w:rPr>
        <w:t>sector</w:t>
      </w:r>
      <w:r>
        <w:rPr>
          <w:spacing w:val="-4"/>
        </w:rPr>
        <w:t xml:space="preserve"> </w:t>
      </w:r>
      <w:r>
        <w:t>is</w:t>
      </w:r>
      <w:r>
        <w:rPr>
          <w:spacing w:val="-4"/>
        </w:rPr>
        <w:t xml:space="preserve"> </w:t>
      </w:r>
      <w:r>
        <w:t>ranked</w:t>
      </w:r>
      <w:r>
        <w:rPr>
          <w:spacing w:val="-4"/>
        </w:rPr>
        <w:t xml:space="preserve"> </w:t>
      </w:r>
      <w:r>
        <w:t>by</w:t>
      </w:r>
      <w:r>
        <w:rPr>
          <w:spacing w:val="-4"/>
        </w:rPr>
        <w:t xml:space="preserve"> </w:t>
      </w:r>
      <w:r>
        <w:rPr>
          <w:spacing w:val="-1"/>
        </w:rPr>
        <w:t>the</w:t>
      </w:r>
      <w:r>
        <w:rPr>
          <w:spacing w:val="-4"/>
        </w:rPr>
        <w:t xml:space="preserve"> </w:t>
      </w:r>
      <w:r>
        <w:t>World</w:t>
      </w:r>
      <w:r>
        <w:rPr>
          <w:spacing w:val="-4"/>
        </w:rPr>
        <w:t xml:space="preserve"> </w:t>
      </w:r>
      <w:r>
        <w:rPr>
          <w:spacing w:val="-2"/>
        </w:rPr>
        <w:t>Bank</w:t>
      </w:r>
      <w:r>
        <w:rPr>
          <w:spacing w:val="31"/>
        </w:rPr>
        <w:t xml:space="preserve"> </w:t>
      </w:r>
      <w:r>
        <w:rPr>
          <w:spacing w:val="-2"/>
        </w:rPr>
        <w:t>as</w:t>
      </w:r>
      <w:r>
        <w:rPr>
          <w:spacing w:val="-4"/>
        </w:rPr>
        <w:t xml:space="preserve"> </w:t>
      </w:r>
      <w:r>
        <w:rPr>
          <w:spacing w:val="-1"/>
        </w:rPr>
        <w:t>fourth</w:t>
      </w:r>
      <w:r>
        <w:rPr>
          <w:spacing w:val="-4"/>
        </w:rPr>
        <w:t xml:space="preserve"> </w:t>
      </w:r>
      <w:r>
        <w:t>in</w:t>
      </w:r>
      <w:r>
        <w:rPr>
          <w:spacing w:val="-4"/>
        </w:rPr>
        <w:t xml:space="preserve"> </w:t>
      </w:r>
      <w:r>
        <w:rPr>
          <w:spacing w:val="-1"/>
        </w:rPr>
        <w:t>the</w:t>
      </w:r>
      <w:r>
        <w:rPr>
          <w:spacing w:val="-4"/>
        </w:rPr>
        <w:t xml:space="preserve"> </w:t>
      </w:r>
      <w:r>
        <w:rPr>
          <w:spacing w:val="-2"/>
        </w:rPr>
        <w:t>world</w:t>
      </w:r>
      <w:r>
        <w:rPr>
          <w:spacing w:val="-4"/>
        </w:rPr>
        <w:t xml:space="preserve"> </w:t>
      </w:r>
      <w:r>
        <w:t>for</w:t>
      </w:r>
      <w:r>
        <w:rPr>
          <w:spacing w:val="-4"/>
        </w:rPr>
        <w:t xml:space="preserve"> </w:t>
      </w:r>
      <w:r>
        <w:rPr>
          <w:spacing w:val="-2"/>
        </w:rPr>
        <w:t>supporting</w:t>
      </w:r>
      <w:r>
        <w:rPr>
          <w:spacing w:val="29"/>
        </w:rPr>
        <w:t xml:space="preserve"> </w:t>
      </w:r>
      <w:r>
        <w:t>business</w:t>
      </w:r>
      <w:r>
        <w:rPr>
          <w:spacing w:val="-5"/>
        </w:rPr>
        <w:t xml:space="preserve"> </w:t>
      </w:r>
      <w:r>
        <w:rPr>
          <w:spacing w:val="-1"/>
        </w:rPr>
        <w:t>efficiency</w:t>
      </w:r>
      <w:r>
        <w:rPr>
          <w:spacing w:val="-5"/>
        </w:rPr>
        <w:t xml:space="preserve"> </w:t>
      </w:r>
      <w:r>
        <w:t>(Worldwide</w:t>
      </w:r>
      <w:r>
        <w:rPr>
          <w:spacing w:val="23"/>
        </w:rPr>
        <w:t xml:space="preserve"> </w:t>
      </w:r>
      <w:r>
        <w:t>Governance</w:t>
      </w:r>
      <w:r>
        <w:rPr>
          <w:spacing w:val="-4"/>
        </w:rPr>
        <w:t xml:space="preserve"> </w:t>
      </w:r>
      <w:r>
        <w:rPr>
          <w:spacing w:val="-2"/>
        </w:rPr>
        <w:t>Indicators</w:t>
      </w:r>
      <w:r>
        <w:rPr>
          <w:spacing w:val="-4"/>
        </w:rPr>
        <w:t xml:space="preserve"> </w:t>
      </w:r>
      <w:r>
        <w:rPr>
          <w:spacing w:val="-2"/>
        </w:rPr>
        <w:t>2016).</w:t>
      </w:r>
    </w:p>
    <w:p w:rsidR="009174D8" w:rsidRPr="002F3766" w:rsidRDefault="009174D8" w:rsidP="009174D8">
      <w:pPr>
        <w:pStyle w:val="BodyText"/>
      </w:pP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i/>
        </w:rPr>
        <w:t>The decision-making process has traditionally been the most straightforward and accessible to the private sector without losing any aspect of the risk transfer and the public-sector policy outcomes.</w:t>
      </w:r>
      <w:r w:rsidRPr="009174D8">
        <w:rPr>
          <w:rFonts w:eastAsia="VIC Light Italic" w:hAnsi="VIC Light Italic" w:cs="VIC Light Italic"/>
          <w:i/>
          <w:szCs w:val="19"/>
        </w:rPr>
        <w:t xml:space="preserve"> </w:t>
      </w:r>
    </w:p>
    <w:p w:rsidR="009174D8" w:rsidRPr="006E7BE7" w:rsidRDefault="009174D8" w:rsidP="009174D8">
      <w:pPr>
        <w:pStyle w:val="BodyText"/>
        <w:shd w:val="clear" w:color="auto" w:fill="E3EBF4" w:themeFill="accent3" w:themeFillTint="33"/>
        <w:ind w:left="1440" w:right="1826"/>
        <w:rPr>
          <w:rFonts w:eastAsia="VIC Light Italic" w:hAnsi="VIC Light Italic" w:cs="VIC Light Italic"/>
          <w:i/>
          <w:szCs w:val="19"/>
        </w:rPr>
      </w:pPr>
      <w:r w:rsidRPr="009174D8">
        <w:rPr>
          <w:b/>
        </w:rPr>
        <w:t>John Walter,</w:t>
      </w:r>
      <w:r w:rsidRPr="009174D8">
        <w:rPr>
          <w:b/>
        </w:rPr>
        <w:br/>
        <w:t xml:space="preserve">Partner (construction), </w:t>
      </w:r>
      <w:proofErr w:type="spellStart"/>
      <w:r w:rsidRPr="009174D8">
        <w:rPr>
          <w:b/>
        </w:rPr>
        <w:t>Corrs</w:t>
      </w:r>
      <w:proofErr w:type="spellEnd"/>
      <w:r w:rsidRPr="009174D8">
        <w:rPr>
          <w:b/>
        </w:rPr>
        <w:t xml:space="preserve"> Chambers Westgarth</w:t>
      </w:r>
    </w:p>
    <w:p w:rsidR="009174D8" w:rsidRDefault="009174D8" w:rsidP="002F3766">
      <w:pPr>
        <w:pStyle w:val="BodyText"/>
        <w:rPr>
          <w:rFonts w:eastAsia="VIC Light Italic"/>
        </w:rPr>
      </w:pPr>
    </w:p>
    <w:p w:rsidR="009174D8" w:rsidRPr="009174D8" w:rsidRDefault="002F3766" w:rsidP="009174D8">
      <w:pPr>
        <w:pStyle w:val="BodyText"/>
        <w:shd w:val="clear" w:color="auto" w:fill="E3EBF4" w:themeFill="accent3" w:themeFillTint="33"/>
        <w:ind w:left="1440" w:right="1826"/>
        <w:rPr>
          <w:rFonts w:eastAsia="VIC Light Italic" w:hAnsi="VIC Light Italic" w:cs="VIC Light Italic"/>
          <w:i/>
          <w:szCs w:val="19"/>
        </w:rPr>
      </w:pPr>
      <w:r w:rsidRPr="009174D8">
        <w:rPr>
          <w:rFonts w:eastAsia="VIC Light Italic"/>
          <w:i/>
        </w:rPr>
        <w:t>Private sector investment over a 25-year timeframe makes it critical that we design and build with a long-term mindset that incorporates redundancy, maintenance, energy efficiency and efficiencies of labour – this all drives a quality outcome.</w:t>
      </w:r>
      <w:r w:rsidR="009174D8" w:rsidRPr="009174D8">
        <w:rPr>
          <w:rFonts w:eastAsia="VIC Light Italic" w:hAnsi="VIC Light Italic" w:cs="VIC Light Italic"/>
          <w:i/>
          <w:szCs w:val="19"/>
        </w:rPr>
        <w:t xml:space="preserve"> </w:t>
      </w:r>
    </w:p>
    <w:p w:rsidR="009174D8" w:rsidRPr="009174D8" w:rsidRDefault="002F3766" w:rsidP="009174D8">
      <w:pPr>
        <w:pStyle w:val="BodyText"/>
        <w:shd w:val="clear" w:color="auto" w:fill="E3EBF4" w:themeFill="accent3" w:themeFillTint="33"/>
        <w:ind w:left="1440" w:right="1826"/>
        <w:rPr>
          <w:rFonts w:eastAsia="VIC Light Italic" w:hAnsi="VIC Light Italic" w:cs="VIC Light Italic"/>
          <w:i/>
          <w:szCs w:val="19"/>
        </w:rPr>
      </w:pPr>
      <w:r w:rsidRPr="009174D8">
        <w:rPr>
          <w:i/>
        </w:rPr>
        <w:t>Our involvement in PPP projects in Victoria has enabled our business to sharpen its skills in applying innovative thinking to design, construction, and taking a bigger picture view of how these impact on the ongoing operation.</w:t>
      </w:r>
      <w:r w:rsidR="009174D8" w:rsidRPr="009174D8">
        <w:rPr>
          <w:rFonts w:eastAsia="VIC Light Italic" w:hAnsi="VIC Light Italic" w:cs="VIC Light Italic"/>
          <w:i/>
          <w:szCs w:val="19"/>
        </w:rPr>
        <w:t xml:space="preserve"> </w:t>
      </w:r>
    </w:p>
    <w:p w:rsidR="009174D8" w:rsidRPr="006E7BE7" w:rsidRDefault="002F3766" w:rsidP="009174D8">
      <w:pPr>
        <w:pStyle w:val="BodyText"/>
        <w:shd w:val="clear" w:color="auto" w:fill="E3EBF4" w:themeFill="accent3" w:themeFillTint="33"/>
        <w:ind w:left="1440" w:right="1826"/>
        <w:rPr>
          <w:rFonts w:eastAsia="VIC Light Italic" w:hAnsi="VIC Light Italic" w:cs="VIC Light Italic"/>
          <w:i/>
          <w:szCs w:val="19"/>
        </w:rPr>
      </w:pPr>
      <w:r w:rsidRPr="009174D8">
        <w:rPr>
          <w:rFonts w:eastAsia="VIC"/>
          <w:b/>
        </w:rPr>
        <w:t>David O’Shaughnessy, Project Director for the Bendigo Hospital and Royal Children’s Hospital</w:t>
      </w:r>
      <w:r w:rsidR="009174D8" w:rsidRPr="009174D8">
        <w:rPr>
          <w:rFonts w:eastAsia="VIC"/>
          <w:b/>
        </w:rPr>
        <w:t xml:space="preserve"> </w:t>
      </w:r>
      <w:r w:rsidRPr="009174D8">
        <w:rPr>
          <w:b/>
        </w:rPr>
        <w:t xml:space="preserve">projects, </w:t>
      </w:r>
      <w:proofErr w:type="spellStart"/>
      <w:r w:rsidRPr="009174D8">
        <w:rPr>
          <w:b/>
        </w:rPr>
        <w:t>Lendlease</w:t>
      </w:r>
      <w:proofErr w:type="spellEnd"/>
      <w:r w:rsidRPr="009174D8">
        <w:rPr>
          <w:b/>
        </w:rPr>
        <w:t xml:space="preserve"> Building</w:t>
      </w:r>
    </w:p>
    <w:p w:rsidR="009174D8" w:rsidRDefault="009174D8" w:rsidP="009174D8">
      <w:pPr>
        <w:pStyle w:val="BodyText"/>
      </w:pPr>
    </w:p>
    <w:p w:rsidR="000A2EA1" w:rsidRDefault="000A2EA1">
      <w:pPr>
        <w:spacing w:before="0" w:after="200"/>
        <w:rPr>
          <w:rFonts w:eastAsia="VIC Medium" w:cs="Calibri"/>
          <w:szCs w:val="22"/>
        </w:rPr>
      </w:pPr>
      <w:r>
        <w:rPr>
          <w:rFonts w:eastAsia="VIC Medium"/>
        </w:rPr>
        <w:br w:type="page"/>
      </w:r>
    </w:p>
    <w:p w:rsidR="000A2EA1" w:rsidRPr="000A2EA1" w:rsidRDefault="000A2EA1" w:rsidP="000A2EA1">
      <w:pPr>
        <w:pStyle w:val="Casestudy"/>
        <w:rPr>
          <w:rFonts w:eastAsia="VIC" w:hAnsi="VIC" w:cs="VIC"/>
        </w:rPr>
      </w:pPr>
      <w:r w:rsidRPr="000A2EA1">
        <w:lastRenderedPageBreak/>
        <w:t>CASE STUDY ONE</w:t>
      </w:r>
    </w:p>
    <w:p w:rsidR="000A2EA1" w:rsidRPr="000A2EA1" w:rsidRDefault="000A2EA1" w:rsidP="000A2EA1">
      <w:pPr>
        <w:pStyle w:val="Heading1"/>
      </w:pPr>
      <w:r w:rsidRPr="000A2EA1">
        <w:t>Victorian Comprehensive Cancer Centre</w:t>
      </w:r>
      <w:r>
        <w:br/>
      </w:r>
      <w:r w:rsidRPr="000A2EA1">
        <w:rPr>
          <w:b w:val="0"/>
        </w:rPr>
        <w:t>$1. 27 billion net present cost</w:t>
      </w:r>
    </w:p>
    <w:p w:rsidR="000A2EA1" w:rsidRDefault="000A2EA1" w:rsidP="000A2EA1">
      <w:pPr>
        <w:pStyle w:val="BodyText"/>
      </w:pPr>
      <w:r>
        <w:t>The Victorian Comprehensive</w:t>
      </w:r>
      <w:r>
        <w:rPr>
          <w:spacing w:val="27"/>
        </w:rPr>
        <w:t xml:space="preserve"> </w:t>
      </w:r>
      <w:r>
        <w:t xml:space="preserve">Cancer Centre </w:t>
      </w:r>
      <w:r>
        <w:rPr>
          <w:spacing w:val="-3"/>
        </w:rPr>
        <w:t>(VCCC)</w:t>
      </w:r>
      <w:r>
        <w:t xml:space="preserve"> </w:t>
      </w:r>
      <w:r>
        <w:rPr>
          <w:spacing w:val="-2"/>
        </w:rPr>
        <w:t>is</w:t>
      </w:r>
      <w:r>
        <w:t xml:space="preserve"> home to</w:t>
      </w:r>
      <w:r>
        <w:rPr>
          <w:spacing w:val="29"/>
        </w:rPr>
        <w:t xml:space="preserve"> </w:t>
      </w:r>
      <w:r>
        <w:t xml:space="preserve">Peter </w:t>
      </w:r>
      <w:proofErr w:type="spellStart"/>
      <w:r>
        <w:t>MacCallum</w:t>
      </w:r>
      <w:proofErr w:type="spellEnd"/>
      <w:r>
        <w:t xml:space="preserve"> Cancer Centre,</w:t>
      </w:r>
      <w:r>
        <w:rPr>
          <w:spacing w:val="31"/>
        </w:rPr>
        <w:t xml:space="preserve"> </w:t>
      </w:r>
      <w:r>
        <w:t xml:space="preserve">treating more than </w:t>
      </w:r>
      <w:r>
        <w:rPr>
          <w:spacing w:val="1"/>
        </w:rPr>
        <w:t>30</w:t>
      </w:r>
      <w:r>
        <w:rPr>
          <w:spacing w:val="-2"/>
        </w:rPr>
        <w:t xml:space="preserve"> </w:t>
      </w:r>
      <w:r>
        <w:t>000 patients</w:t>
      </w:r>
      <w:r>
        <w:rPr>
          <w:spacing w:val="38"/>
        </w:rPr>
        <w:t xml:space="preserve"> </w:t>
      </w:r>
      <w:r>
        <w:t xml:space="preserve">a </w:t>
      </w:r>
      <w:r>
        <w:rPr>
          <w:spacing w:val="-4"/>
        </w:rPr>
        <w:t>year.</w:t>
      </w:r>
      <w:r>
        <w:t xml:space="preserve"> </w:t>
      </w:r>
      <w:r>
        <w:rPr>
          <w:spacing w:val="1"/>
        </w:rPr>
        <w:t>It</w:t>
      </w:r>
      <w:r>
        <w:t xml:space="preserve"> </w:t>
      </w:r>
      <w:r>
        <w:rPr>
          <w:spacing w:val="-2"/>
        </w:rPr>
        <w:t>is</w:t>
      </w:r>
      <w:r>
        <w:t xml:space="preserve"> one of the most</w:t>
      </w:r>
      <w:r>
        <w:rPr>
          <w:spacing w:val="23"/>
        </w:rPr>
        <w:t xml:space="preserve"> </w:t>
      </w:r>
      <w:r>
        <w:t xml:space="preserve">advanced cancer centres </w:t>
      </w:r>
      <w:r>
        <w:rPr>
          <w:spacing w:val="-2"/>
        </w:rPr>
        <w:t>in</w:t>
      </w:r>
      <w:r>
        <w:t xml:space="preserve"> the</w:t>
      </w:r>
      <w:r>
        <w:rPr>
          <w:spacing w:val="33"/>
        </w:rPr>
        <w:t xml:space="preserve"> </w:t>
      </w:r>
      <w:r>
        <w:t>world, attracting recognised</w:t>
      </w:r>
      <w:r>
        <w:rPr>
          <w:spacing w:val="30"/>
        </w:rPr>
        <w:t xml:space="preserve"> </w:t>
      </w:r>
      <w:r>
        <w:t xml:space="preserve">leaders </w:t>
      </w:r>
      <w:r>
        <w:rPr>
          <w:spacing w:val="-2"/>
        </w:rPr>
        <w:t>in</w:t>
      </w:r>
      <w:r>
        <w:t xml:space="preserve"> cancer research, </w:t>
      </w:r>
      <w:r>
        <w:rPr>
          <w:spacing w:val="-2"/>
        </w:rPr>
        <w:t>clinical</w:t>
      </w:r>
      <w:r>
        <w:rPr>
          <w:spacing w:val="37"/>
        </w:rPr>
        <w:t xml:space="preserve"> </w:t>
      </w:r>
      <w:r>
        <w:t xml:space="preserve">treatment, education and </w:t>
      </w:r>
      <w:r>
        <w:rPr>
          <w:spacing w:val="-2"/>
        </w:rPr>
        <w:t>training.</w:t>
      </w:r>
    </w:p>
    <w:p w:rsidR="000A2EA1" w:rsidRDefault="000A2EA1" w:rsidP="000A2EA1">
      <w:pPr>
        <w:pStyle w:val="BodyText"/>
      </w:pPr>
      <w:r>
        <w:t>The VCCC, located within</w:t>
      </w:r>
      <w:r>
        <w:rPr>
          <w:spacing w:val="30"/>
        </w:rPr>
        <w:t xml:space="preserve"> </w:t>
      </w:r>
      <w:r>
        <w:t>Australia’s premier biomedical and</w:t>
      </w:r>
      <w:r>
        <w:rPr>
          <w:spacing w:val="30"/>
        </w:rPr>
        <w:t xml:space="preserve"> </w:t>
      </w:r>
      <w:r>
        <w:t xml:space="preserve">research precinct </w:t>
      </w:r>
      <w:r>
        <w:rPr>
          <w:spacing w:val="-2"/>
        </w:rPr>
        <w:t>in</w:t>
      </w:r>
      <w:r>
        <w:t xml:space="preserve"> Parkville,</w:t>
      </w:r>
      <w:r>
        <w:rPr>
          <w:spacing w:val="30"/>
        </w:rPr>
        <w:t xml:space="preserve"> </w:t>
      </w:r>
      <w:r>
        <w:t xml:space="preserve">Melbourne, </w:t>
      </w:r>
      <w:r>
        <w:rPr>
          <w:spacing w:val="-2"/>
        </w:rPr>
        <w:t>is</w:t>
      </w:r>
      <w:r>
        <w:t xml:space="preserve"> helping consolidate</w:t>
      </w:r>
      <w:r>
        <w:rPr>
          <w:spacing w:val="31"/>
        </w:rPr>
        <w:t xml:space="preserve"> </w:t>
      </w:r>
      <w:r>
        <w:t>Victoria’s reputation as a world</w:t>
      </w:r>
      <w:r>
        <w:rPr>
          <w:spacing w:val="22"/>
        </w:rPr>
        <w:t xml:space="preserve"> </w:t>
      </w:r>
      <w:r>
        <w:t xml:space="preserve">leader </w:t>
      </w:r>
      <w:r>
        <w:rPr>
          <w:spacing w:val="-2"/>
        </w:rPr>
        <w:t>in</w:t>
      </w:r>
      <w:r>
        <w:t xml:space="preserve"> health care and research.</w:t>
      </w:r>
    </w:p>
    <w:p w:rsidR="000A2EA1" w:rsidRDefault="000A2EA1" w:rsidP="000A2EA1">
      <w:pPr>
        <w:pStyle w:val="BodyText"/>
      </w:pPr>
      <w:r>
        <w:rPr>
          <w:spacing w:val="-4"/>
        </w:rPr>
        <w:t>The</w:t>
      </w:r>
      <w:r>
        <w:rPr>
          <w:spacing w:val="-12"/>
        </w:rPr>
        <w:t xml:space="preserve"> </w:t>
      </w:r>
      <w:r>
        <w:rPr>
          <w:spacing w:val="-7"/>
        </w:rPr>
        <w:t>VCCC</w:t>
      </w:r>
      <w:r>
        <w:rPr>
          <w:spacing w:val="-12"/>
        </w:rPr>
        <w:t xml:space="preserve"> </w:t>
      </w:r>
      <w:r>
        <w:t>brings</w:t>
      </w:r>
      <w:r>
        <w:rPr>
          <w:spacing w:val="-12"/>
        </w:rPr>
        <w:t xml:space="preserve"> </w:t>
      </w:r>
      <w:r>
        <w:rPr>
          <w:spacing w:val="-5"/>
        </w:rPr>
        <w:t>together</w:t>
      </w:r>
      <w:r>
        <w:rPr>
          <w:spacing w:val="-12"/>
        </w:rPr>
        <w:t xml:space="preserve"> </w:t>
      </w:r>
      <w:r>
        <w:t>Australia’s</w:t>
      </w:r>
      <w:r>
        <w:rPr>
          <w:spacing w:val="23"/>
        </w:rPr>
        <w:t xml:space="preserve"> </w:t>
      </w:r>
      <w:r>
        <w:rPr>
          <w:spacing w:val="-5"/>
        </w:rPr>
        <w:t>leading</w:t>
      </w:r>
      <w:r>
        <w:rPr>
          <w:spacing w:val="-12"/>
        </w:rPr>
        <w:t xml:space="preserve"> </w:t>
      </w:r>
      <w:r>
        <w:rPr>
          <w:spacing w:val="-5"/>
        </w:rPr>
        <w:t>cancer</w:t>
      </w:r>
      <w:r>
        <w:rPr>
          <w:spacing w:val="-12"/>
        </w:rPr>
        <w:t xml:space="preserve"> </w:t>
      </w:r>
      <w:r>
        <w:rPr>
          <w:spacing w:val="-5"/>
        </w:rPr>
        <w:t>treatment</w:t>
      </w:r>
      <w:r>
        <w:rPr>
          <w:spacing w:val="-12"/>
        </w:rPr>
        <w:t xml:space="preserve"> </w:t>
      </w:r>
      <w:r>
        <w:rPr>
          <w:spacing w:val="-4"/>
        </w:rPr>
        <w:t>and</w:t>
      </w:r>
      <w:r>
        <w:rPr>
          <w:spacing w:val="24"/>
        </w:rPr>
        <w:t xml:space="preserve"> </w:t>
      </w:r>
      <w:r>
        <w:t>research</w:t>
      </w:r>
      <w:r>
        <w:rPr>
          <w:spacing w:val="-12"/>
        </w:rPr>
        <w:t xml:space="preserve"> </w:t>
      </w:r>
      <w:r>
        <w:t>organisations,</w:t>
      </w:r>
      <w:r>
        <w:rPr>
          <w:spacing w:val="-12"/>
        </w:rPr>
        <w:t xml:space="preserve"> </w:t>
      </w:r>
      <w:r>
        <w:t>including:</w:t>
      </w:r>
    </w:p>
    <w:p w:rsidR="000A2EA1" w:rsidRDefault="000A2EA1" w:rsidP="000A2EA1">
      <w:pPr>
        <w:pStyle w:val="Bullet1"/>
      </w:pPr>
      <w:r>
        <w:rPr>
          <w:spacing w:val="-1"/>
        </w:rPr>
        <w:t>the</w:t>
      </w:r>
      <w:r>
        <w:rPr>
          <w:spacing w:val="-4"/>
        </w:rPr>
        <w:t xml:space="preserve"> </w:t>
      </w:r>
      <w:r>
        <w:t>Peter</w:t>
      </w:r>
      <w:r>
        <w:rPr>
          <w:spacing w:val="-4"/>
        </w:rPr>
        <w:t xml:space="preserve"> </w:t>
      </w:r>
      <w:proofErr w:type="spellStart"/>
      <w:r>
        <w:t>MacCallum</w:t>
      </w:r>
      <w:proofErr w:type="spellEnd"/>
      <w:r>
        <w:rPr>
          <w:spacing w:val="19"/>
        </w:rPr>
        <w:t xml:space="preserve"> </w:t>
      </w:r>
      <w:r>
        <w:rPr>
          <w:spacing w:val="-2"/>
        </w:rPr>
        <w:t>Cancer</w:t>
      </w:r>
      <w:r>
        <w:rPr>
          <w:spacing w:val="-4"/>
        </w:rPr>
        <w:t xml:space="preserve"> </w:t>
      </w:r>
      <w:r>
        <w:t>Centre;</w:t>
      </w:r>
    </w:p>
    <w:p w:rsidR="000A2EA1" w:rsidRDefault="000A2EA1" w:rsidP="000A2EA1">
      <w:pPr>
        <w:pStyle w:val="Bullet1"/>
      </w:pPr>
      <w:r>
        <w:rPr>
          <w:spacing w:val="-2"/>
        </w:rPr>
        <w:t>Melbourne</w:t>
      </w:r>
      <w:r>
        <w:rPr>
          <w:spacing w:val="-4"/>
        </w:rPr>
        <w:t xml:space="preserve"> </w:t>
      </w:r>
      <w:r>
        <w:rPr>
          <w:spacing w:val="-1"/>
        </w:rPr>
        <w:t>Health</w:t>
      </w:r>
      <w:r>
        <w:rPr>
          <w:spacing w:val="-4"/>
        </w:rPr>
        <w:t xml:space="preserve"> </w:t>
      </w:r>
      <w:r>
        <w:t>(through</w:t>
      </w:r>
      <w:r>
        <w:rPr>
          <w:spacing w:val="29"/>
        </w:rPr>
        <w:t xml:space="preserve"> </w:t>
      </w:r>
      <w:r>
        <w:rPr>
          <w:spacing w:val="-1"/>
        </w:rPr>
        <w:t>the</w:t>
      </w:r>
      <w:r>
        <w:rPr>
          <w:spacing w:val="-4"/>
        </w:rPr>
        <w:t xml:space="preserve"> </w:t>
      </w:r>
      <w:r>
        <w:t>Royal</w:t>
      </w:r>
      <w:r>
        <w:rPr>
          <w:spacing w:val="-4"/>
        </w:rPr>
        <w:t xml:space="preserve"> </w:t>
      </w:r>
      <w:r>
        <w:rPr>
          <w:spacing w:val="-2"/>
        </w:rPr>
        <w:t>Melbourne</w:t>
      </w:r>
      <w:r>
        <w:rPr>
          <w:spacing w:val="-4"/>
        </w:rPr>
        <w:t xml:space="preserve"> </w:t>
      </w:r>
      <w:r>
        <w:t>Hospital);</w:t>
      </w:r>
    </w:p>
    <w:p w:rsidR="000A2EA1" w:rsidRDefault="000A2EA1" w:rsidP="000A2EA1">
      <w:pPr>
        <w:pStyle w:val="Bullet1"/>
      </w:pPr>
      <w:r>
        <w:rPr>
          <w:spacing w:val="-1"/>
        </w:rPr>
        <w:t>the</w:t>
      </w:r>
      <w:r>
        <w:rPr>
          <w:spacing w:val="-4"/>
        </w:rPr>
        <w:t xml:space="preserve"> </w:t>
      </w:r>
      <w:r>
        <w:rPr>
          <w:spacing w:val="-2"/>
        </w:rPr>
        <w:t>University</w:t>
      </w:r>
      <w:r>
        <w:rPr>
          <w:spacing w:val="-4"/>
        </w:rPr>
        <w:t xml:space="preserve"> </w:t>
      </w:r>
      <w:r>
        <w:rPr>
          <w:spacing w:val="-2"/>
        </w:rPr>
        <w:t>of</w:t>
      </w:r>
      <w:r>
        <w:rPr>
          <w:spacing w:val="-4"/>
        </w:rPr>
        <w:t xml:space="preserve"> </w:t>
      </w:r>
      <w:r>
        <w:rPr>
          <w:spacing w:val="-2"/>
        </w:rPr>
        <w:t>Melbourne;</w:t>
      </w:r>
    </w:p>
    <w:p w:rsidR="000A2EA1" w:rsidRDefault="000A2EA1" w:rsidP="000A2EA1">
      <w:pPr>
        <w:pStyle w:val="Bullet1"/>
      </w:pPr>
      <w:r>
        <w:rPr>
          <w:spacing w:val="-1"/>
        </w:rPr>
        <w:t>the</w:t>
      </w:r>
      <w:r>
        <w:rPr>
          <w:spacing w:val="-4"/>
        </w:rPr>
        <w:t xml:space="preserve"> </w:t>
      </w:r>
      <w:r>
        <w:t>Walter</w:t>
      </w:r>
      <w:r>
        <w:rPr>
          <w:spacing w:val="-4"/>
        </w:rPr>
        <w:t xml:space="preserve"> </w:t>
      </w:r>
      <w:r>
        <w:rPr>
          <w:spacing w:val="-2"/>
        </w:rPr>
        <w:t>and</w:t>
      </w:r>
      <w:r>
        <w:rPr>
          <w:spacing w:val="-4"/>
        </w:rPr>
        <w:t xml:space="preserve"> Eliza </w:t>
      </w:r>
      <w:r>
        <w:rPr>
          <w:spacing w:val="-2"/>
        </w:rPr>
        <w:t>Hall</w:t>
      </w:r>
      <w:r>
        <w:rPr>
          <w:spacing w:val="-4"/>
        </w:rPr>
        <w:t xml:space="preserve"> </w:t>
      </w:r>
      <w:r>
        <w:rPr>
          <w:spacing w:val="-2"/>
        </w:rPr>
        <w:t>Institute</w:t>
      </w:r>
      <w:r>
        <w:rPr>
          <w:spacing w:val="23"/>
        </w:rPr>
        <w:t xml:space="preserve"> </w:t>
      </w:r>
      <w:r>
        <w:rPr>
          <w:spacing w:val="-2"/>
        </w:rPr>
        <w:t>of</w:t>
      </w:r>
      <w:r>
        <w:rPr>
          <w:spacing w:val="-4"/>
        </w:rPr>
        <w:t xml:space="preserve"> </w:t>
      </w:r>
      <w:r>
        <w:rPr>
          <w:spacing w:val="-2"/>
        </w:rPr>
        <w:t>Medical</w:t>
      </w:r>
      <w:r>
        <w:rPr>
          <w:spacing w:val="-4"/>
        </w:rPr>
        <w:t xml:space="preserve"> </w:t>
      </w:r>
      <w:r>
        <w:t>Research;</w:t>
      </w:r>
    </w:p>
    <w:p w:rsidR="000A2EA1" w:rsidRDefault="000A2EA1" w:rsidP="000A2EA1">
      <w:pPr>
        <w:pStyle w:val="Bullet1"/>
      </w:pPr>
      <w:r>
        <w:rPr>
          <w:spacing w:val="-1"/>
        </w:rPr>
        <w:t>the</w:t>
      </w:r>
      <w:r>
        <w:rPr>
          <w:spacing w:val="-4"/>
        </w:rPr>
        <w:t xml:space="preserve"> </w:t>
      </w:r>
      <w:r>
        <w:t>Royal</w:t>
      </w:r>
      <w:r>
        <w:rPr>
          <w:spacing w:val="-4"/>
        </w:rPr>
        <w:t xml:space="preserve"> </w:t>
      </w:r>
      <w:r>
        <w:t>Women’s</w:t>
      </w:r>
      <w:r>
        <w:rPr>
          <w:spacing w:val="-4"/>
        </w:rPr>
        <w:t xml:space="preserve"> </w:t>
      </w:r>
      <w:r>
        <w:t>Hospital;</w:t>
      </w:r>
    </w:p>
    <w:p w:rsidR="000A2EA1" w:rsidRDefault="000A2EA1" w:rsidP="000A2EA1">
      <w:pPr>
        <w:pStyle w:val="Bullet1"/>
      </w:pPr>
      <w:r>
        <w:rPr>
          <w:spacing w:val="-1"/>
        </w:rPr>
        <w:t>the</w:t>
      </w:r>
      <w:r>
        <w:rPr>
          <w:spacing w:val="-4"/>
        </w:rPr>
        <w:t xml:space="preserve"> </w:t>
      </w:r>
      <w:r>
        <w:t>Royal</w:t>
      </w:r>
      <w:r>
        <w:rPr>
          <w:spacing w:val="-4"/>
        </w:rPr>
        <w:t xml:space="preserve"> Children’s </w:t>
      </w:r>
      <w:r>
        <w:t>Hospital;</w:t>
      </w:r>
    </w:p>
    <w:p w:rsidR="000A2EA1" w:rsidRDefault="000A2EA1" w:rsidP="000A2EA1">
      <w:pPr>
        <w:pStyle w:val="Bullet1"/>
      </w:pPr>
      <w:r>
        <w:t>Western</w:t>
      </w:r>
      <w:r>
        <w:rPr>
          <w:spacing w:val="-4"/>
        </w:rPr>
        <w:t xml:space="preserve"> </w:t>
      </w:r>
      <w:r>
        <w:rPr>
          <w:spacing w:val="-1"/>
        </w:rPr>
        <w:t>Health;</w:t>
      </w:r>
    </w:p>
    <w:p w:rsidR="000A2EA1" w:rsidRDefault="000A2EA1" w:rsidP="000A2EA1">
      <w:pPr>
        <w:pStyle w:val="Bullet1"/>
      </w:pPr>
      <w:r>
        <w:rPr>
          <w:spacing w:val="-1"/>
        </w:rPr>
        <w:t>St</w:t>
      </w:r>
      <w:r>
        <w:rPr>
          <w:spacing w:val="-4"/>
        </w:rPr>
        <w:t xml:space="preserve"> </w:t>
      </w:r>
      <w:r>
        <w:t>Vincent’s</w:t>
      </w:r>
      <w:r>
        <w:rPr>
          <w:spacing w:val="-4"/>
        </w:rPr>
        <w:t xml:space="preserve"> </w:t>
      </w:r>
      <w:r>
        <w:t>Hospital</w:t>
      </w:r>
      <w:r>
        <w:rPr>
          <w:spacing w:val="-4"/>
        </w:rPr>
        <w:t xml:space="preserve"> </w:t>
      </w:r>
      <w:r>
        <w:rPr>
          <w:spacing w:val="-2"/>
        </w:rPr>
        <w:t>Melbourne</w:t>
      </w:r>
      <w:r>
        <w:rPr>
          <w:spacing w:val="41"/>
        </w:rPr>
        <w:t xml:space="preserve"> </w:t>
      </w:r>
      <w:r>
        <w:rPr>
          <w:spacing w:val="-4"/>
        </w:rPr>
        <w:t xml:space="preserve">(including </w:t>
      </w:r>
      <w:r>
        <w:rPr>
          <w:spacing w:val="-1"/>
        </w:rPr>
        <w:t>St</w:t>
      </w:r>
      <w:r>
        <w:rPr>
          <w:spacing w:val="-4"/>
        </w:rPr>
        <w:t xml:space="preserve"> </w:t>
      </w:r>
      <w:r>
        <w:t>Vincent’s</w:t>
      </w:r>
      <w:r>
        <w:rPr>
          <w:spacing w:val="-4"/>
        </w:rPr>
        <w:t xml:space="preserve"> </w:t>
      </w:r>
      <w:r>
        <w:t>Institute);</w:t>
      </w:r>
    </w:p>
    <w:p w:rsidR="000A2EA1" w:rsidRDefault="000A2EA1" w:rsidP="000A2EA1">
      <w:pPr>
        <w:pStyle w:val="Bullet1"/>
      </w:pPr>
      <w:r>
        <w:t>Austin</w:t>
      </w:r>
      <w:r>
        <w:rPr>
          <w:spacing w:val="-4"/>
        </w:rPr>
        <w:t xml:space="preserve"> </w:t>
      </w:r>
      <w:r>
        <w:rPr>
          <w:spacing w:val="-1"/>
        </w:rPr>
        <w:t>Health</w:t>
      </w:r>
      <w:r>
        <w:rPr>
          <w:spacing w:val="-4"/>
        </w:rPr>
        <w:t xml:space="preserve"> (including </w:t>
      </w:r>
      <w:r>
        <w:rPr>
          <w:spacing w:val="-1"/>
        </w:rPr>
        <w:t>the</w:t>
      </w:r>
      <w:r>
        <w:rPr>
          <w:spacing w:val="31"/>
        </w:rPr>
        <w:t xml:space="preserve"> </w:t>
      </w:r>
      <w:r>
        <w:t>Olivia</w:t>
      </w:r>
      <w:r>
        <w:rPr>
          <w:spacing w:val="-4"/>
        </w:rPr>
        <w:t xml:space="preserve"> </w:t>
      </w:r>
      <w:r>
        <w:rPr>
          <w:spacing w:val="-1"/>
        </w:rPr>
        <w:t>Newton-John</w:t>
      </w:r>
      <w:r>
        <w:rPr>
          <w:spacing w:val="-4"/>
        </w:rPr>
        <w:t xml:space="preserve"> </w:t>
      </w:r>
      <w:r>
        <w:rPr>
          <w:spacing w:val="-2"/>
        </w:rPr>
        <w:t>Cancer</w:t>
      </w:r>
      <w:r>
        <w:rPr>
          <w:spacing w:val="29"/>
        </w:rPr>
        <w:t xml:space="preserve"> </w:t>
      </w:r>
      <w:r>
        <w:t>Research</w:t>
      </w:r>
      <w:r>
        <w:rPr>
          <w:spacing w:val="-4"/>
        </w:rPr>
        <w:t xml:space="preserve"> </w:t>
      </w:r>
      <w:r>
        <w:rPr>
          <w:spacing w:val="-2"/>
        </w:rPr>
        <w:t>Institute</w:t>
      </w:r>
      <w:r>
        <w:rPr>
          <w:spacing w:val="-4"/>
        </w:rPr>
        <w:t xml:space="preserve"> </w:t>
      </w:r>
      <w:r>
        <w:rPr>
          <w:spacing w:val="-2"/>
        </w:rPr>
        <w:t>and</w:t>
      </w:r>
      <w:r>
        <w:rPr>
          <w:spacing w:val="-4"/>
        </w:rPr>
        <w:t xml:space="preserve"> </w:t>
      </w:r>
      <w:r>
        <w:t>Austin</w:t>
      </w:r>
      <w:r>
        <w:rPr>
          <w:spacing w:val="33"/>
        </w:rPr>
        <w:t xml:space="preserve"> </w:t>
      </w:r>
      <w:proofErr w:type="spellStart"/>
      <w:r>
        <w:t>LifeSciences</w:t>
      </w:r>
      <w:proofErr w:type="spellEnd"/>
      <w:r>
        <w:t>);</w:t>
      </w:r>
      <w:r>
        <w:rPr>
          <w:spacing w:val="-4"/>
        </w:rPr>
        <w:t xml:space="preserve"> </w:t>
      </w:r>
      <w:r>
        <w:rPr>
          <w:spacing w:val="-2"/>
        </w:rPr>
        <w:t>and</w:t>
      </w:r>
    </w:p>
    <w:p w:rsidR="000A2EA1" w:rsidRDefault="000A2EA1" w:rsidP="000A2EA1">
      <w:pPr>
        <w:pStyle w:val="Bullet1"/>
      </w:pPr>
      <w:r>
        <w:rPr>
          <w:spacing w:val="-1"/>
        </w:rPr>
        <w:t>the</w:t>
      </w:r>
      <w:r>
        <w:rPr>
          <w:spacing w:val="-4"/>
        </w:rPr>
        <w:t xml:space="preserve"> </w:t>
      </w:r>
      <w:r>
        <w:rPr>
          <w:spacing w:val="-2"/>
        </w:rPr>
        <w:t>Murdoch</w:t>
      </w:r>
      <w:r>
        <w:rPr>
          <w:spacing w:val="-4"/>
        </w:rPr>
        <w:t xml:space="preserve"> </w:t>
      </w:r>
      <w:proofErr w:type="spellStart"/>
      <w:r>
        <w:rPr>
          <w:spacing w:val="-4"/>
        </w:rPr>
        <w:t>Childrens</w:t>
      </w:r>
      <w:proofErr w:type="spellEnd"/>
      <w:r>
        <w:rPr>
          <w:spacing w:val="30"/>
        </w:rPr>
        <w:t xml:space="preserve"> </w:t>
      </w:r>
      <w:r>
        <w:t>Research</w:t>
      </w:r>
      <w:r>
        <w:rPr>
          <w:spacing w:val="-4"/>
        </w:rPr>
        <w:t xml:space="preserve"> </w:t>
      </w:r>
      <w:r>
        <w:rPr>
          <w:spacing w:val="-2"/>
        </w:rPr>
        <w:t>Institute.</w:t>
      </w:r>
    </w:p>
    <w:p w:rsidR="000A2EA1" w:rsidRDefault="000A2EA1" w:rsidP="000A2EA1">
      <w:pPr>
        <w:pStyle w:val="BodyText"/>
      </w:pPr>
      <w:r>
        <w:t xml:space="preserve">The </w:t>
      </w:r>
      <w:r>
        <w:rPr>
          <w:spacing w:val="-1"/>
        </w:rPr>
        <w:t>commitment</w:t>
      </w:r>
      <w:r>
        <w:t xml:space="preserve"> </w:t>
      </w:r>
      <w:r>
        <w:rPr>
          <w:spacing w:val="-2"/>
        </w:rPr>
        <w:t>by</w:t>
      </w:r>
      <w:r>
        <w:t xml:space="preserve"> the consortium</w:t>
      </w:r>
      <w:r>
        <w:rPr>
          <w:spacing w:val="29"/>
        </w:rPr>
        <w:t xml:space="preserve"> </w:t>
      </w:r>
      <w:r>
        <w:rPr>
          <w:spacing w:val="-1"/>
        </w:rPr>
        <w:t>to</w:t>
      </w:r>
      <w:r>
        <w:t xml:space="preserve"> </w:t>
      </w:r>
      <w:r>
        <w:rPr>
          <w:spacing w:val="-1"/>
        </w:rPr>
        <w:t>build</w:t>
      </w:r>
      <w:r>
        <w:t xml:space="preserve"> a world-class </w:t>
      </w:r>
      <w:r>
        <w:rPr>
          <w:spacing w:val="-1"/>
        </w:rPr>
        <w:t>facility</w:t>
      </w:r>
      <w:r>
        <w:t xml:space="preserve"> that</w:t>
      </w:r>
      <w:r>
        <w:rPr>
          <w:spacing w:val="23"/>
        </w:rPr>
        <w:t xml:space="preserve"> </w:t>
      </w:r>
      <w:r>
        <w:t xml:space="preserve">meets the needs </w:t>
      </w:r>
      <w:r>
        <w:rPr>
          <w:spacing w:val="-1"/>
        </w:rPr>
        <w:t>of</w:t>
      </w:r>
      <w:r>
        <w:t xml:space="preserve"> patients,</w:t>
      </w:r>
      <w:r>
        <w:rPr>
          <w:spacing w:val="30"/>
        </w:rPr>
        <w:t xml:space="preserve"> </w:t>
      </w:r>
      <w:r>
        <w:rPr>
          <w:spacing w:val="-1"/>
        </w:rPr>
        <w:t>clinicians,</w:t>
      </w:r>
      <w:r>
        <w:t xml:space="preserve"> </w:t>
      </w:r>
      <w:r>
        <w:rPr>
          <w:spacing w:val="-1"/>
        </w:rPr>
        <w:t>researchers</w:t>
      </w:r>
      <w:r>
        <w:t xml:space="preserve"> </w:t>
      </w:r>
      <w:r>
        <w:rPr>
          <w:spacing w:val="-1"/>
        </w:rPr>
        <w:t>and</w:t>
      </w:r>
      <w:r>
        <w:t xml:space="preserve"> staff</w:t>
      </w:r>
      <w:r>
        <w:rPr>
          <w:spacing w:val="21"/>
        </w:rPr>
        <w:t xml:space="preserve"> </w:t>
      </w:r>
      <w:r>
        <w:rPr>
          <w:spacing w:val="-1"/>
        </w:rPr>
        <w:t>was</w:t>
      </w:r>
      <w:r>
        <w:t xml:space="preserve"> </w:t>
      </w:r>
      <w:r>
        <w:rPr>
          <w:spacing w:val="-1"/>
        </w:rPr>
        <w:t>underpinned</w:t>
      </w:r>
      <w:r>
        <w:t xml:space="preserve"> </w:t>
      </w:r>
      <w:r>
        <w:rPr>
          <w:spacing w:val="-2"/>
        </w:rPr>
        <w:t>by</w:t>
      </w:r>
      <w:r>
        <w:t xml:space="preserve"> the</w:t>
      </w:r>
      <w:r>
        <w:rPr>
          <w:spacing w:val="23"/>
        </w:rPr>
        <w:t xml:space="preserve"> </w:t>
      </w:r>
      <w:r>
        <w:rPr>
          <w:spacing w:val="-1"/>
        </w:rPr>
        <w:t>stakeholder</w:t>
      </w:r>
      <w:r>
        <w:t xml:space="preserve"> engagement </w:t>
      </w:r>
      <w:r>
        <w:rPr>
          <w:spacing w:val="-1"/>
        </w:rPr>
        <w:t>process</w:t>
      </w:r>
      <w:r>
        <w:rPr>
          <w:spacing w:val="24"/>
        </w:rPr>
        <w:t xml:space="preserve"> </w:t>
      </w:r>
      <w:r>
        <w:t xml:space="preserve">early </w:t>
      </w:r>
      <w:r>
        <w:rPr>
          <w:spacing w:val="-2"/>
        </w:rPr>
        <w:t>in</w:t>
      </w:r>
      <w:r>
        <w:t xml:space="preserve"> the </w:t>
      </w:r>
      <w:r>
        <w:rPr>
          <w:spacing w:val="-2"/>
        </w:rPr>
        <w:t>design</w:t>
      </w:r>
      <w:r>
        <w:t xml:space="preserve"> phase.</w:t>
      </w:r>
    </w:p>
    <w:p w:rsidR="000A2EA1" w:rsidRPr="000A2EA1" w:rsidRDefault="000A2EA1" w:rsidP="000A2EA1">
      <w:pPr>
        <w:pStyle w:val="BodyText"/>
      </w:pPr>
      <w:r w:rsidRPr="000A2EA1">
        <w:t>The resulting innovative design solutions not only maximise collaborative potential between member organisations, but have also delivered an aesthetically striking and uplifting facility.</w:t>
      </w:r>
    </w:p>
    <w:p w:rsidR="000A2EA1" w:rsidRPr="000A2EA1" w:rsidRDefault="000A2EA1" w:rsidP="000A2EA1">
      <w:pPr>
        <w:pStyle w:val="BodyText"/>
      </w:pPr>
      <w:r w:rsidRPr="000A2EA1">
        <w:t>Laboratory clusters were designed to manage expansion and linkages built between the VCCC, the Royal Melbourne Hospital and the Royal Women’s Hospital to optimise the patient-centric model of care.</w:t>
      </w:r>
    </w:p>
    <w:p w:rsidR="000A2EA1" w:rsidRPr="000A2EA1" w:rsidRDefault="000A2EA1" w:rsidP="000A2EA1">
      <w:pPr>
        <w:pStyle w:val="BodyText"/>
      </w:pPr>
      <w:r w:rsidRPr="000A2EA1">
        <w:t>The VCCC’s flexible design enables it to host up to 1</w:t>
      </w:r>
      <w:r>
        <w:t> </w:t>
      </w:r>
      <w:r w:rsidRPr="000A2EA1">
        <w:t>200 cancer researchers with more than</w:t>
      </w:r>
      <w:r>
        <w:t xml:space="preserve"> </w:t>
      </w:r>
      <w:r w:rsidRPr="000A2EA1">
        <w:t>25</w:t>
      </w:r>
      <w:r>
        <w:t> </w:t>
      </w:r>
      <w:r w:rsidRPr="000A2EA1">
        <w:t xml:space="preserve">000 square metres of dedicated research space for Peter </w:t>
      </w:r>
      <w:proofErr w:type="spellStart"/>
      <w:r w:rsidRPr="000A2EA1">
        <w:t>MacCallum</w:t>
      </w:r>
      <w:proofErr w:type="spellEnd"/>
      <w:r w:rsidRPr="000A2EA1">
        <w:t xml:space="preserve"> Cancer Centre, Melbourne Health, and the University of Melbourne.</w:t>
      </w:r>
    </w:p>
    <w:p w:rsidR="000A2EA1" w:rsidRPr="000A2EA1" w:rsidRDefault="000A2EA1" w:rsidP="000A2EA1">
      <w:pPr>
        <w:pStyle w:val="BodyText"/>
      </w:pPr>
      <w:r w:rsidRPr="000A2EA1">
        <w:t>The facilities will be home to the largest cancer immunotherapy laboratory in the southern hemisphere, involving researchers from the Peter McCallum Cancer Centre, the Peter Doherty Institute and the University of Melbourne.</w:t>
      </w:r>
    </w:p>
    <w:p w:rsidR="000A2EA1" w:rsidRDefault="000A2EA1" w:rsidP="000A2EA1">
      <w:pPr>
        <w:pStyle w:val="Heading3"/>
      </w:pPr>
      <w:r>
        <w:t>Partners</w:t>
      </w:r>
    </w:p>
    <w:p w:rsidR="000A2EA1" w:rsidRDefault="000A2EA1" w:rsidP="000A2EA1">
      <w:pPr>
        <w:pStyle w:val="BodyText"/>
      </w:pPr>
      <w:r>
        <w:t xml:space="preserve">The Plenary Health consortium </w:t>
      </w:r>
      <w:r>
        <w:rPr>
          <w:spacing w:val="-2"/>
        </w:rPr>
        <w:t>is</w:t>
      </w:r>
      <w:r>
        <w:rPr>
          <w:spacing w:val="34"/>
        </w:rPr>
        <w:t xml:space="preserve"> </w:t>
      </w:r>
      <w:r>
        <w:rPr>
          <w:spacing w:val="-1"/>
        </w:rPr>
        <w:t>responsible</w:t>
      </w:r>
      <w:r>
        <w:t xml:space="preserve"> </w:t>
      </w:r>
      <w:r>
        <w:rPr>
          <w:spacing w:val="-1"/>
        </w:rPr>
        <w:t>for</w:t>
      </w:r>
      <w:r>
        <w:t xml:space="preserve"> the </w:t>
      </w:r>
      <w:r>
        <w:rPr>
          <w:spacing w:val="-1"/>
        </w:rPr>
        <w:t>design,</w:t>
      </w:r>
      <w:r>
        <w:rPr>
          <w:spacing w:val="28"/>
        </w:rPr>
        <w:t xml:space="preserve"> </w:t>
      </w:r>
      <w:r>
        <w:t>construction,</w:t>
      </w:r>
      <w:r>
        <w:rPr>
          <w:spacing w:val="-1"/>
        </w:rPr>
        <w:t xml:space="preserve"> finance</w:t>
      </w:r>
      <w:r>
        <w:t xml:space="preserve"> </w:t>
      </w:r>
      <w:r>
        <w:rPr>
          <w:spacing w:val="-1"/>
        </w:rPr>
        <w:t>and ongoing</w:t>
      </w:r>
      <w:r>
        <w:rPr>
          <w:spacing w:val="34"/>
        </w:rPr>
        <w:t xml:space="preserve"> </w:t>
      </w:r>
      <w:r>
        <w:rPr>
          <w:spacing w:val="-1"/>
        </w:rPr>
        <w:t>maintenance</w:t>
      </w:r>
      <w:r>
        <w:t xml:space="preserve"> </w:t>
      </w:r>
      <w:r>
        <w:rPr>
          <w:spacing w:val="-1"/>
        </w:rPr>
        <w:t>of</w:t>
      </w:r>
      <w:r>
        <w:t xml:space="preserve"> the majority </w:t>
      </w:r>
      <w:r>
        <w:rPr>
          <w:spacing w:val="-1"/>
        </w:rPr>
        <w:t>of</w:t>
      </w:r>
      <w:r>
        <w:t xml:space="preserve"> the</w:t>
      </w:r>
      <w:r>
        <w:rPr>
          <w:spacing w:val="29"/>
        </w:rPr>
        <w:t xml:space="preserve"> </w:t>
      </w:r>
      <w:r>
        <w:rPr>
          <w:spacing w:val="-2"/>
        </w:rPr>
        <w:t>VCCC</w:t>
      </w:r>
      <w:r>
        <w:t xml:space="preserve"> </w:t>
      </w:r>
      <w:r>
        <w:rPr>
          <w:spacing w:val="-2"/>
        </w:rPr>
        <w:t>facilities</w:t>
      </w:r>
      <w:r>
        <w:t xml:space="preserve"> </w:t>
      </w:r>
      <w:r>
        <w:rPr>
          <w:spacing w:val="-2"/>
        </w:rPr>
        <w:t>over</w:t>
      </w:r>
      <w:r>
        <w:t xml:space="preserve"> the 25-year</w:t>
      </w:r>
      <w:r>
        <w:rPr>
          <w:spacing w:val="31"/>
        </w:rPr>
        <w:t xml:space="preserve"> </w:t>
      </w:r>
      <w:r>
        <w:rPr>
          <w:spacing w:val="-1"/>
        </w:rPr>
        <w:t>contract</w:t>
      </w:r>
      <w:r>
        <w:t xml:space="preserve"> term.</w:t>
      </w:r>
    </w:p>
    <w:p w:rsidR="000A2EA1" w:rsidRDefault="000A2EA1" w:rsidP="000A2EA1">
      <w:pPr>
        <w:pStyle w:val="BodyText"/>
      </w:pPr>
      <w:r>
        <w:t xml:space="preserve">The lead </w:t>
      </w:r>
      <w:r>
        <w:rPr>
          <w:spacing w:val="1"/>
        </w:rPr>
        <w:t>parties</w:t>
      </w:r>
      <w:r>
        <w:t xml:space="preserve"> </w:t>
      </w:r>
      <w:r>
        <w:rPr>
          <w:spacing w:val="-1"/>
        </w:rPr>
        <w:t>within</w:t>
      </w:r>
      <w:r>
        <w:t xml:space="preserve"> Plenary</w:t>
      </w:r>
      <w:r>
        <w:rPr>
          <w:spacing w:val="24"/>
        </w:rPr>
        <w:t xml:space="preserve"> </w:t>
      </w:r>
      <w:r>
        <w:t xml:space="preserve">Health </w:t>
      </w:r>
      <w:r>
        <w:rPr>
          <w:spacing w:val="-2"/>
        </w:rPr>
        <w:t>are</w:t>
      </w:r>
      <w:r>
        <w:t xml:space="preserve"> Plenary </w:t>
      </w:r>
      <w:r>
        <w:rPr>
          <w:spacing w:val="-1"/>
        </w:rPr>
        <w:t>Group</w:t>
      </w:r>
      <w:r>
        <w:t xml:space="preserve"> </w:t>
      </w:r>
      <w:r>
        <w:rPr>
          <w:spacing w:val="-2"/>
        </w:rPr>
        <w:t>as</w:t>
      </w:r>
      <w:r>
        <w:rPr>
          <w:spacing w:val="29"/>
        </w:rPr>
        <w:t xml:space="preserve"> </w:t>
      </w:r>
      <w:r>
        <w:t xml:space="preserve">sponsor </w:t>
      </w:r>
      <w:r>
        <w:rPr>
          <w:spacing w:val="-1"/>
        </w:rPr>
        <w:t>and</w:t>
      </w:r>
      <w:r>
        <w:t xml:space="preserve"> </w:t>
      </w:r>
      <w:r>
        <w:rPr>
          <w:spacing w:val="-3"/>
        </w:rPr>
        <w:t>investor,</w:t>
      </w:r>
      <w:r>
        <w:t xml:space="preserve"> the</w:t>
      </w:r>
      <w:r>
        <w:rPr>
          <w:spacing w:val="27"/>
        </w:rPr>
        <w:t xml:space="preserve"> </w:t>
      </w:r>
      <w:proofErr w:type="spellStart"/>
      <w:r>
        <w:t>Grocon</w:t>
      </w:r>
      <w:proofErr w:type="spellEnd"/>
      <w:r>
        <w:t xml:space="preserve">/PCL </w:t>
      </w:r>
      <w:r>
        <w:rPr>
          <w:spacing w:val="-2"/>
        </w:rPr>
        <w:t>joint</w:t>
      </w:r>
      <w:r>
        <w:t xml:space="preserve"> </w:t>
      </w:r>
      <w:r>
        <w:rPr>
          <w:spacing w:val="-2"/>
        </w:rPr>
        <w:t>venture</w:t>
      </w:r>
      <w:r>
        <w:t xml:space="preserve"> </w:t>
      </w:r>
      <w:r>
        <w:rPr>
          <w:spacing w:val="-1"/>
        </w:rPr>
        <w:t>as</w:t>
      </w:r>
      <w:r>
        <w:t xml:space="preserve"> the</w:t>
      </w:r>
      <w:r>
        <w:rPr>
          <w:spacing w:val="29"/>
        </w:rPr>
        <w:t xml:space="preserve"> </w:t>
      </w:r>
      <w:r>
        <w:rPr>
          <w:spacing w:val="-3"/>
        </w:rPr>
        <w:t>builder,</w:t>
      </w:r>
      <w:r>
        <w:t xml:space="preserve"> </w:t>
      </w:r>
      <w:r>
        <w:rPr>
          <w:spacing w:val="-1"/>
        </w:rPr>
        <w:t>and</w:t>
      </w:r>
      <w:r>
        <w:t xml:space="preserve"> Honeywell </w:t>
      </w:r>
      <w:r>
        <w:rPr>
          <w:spacing w:val="-1"/>
        </w:rPr>
        <w:t>as</w:t>
      </w:r>
      <w:r>
        <w:t xml:space="preserve"> the</w:t>
      </w:r>
      <w:r>
        <w:rPr>
          <w:spacing w:val="27"/>
        </w:rPr>
        <w:t xml:space="preserve"> </w:t>
      </w:r>
      <w:r>
        <w:rPr>
          <w:spacing w:val="-2"/>
        </w:rPr>
        <w:t>facilities</w:t>
      </w:r>
      <w:r>
        <w:rPr>
          <w:spacing w:val="-3"/>
        </w:rPr>
        <w:t xml:space="preserve"> </w:t>
      </w:r>
      <w:r>
        <w:rPr>
          <w:spacing w:val="-2"/>
        </w:rPr>
        <w:t>manager.</w:t>
      </w:r>
      <w:r>
        <w:rPr>
          <w:spacing w:val="-3"/>
        </w:rPr>
        <w:t xml:space="preserve"> </w:t>
      </w:r>
      <w:r>
        <w:t>The</w:t>
      </w:r>
      <w:r>
        <w:rPr>
          <w:spacing w:val="-3"/>
        </w:rPr>
        <w:t xml:space="preserve"> </w:t>
      </w:r>
      <w:r>
        <w:rPr>
          <w:spacing w:val="-1"/>
        </w:rPr>
        <w:t>architectural</w:t>
      </w:r>
      <w:r>
        <w:rPr>
          <w:spacing w:val="39"/>
        </w:rPr>
        <w:t xml:space="preserve"> </w:t>
      </w:r>
      <w:r>
        <w:rPr>
          <w:spacing w:val="-2"/>
        </w:rPr>
        <w:t>design</w:t>
      </w:r>
      <w:r>
        <w:t xml:space="preserve"> </w:t>
      </w:r>
      <w:r>
        <w:rPr>
          <w:spacing w:val="-1"/>
        </w:rPr>
        <w:t>team</w:t>
      </w:r>
      <w:r>
        <w:t xml:space="preserve"> </w:t>
      </w:r>
      <w:r>
        <w:rPr>
          <w:spacing w:val="-1"/>
        </w:rPr>
        <w:t>was</w:t>
      </w:r>
      <w:r>
        <w:t xml:space="preserve"> led </w:t>
      </w:r>
      <w:r>
        <w:rPr>
          <w:spacing w:val="-2"/>
        </w:rPr>
        <w:t>by</w:t>
      </w:r>
      <w:r>
        <w:t xml:space="preserve"> </w:t>
      </w:r>
      <w:proofErr w:type="spellStart"/>
      <w:r>
        <w:t>DesignInc</w:t>
      </w:r>
      <w:proofErr w:type="spellEnd"/>
      <w:r>
        <w:t>,</w:t>
      </w:r>
      <w:r>
        <w:rPr>
          <w:spacing w:val="23"/>
        </w:rPr>
        <w:t xml:space="preserve"> </w:t>
      </w:r>
      <w:r>
        <w:rPr>
          <w:spacing w:val="-2"/>
        </w:rPr>
        <w:t>Silver</w:t>
      </w:r>
      <w:r>
        <w:t xml:space="preserve"> Thomas </w:t>
      </w:r>
      <w:r>
        <w:rPr>
          <w:spacing w:val="-1"/>
        </w:rPr>
        <w:t>Hanley</w:t>
      </w:r>
      <w:r>
        <w:t xml:space="preserve"> </w:t>
      </w:r>
      <w:r>
        <w:rPr>
          <w:spacing w:val="-1"/>
        </w:rPr>
        <w:t>and</w:t>
      </w:r>
      <w:r>
        <w:t xml:space="preserve"> McBride</w:t>
      </w:r>
      <w:r>
        <w:rPr>
          <w:spacing w:val="33"/>
        </w:rPr>
        <w:t xml:space="preserve"> </w:t>
      </w:r>
      <w:r>
        <w:rPr>
          <w:spacing w:val="-1"/>
        </w:rPr>
        <w:t>Charles</w:t>
      </w:r>
      <w:r>
        <w:t xml:space="preserve"> Ryan. Equity </w:t>
      </w:r>
      <w:r>
        <w:rPr>
          <w:spacing w:val="-2"/>
        </w:rPr>
        <w:t>investors</w:t>
      </w:r>
      <w:r>
        <w:t xml:space="preserve"> </w:t>
      </w:r>
      <w:r>
        <w:rPr>
          <w:spacing w:val="-2"/>
        </w:rPr>
        <w:t>in</w:t>
      </w:r>
      <w:r>
        <w:rPr>
          <w:spacing w:val="27"/>
        </w:rPr>
        <w:t xml:space="preserve"> </w:t>
      </w:r>
      <w:r>
        <w:t xml:space="preserve">the </w:t>
      </w:r>
      <w:r>
        <w:rPr>
          <w:spacing w:val="-1"/>
        </w:rPr>
        <w:t>project</w:t>
      </w:r>
      <w:r>
        <w:t xml:space="preserve"> </w:t>
      </w:r>
      <w:r>
        <w:rPr>
          <w:spacing w:val="-2"/>
        </w:rPr>
        <w:t>are</w:t>
      </w:r>
      <w:r>
        <w:t xml:space="preserve"> Plenary </w:t>
      </w:r>
      <w:r>
        <w:rPr>
          <w:spacing w:val="-1"/>
        </w:rPr>
        <w:t>Group,</w:t>
      </w:r>
      <w:r>
        <w:rPr>
          <w:spacing w:val="33"/>
        </w:rPr>
        <w:t xml:space="preserve"> </w:t>
      </w:r>
      <w:r>
        <w:rPr>
          <w:spacing w:val="-1"/>
        </w:rPr>
        <w:t>investment</w:t>
      </w:r>
      <w:r>
        <w:t xml:space="preserve"> </w:t>
      </w:r>
      <w:r>
        <w:rPr>
          <w:spacing w:val="-1"/>
        </w:rPr>
        <w:t>vehicles</w:t>
      </w:r>
      <w:r>
        <w:t xml:space="preserve"> owned </w:t>
      </w:r>
      <w:r>
        <w:rPr>
          <w:spacing w:val="-2"/>
        </w:rPr>
        <w:t>by</w:t>
      </w:r>
      <w:r>
        <w:rPr>
          <w:spacing w:val="24"/>
        </w:rPr>
        <w:t xml:space="preserve"> </w:t>
      </w:r>
      <w:proofErr w:type="spellStart"/>
      <w:r>
        <w:rPr>
          <w:spacing w:val="-1"/>
        </w:rPr>
        <w:t>UniSuper</w:t>
      </w:r>
      <w:proofErr w:type="spellEnd"/>
      <w:r>
        <w:t xml:space="preserve"> </w:t>
      </w:r>
      <w:r>
        <w:rPr>
          <w:spacing w:val="-1"/>
        </w:rPr>
        <w:t>and</w:t>
      </w:r>
      <w:r>
        <w:t xml:space="preserve"> </w:t>
      </w:r>
      <w:r>
        <w:rPr>
          <w:spacing w:val="-1"/>
        </w:rPr>
        <w:t>investment</w:t>
      </w:r>
      <w:r>
        <w:t xml:space="preserve"> </w:t>
      </w:r>
      <w:r>
        <w:rPr>
          <w:spacing w:val="-2"/>
        </w:rPr>
        <w:t>vehicles</w:t>
      </w:r>
      <w:r>
        <w:rPr>
          <w:spacing w:val="28"/>
        </w:rPr>
        <w:t xml:space="preserve"> </w:t>
      </w:r>
      <w:r>
        <w:rPr>
          <w:spacing w:val="-1"/>
        </w:rPr>
        <w:t>advised</w:t>
      </w:r>
      <w:r>
        <w:t xml:space="preserve"> </w:t>
      </w:r>
      <w:r>
        <w:rPr>
          <w:spacing w:val="-2"/>
        </w:rPr>
        <w:t>by</w:t>
      </w:r>
      <w:r>
        <w:t xml:space="preserve"> </w:t>
      </w:r>
      <w:r>
        <w:rPr>
          <w:spacing w:val="1"/>
        </w:rPr>
        <w:t>Partners</w:t>
      </w:r>
      <w:r>
        <w:t xml:space="preserve"> </w:t>
      </w:r>
      <w:r>
        <w:rPr>
          <w:spacing w:val="-1"/>
        </w:rPr>
        <w:t>Group.</w:t>
      </w:r>
    </w:p>
    <w:p w:rsidR="000A2EA1" w:rsidRDefault="000A2EA1" w:rsidP="000A2EA1">
      <w:pPr>
        <w:pStyle w:val="Heading3"/>
      </w:pPr>
      <w:r>
        <w:lastRenderedPageBreak/>
        <w:t>Consortium lead</w:t>
      </w:r>
    </w:p>
    <w:p w:rsidR="000A2EA1" w:rsidRPr="000A2EA1" w:rsidRDefault="000A2EA1" w:rsidP="000A2EA1">
      <w:pPr>
        <w:pStyle w:val="BodyText"/>
        <w:rPr>
          <w:rFonts w:eastAsia="VIC Light Italic"/>
          <w:i/>
        </w:rPr>
      </w:pPr>
      <w:r w:rsidRPr="000A2EA1">
        <w:rPr>
          <w:rFonts w:eastAsia="VIC Medium"/>
          <w:b/>
        </w:rPr>
        <w:t>Plenary Group Executive Director, Head of Origination, Paul Crowe:</w:t>
      </w:r>
      <w:r w:rsidRPr="000A2EA1">
        <w:rPr>
          <w:rFonts w:eastAsia="VIC Medium"/>
        </w:rPr>
        <w:t xml:space="preserve"> </w:t>
      </w:r>
      <w:r w:rsidRPr="000A2EA1">
        <w:rPr>
          <w:rFonts w:eastAsia="VIC Light Italic"/>
        </w:rPr>
        <w:t>‘</w:t>
      </w:r>
      <w:r w:rsidRPr="000A2EA1">
        <w:rPr>
          <w:rFonts w:eastAsia="VIC Light Italic"/>
          <w:i/>
        </w:rPr>
        <w:t>We took some significant risks, as all bidders do, in terms of how you formulate a strategy and respond to the brief.</w:t>
      </w:r>
    </w:p>
    <w:p w:rsidR="000A2EA1" w:rsidRPr="000A2EA1" w:rsidRDefault="000A2EA1" w:rsidP="000A2EA1">
      <w:pPr>
        <w:pStyle w:val="BodyText"/>
        <w:rPr>
          <w:rFonts w:eastAsia="VIC Light Italic"/>
          <w:i/>
        </w:rPr>
      </w:pPr>
      <w:r w:rsidRPr="000A2EA1">
        <w:rPr>
          <w:rFonts w:eastAsia="VIC Light Italic"/>
          <w:i/>
        </w:rPr>
        <w:t>‘This is a very rewarding project to be involved in. Being involved at the front end gives you an opportunity to deliver something that captures the imagination of the client and the users, while also bringing the project together financially.</w:t>
      </w:r>
    </w:p>
    <w:p w:rsidR="000A2EA1" w:rsidRPr="000A2EA1" w:rsidRDefault="000A2EA1" w:rsidP="000A2EA1">
      <w:pPr>
        <w:pStyle w:val="BodyText"/>
        <w:rPr>
          <w:rFonts w:eastAsia="VIC Light Italic"/>
          <w:i/>
        </w:rPr>
      </w:pPr>
      <w:r w:rsidRPr="000A2EA1">
        <w:rPr>
          <w:i/>
        </w:rPr>
        <w:t>The VCCC was delivered on time and to program, and the feedback we have received has been</w:t>
      </w:r>
      <w:r>
        <w:rPr>
          <w:i/>
        </w:rPr>
        <w:t xml:space="preserve"> </w:t>
      </w:r>
      <w:r w:rsidRPr="000A2EA1">
        <w:rPr>
          <w:rFonts w:eastAsia="VIC Light Italic"/>
          <w:i/>
        </w:rPr>
        <w:t>very positive.’</w:t>
      </w:r>
    </w:p>
    <w:p w:rsidR="000A2EA1" w:rsidRDefault="000A2EA1" w:rsidP="000A2EA1">
      <w:pPr>
        <w:pStyle w:val="BodyText"/>
        <w:rPr>
          <w:rFonts w:eastAsia="VIC Light Italic"/>
        </w:rPr>
      </w:pPr>
    </w:p>
    <w:p w:rsidR="000A2EA1" w:rsidRDefault="000A2EA1" w:rsidP="000A2EA1">
      <w:pPr>
        <w:pStyle w:val="Heading3"/>
      </w:pPr>
      <w:r>
        <w:t>User</w:t>
      </w:r>
    </w:p>
    <w:p w:rsidR="000A2EA1" w:rsidRDefault="000A2EA1" w:rsidP="000A2EA1">
      <w:pPr>
        <w:pStyle w:val="BodyText"/>
        <w:rPr>
          <w:rFonts w:eastAsia="VIC Light Italic"/>
        </w:rPr>
      </w:pPr>
      <w:r w:rsidRPr="000A2EA1">
        <w:rPr>
          <w:rFonts w:eastAsia="VIC Light"/>
        </w:rPr>
        <w:t xml:space="preserve">According to </w:t>
      </w:r>
      <w:r w:rsidRPr="000A2EA1">
        <w:rPr>
          <w:rFonts w:eastAsia="VIC Medium"/>
          <w:b/>
        </w:rPr>
        <w:t xml:space="preserve">Professor Sean </w:t>
      </w:r>
      <w:proofErr w:type="spellStart"/>
      <w:r w:rsidRPr="000A2EA1">
        <w:rPr>
          <w:rFonts w:eastAsia="VIC Medium"/>
          <w:b/>
        </w:rPr>
        <w:t>Grimmond</w:t>
      </w:r>
      <w:proofErr w:type="spellEnd"/>
      <w:r w:rsidRPr="000A2EA1">
        <w:rPr>
          <w:rFonts w:eastAsia="VIC Medium"/>
          <w:b/>
        </w:rPr>
        <w:t xml:space="preserve">, the </w:t>
      </w:r>
      <w:proofErr w:type="spellStart"/>
      <w:r w:rsidRPr="000A2EA1">
        <w:rPr>
          <w:rFonts w:eastAsia="VIC Medium"/>
          <w:b/>
        </w:rPr>
        <w:t>Bertalli</w:t>
      </w:r>
      <w:proofErr w:type="spellEnd"/>
      <w:r w:rsidRPr="000A2EA1">
        <w:rPr>
          <w:rFonts w:eastAsia="VIC Medium"/>
          <w:b/>
        </w:rPr>
        <w:t xml:space="preserve"> Chair in Cancer Medicine and Director, the University of Melbourne Centre for Cancer Research</w:t>
      </w:r>
      <w:r w:rsidRPr="000A2EA1">
        <w:rPr>
          <w:rFonts w:eastAsia="VIC Light"/>
        </w:rPr>
        <w:t xml:space="preserve">, located in the VCCC: </w:t>
      </w:r>
      <w:r w:rsidRPr="000A2EA1">
        <w:rPr>
          <w:rFonts w:eastAsia="VIC Light Italic"/>
          <w:i/>
        </w:rPr>
        <w:t>‘The VCCC provides an opportunity to pioneer new techniques and research and build new partnerships between a community of world-leading research and clinical experts.’</w:t>
      </w:r>
    </w:p>
    <w:p w:rsidR="000A2EA1" w:rsidRPr="000A2EA1" w:rsidRDefault="000A2EA1" w:rsidP="000A2EA1">
      <w:pPr>
        <w:pStyle w:val="BodyText"/>
        <w:rPr>
          <w:rFonts w:eastAsia="VIC Light Italic"/>
        </w:rPr>
      </w:pPr>
    </w:p>
    <w:p w:rsidR="000A2EA1" w:rsidRDefault="000A2EA1" w:rsidP="000A2EA1">
      <w:pPr>
        <w:pStyle w:val="Heading3"/>
      </w:pPr>
      <w:r>
        <w:t xml:space="preserve">Facility </w:t>
      </w:r>
      <w:r>
        <w:rPr>
          <w:spacing w:val="-1"/>
        </w:rPr>
        <w:t>operator</w:t>
      </w:r>
    </w:p>
    <w:p w:rsidR="000A2EA1" w:rsidRPr="000A2EA1" w:rsidRDefault="000A2EA1" w:rsidP="000A2EA1">
      <w:pPr>
        <w:pStyle w:val="BodyText"/>
      </w:pPr>
      <w:r w:rsidRPr="000A2EA1">
        <w:rPr>
          <w:rFonts w:eastAsia="VIC Medium"/>
          <w:b/>
        </w:rPr>
        <w:t xml:space="preserve">Peter </w:t>
      </w:r>
      <w:proofErr w:type="spellStart"/>
      <w:r w:rsidRPr="000A2EA1">
        <w:rPr>
          <w:rFonts w:eastAsia="VIC Medium"/>
          <w:b/>
        </w:rPr>
        <w:t>MacCallum’s</w:t>
      </w:r>
      <w:proofErr w:type="spellEnd"/>
      <w:r w:rsidRPr="000A2EA1">
        <w:rPr>
          <w:rFonts w:eastAsia="VIC Medium"/>
          <w:b/>
        </w:rPr>
        <w:t xml:space="preserve"> Chief Operating Officer, Felicity </w:t>
      </w:r>
      <w:proofErr w:type="spellStart"/>
      <w:r w:rsidRPr="000A2EA1">
        <w:rPr>
          <w:rFonts w:eastAsia="VIC Medium"/>
          <w:b/>
        </w:rPr>
        <w:t>Topp</w:t>
      </w:r>
      <w:proofErr w:type="spellEnd"/>
      <w:r w:rsidRPr="000A2EA1">
        <w:rPr>
          <w:rFonts w:eastAsia="VIC Medium"/>
        </w:rPr>
        <w:t xml:space="preserve"> </w:t>
      </w:r>
      <w:r w:rsidRPr="000A2EA1">
        <w:t>believes PPPs with their long-term maintenance obligations, are an excellent option for greenfield site hospitals.</w:t>
      </w:r>
    </w:p>
    <w:p w:rsidR="000A2EA1" w:rsidRPr="000A2EA1" w:rsidRDefault="000A2EA1" w:rsidP="000A2EA1">
      <w:pPr>
        <w:pStyle w:val="BodyText"/>
        <w:rPr>
          <w:rFonts w:eastAsia="VIC Light Italic"/>
          <w:i/>
        </w:rPr>
      </w:pPr>
      <w:r w:rsidRPr="000A2EA1">
        <w:rPr>
          <w:rFonts w:eastAsia="VIC Light Italic"/>
          <w:i/>
        </w:rPr>
        <w:t>‘The builders were really invested in the longevity and design of the building and fully engaged with staff and clinicians, which has delivered a world-class outcome.</w:t>
      </w:r>
    </w:p>
    <w:p w:rsidR="000A2EA1" w:rsidRPr="000A2EA1" w:rsidRDefault="000A2EA1" w:rsidP="000A2EA1">
      <w:pPr>
        <w:pStyle w:val="BodyText"/>
        <w:rPr>
          <w:rFonts w:eastAsia="VIC Light Italic"/>
          <w:i/>
        </w:rPr>
      </w:pPr>
      <w:r w:rsidRPr="000A2EA1">
        <w:rPr>
          <w:i/>
        </w:rPr>
        <w:t>The clinicians working in the building were involved at the very beginning of the project. Their input was incorporated into final designs, and this has had a really positive impact on their working environment and patient care.</w:t>
      </w:r>
    </w:p>
    <w:p w:rsidR="000A2EA1" w:rsidRPr="000A2EA1" w:rsidRDefault="000A2EA1" w:rsidP="000A2EA1">
      <w:pPr>
        <w:pStyle w:val="BodyText"/>
        <w:rPr>
          <w:rFonts w:eastAsia="VIC Light Italic"/>
          <w:i/>
        </w:rPr>
      </w:pPr>
      <w:r w:rsidRPr="000A2EA1">
        <w:rPr>
          <w:rFonts w:eastAsia="VIC Light Italic"/>
          <w:i/>
        </w:rPr>
        <w:t>‘We know that hospitals degrade relatively quickly, and that it’s difficult to dedicate capital funds to maintenance requirements when prioritising other budget commitments. Ongoing payments through service level agreements with agreed KPIs takes care of this, which is key to the hospital retaining its newness.</w:t>
      </w:r>
    </w:p>
    <w:p w:rsidR="000A2EA1" w:rsidRPr="000A2EA1" w:rsidRDefault="000A2EA1" w:rsidP="000A2EA1">
      <w:pPr>
        <w:pStyle w:val="BodyText"/>
        <w:rPr>
          <w:rFonts w:eastAsia="VIC Light Italic"/>
        </w:rPr>
      </w:pPr>
      <w:r w:rsidRPr="000A2EA1">
        <w:rPr>
          <w:rFonts w:eastAsia="VIC Light Italic"/>
          <w:i/>
        </w:rPr>
        <w:t>‘Honeywell has been with us from the beginning of the project, and, as a result, we are able to build on our strong relationships and knowledge base as we transition into the operational phase of the PPP. It’s like a 25-year marriage.</w:t>
      </w:r>
      <w:r w:rsidRPr="000A2EA1">
        <w:rPr>
          <w:rFonts w:eastAsia="VIC Light Italic"/>
        </w:rPr>
        <w:t>’</w:t>
      </w:r>
    </w:p>
    <w:p w:rsidR="002F3766" w:rsidRDefault="002F3766" w:rsidP="002F3766">
      <w:pPr>
        <w:pStyle w:val="BodyText"/>
      </w:pPr>
    </w:p>
    <w:p w:rsidR="00F104F2" w:rsidRDefault="00F104F2">
      <w:pPr>
        <w:spacing w:before="0" w:after="200"/>
        <w:rPr>
          <w:rFonts w:asciiTheme="majorHAnsi" w:eastAsiaTheme="majorEastAsia" w:hAnsiTheme="majorHAnsi" w:cstheme="majorBidi"/>
          <w:b/>
          <w:bCs/>
          <w:color w:val="0063A5"/>
          <w:spacing w:val="-1"/>
          <w:sz w:val="36"/>
          <w:szCs w:val="28"/>
        </w:rPr>
      </w:pPr>
      <w:r>
        <w:br w:type="page"/>
      </w:r>
    </w:p>
    <w:p w:rsidR="000A2EA1" w:rsidRPr="00F104F2" w:rsidRDefault="00F104F2" w:rsidP="00F104F2">
      <w:pPr>
        <w:pStyle w:val="Heading1"/>
      </w:pPr>
      <w:r w:rsidRPr="00F104F2">
        <w:lastRenderedPageBreak/>
        <w:t>Private sector capability – well positioned for the international PPP marketplace</w:t>
      </w:r>
    </w:p>
    <w:p w:rsidR="00F104F2" w:rsidRDefault="00F104F2" w:rsidP="00F104F2">
      <w:pPr>
        <w:pStyle w:val="BodyText"/>
      </w:pPr>
      <w:r>
        <w:t xml:space="preserve">Victoria’s early leadership </w:t>
      </w:r>
      <w:r>
        <w:rPr>
          <w:spacing w:val="-2"/>
        </w:rPr>
        <w:t>in</w:t>
      </w:r>
      <w:r>
        <w:t xml:space="preserve"> PPPs</w:t>
      </w:r>
      <w:r>
        <w:rPr>
          <w:spacing w:val="31"/>
        </w:rPr>
        <w:t xml:space="preserve"> </w:t>
      </w:r>
      <w:r>
        <w:t xml:space="preserve">and our commitment to </w:t>
      </w:r>
      <w:r>
        <w:rPr>
          <w:spacing w:val="-2"/>
        </w:rPr>
        <w:t>evolving</w:t>
      </w:r>
      <w:r>
        <w:rPr>
          <w:spacing w:val="37"/>
        </w:rPr>
        <w:t xml:space="preserve"> </w:t>
      </w:r>
      <w:r>
        <w:t xml:space="preserve">and </w:t>
      </w:r>
      <w:r>
        <w:rPr>
          <w:spacing w:val="-2"/>
        </w:rPr>
        <w:t>improving</w:t>
      </w:r>
      <w:r>
        <w:t xml:space="preserve"> the model through</w:t>
      </w:r>
      <w:r>
        <w:rPr>
          <w:spacing w:val="29"/>
        </w:rPr>
        <w:t xml:space="preserve"> </w:t>
      </w:r>
      <w:r>
        <w:t xml:space="preserve">shared experience has </w:t>
      </w:r>
      <w:r>
        <w:rPr>
          <w:spacing w:val="1"/>
        </w:rPr>
        <w:t>been</w:t>
      </w:r>
      <w:r>
        <w:t xml:space="preserve"> the</w:t>
      </w:r>
      <w:r>
        <w:rPr>
          <w:spacing w:val="20"/>
        </w:rPr>
        <w:t xml:space="preserve"> </w:t>
      </w:r>
      <w:r>
        <w:t xml:space="preserve">incubator for a </w:t>
      </w:r>
      <w:r>
        <w:rPr>
          <w:spacing w:val="-2"/>
        </w:rPr>
        <w:t>growing</w:t>
      </w:r>
      <w:r>
        <w:t xml:space="preserve"> and</w:t>
      </w:r>
      <w:r>
        <w:rPr>
          <w:spacing w:val="29"/>
        </w:rPr>
        <w:t xml:space="preserve"> </w:t>
      </w:r>
      <w:r>
        <w:t xml:space="preserve">sophisticated private </w:t>
      </w:r>
      <w:r>
        <w:rPr>
          <w:spacing w:val="-2"/>
        </w:rPr>
        <w:t>sector,</w:t>
      </w:r>
      <w:r>
        <w:rPr>
          <w:spacing w:val="35"/>
        </w:rPr>
        <w:t xml:space="preserve"> </w:t>
      </w:r>
      <w:r>
        <w:t xml:space="preserve">ready to apply their </w:t>
      </w:r>
      <w:r>
        <w:rPr>
          <w:spacing w:val="-2"/>
        </w:rPr>
        <w:t>skills</w:t>
      </w:r>
      <w:r>
        <w:t xml:space="preserve"> </w:t>
      </w:r>
      <w:r>
        <w:rPr>
          <w:spacing w:val="-2"/>
        </w:rPr>
        <w:t>in</w:t>
      </w:r>
      <w:r>
        <w:t xml:space="preserve"> the</w:t>
      </w:r>
      <w:r>
        <w:rPr>
          <w:spacing w:val="21"/>
        </w:rPr>
        <w:t xml:space="preserve"> </w:t>
      </w:r>
      <w:r>
        <w:t>international PPP marketplace.</w:t>
      </w:r>
    </w:p>
    <w:p w:rsidR="00F104F2" w:rsidRDefault="00F104F2" w:rsidP="00F104F2">
      <w:pPr>
        <w:pStyle w:val="BodyText"/>
      </w:pPr>
      <w:r>
        <w:t xml:space="preserve">In Victoria, </w:t>
      </w:r>
      <w:r>
        <w:rPr>
          <w:spacing w:val="-1"/>
        </w:rPr>
        <w:t>bidders</w:t>
      </w:r>
      <w:r>
        <w:t xml:space="preserve"> </w:t>
      </w:r>
      <w:r>
        <w:rPr>
          <w:spacing w:val="-2"/>
        </w:rPr>
        <w:t>are</w:t>
      </w:r>
      <w:r>
        <w:t xml:space="preserve"> encouraged</w:t>
      </w:r>
      <w:r>
        <w:rPr>
          <w:spacing w:val="29"/>
        </w:rPr>
        <w:t xml:space="preserve"> </w:t>
      </w:r>
      <w:r>
        <w:rPr>
          <w:spacing w:val="-1"/>
        </w:rPr>
        <w:t>and</w:t>
      </w:r>
      <w:r>
        <w:t xml:space="preserve"> supported </w:t>
      </w:r>
      <w:r>
        <w:rPr>
          <w:spacing w:val="-1"/>
        </w:rPr>
        <w:t>through</w:t>
      </w:r>
      <w:r>
        <w:t xml:space="preserve"> the PPP</w:t>
      </w:r>
      <w:r>
        <w:rPr>
          <w:spacing w:val="32"/>
        </w:rPr>
        <w:t xml:space="preserve"> </w:t>
      </w:r>
      <w:r>
        <w:rPr>
          <w:spacing w:val="-1"/>
        </w:rPr>
        <w:t>process</w:t>
      </w:r>
      <w:r>
        <w:t xml:space="preserve"> </w:t>
      </w:r>
      <w:r>
        <w:rPr>
          <w:spacing w:val="-1"/>
        </w:rPr>
        <w:t>to</w:t>
      </w:r>
      <w:r>
        <w:t xml:space="preserve"> </w:t>
      </w:r>
      <w:r>
        <w:rPr>
          <w:spacing w:val="1"/>
        </w:rPr>
        <w:t>be</w:t>
      </w:r>
      <w:r>
        <w:t xml:space="preserve"> forward </w:t>
      </w:r>
      <w:r>
        <w:rPr>
          <w:spacing w:val="-2"/>
        </w:rPr>
        <w:t xml:space="preserve">thinking </w:t>
      </w:r>
      <w:r>
        <w:rPr>
          <w:color w:val="333740"/>
          <w:spacing w:val="-1"/>
        </w:rPr>
        <w:t>and</w:t>
      </w:r>
      <w:r>
        <w:rPr>
          <w:color w:val="333740"/>
        </w:rPr>
        <w:t xml:space="preserve"> </w:t>
      </w:r>
      <w:r>
        <w:rPr>
          <w:color w:val="333740"/>
          <w:spacing w:val="-1"/>
        </w:rPr>
        <w:t>innovative,</w:t>
      </w:r>
      <w:r>
        <w:rPr>
          <w:color w:val="333740"/>
        </w:rPr>
        <w:t xml:space="preserve"> </w:t>
      </w:r>
      <w:r>
        <w:rPr>
          <w:color w:val="333740"/>
          <w:spacing w:val="-1"/>
        </w:rPr>
        <w:t>and</w:t>
      </w:r>
      <w:r>
        <w:rPr>
          <w:color w:val="333740"/>
        </w:rPr>
        <w:t xml:space="preserve"> </w:t>
      </w:r>
      <w:r>
        <w:rPr>
          <w:color w:val="333740"/>
          <w:spacing w:val="-1"/>
        </w:rPr>
        <w:t>to</w:t>
      </w:r>
      <w:r>
        <w:rPr>
          <w:color w:val="333740"/>
        </w:rPr>
        <w:t xml:space="preserve"> </w:t>
      </w:r>
      <w:r>
        <w:rPr>
          <w:color w:val="333740"/>
          <w:spacing w:val="-1"/>
        </w:rPr>
        <w:t>deliver</w:t>
      </w:r>
      <w:r>
        <w:rPr>
          <w:color w:val="333740"/>
          <w:spacing w:val="28"/>
        </w:rPr>
        <w:t xml:space="preserve"> </w:t>
      </w:r>
      <w:r>
        <w:rPr>
          <w:color w:val="333740"/>
          <w:spacing w:val="-1"/>
        </w:rPr>
        <w:t>value-for-money</w:t>
      </w:r>
      <w:r>
        <w:rPr>
          <w:color w:val="333740"/>
        </w:rPr>
        <w:t xml:space="preserve"> outcomes </w:t>
      </w:r>
      <w:r>
        <w:rPr>
          <w:color w:val="333740"/>
          <w:spacing w:val="1"/>
        </w:rPr>
        <w:t>at</w:t>
      </w:r>
      <w:r>
        <w:rPr>
          <w:color w:val="333740"/>
          <w:spacing w:val="21"/>
        </w:rPr>
        <w:t xml:space="preserve"> </w:t>
      </w:r>
      <w:r>
        <w:rPr>
          <w:color w:val="333740"/>
        </w:rPr>
        <w:t xml:space="preserve">the same </w:t>
      </w:r>
      <w:r>
        <w:rPr>
          <w:color w:val="333740"/>
          <w:spacing w:val="-1"/>
        </w:rPr>
        <w:t>time.</w:t>
      </w:r>
    </w:p>
    <w:p w:rsidR="00F104F2" w:rsidRDefault="00F104F2" w:rsidP="00F104F2">
      <w:pPr>
        <w:pStyle w:val="BodyText"/>
      </w:pPr>
      <w:r>
        <w:t>A number of Australian companies</w:t>
      </w:r>
      <w:r>
        <w:rPr>
          <w:spacing w:val="23"/>
        </w:rPr>
        <w:t xml:space="preserve"> </w:t>
      </w:r>
      <w:r>
        <w:rPr>
          <w:spacing w:val="-2"/>
        </w:rPr>
        <w:t>involved</w:t>
      </w:r>
      <w:r>
        <w:t xml:space="preserve"> </w:t>
      </w:r>
      <w:r>
        <w:rPr>
          <w:spacing w:val="-2"/>
        </w:rPr>
        <w:t>in</w:t>
      </w:r>
      <w:r>
        <w:t xml:space="preserve"> complex and significant</w:t>
      </w:r>
      <w:r>
        <w:rPr>
          <w:spacing w:val="21"/>
        </w:rPr>
        <w:t xml:space="preserve"> </w:t>
      </w:r>
      <w:r>
        <w:t xml:space="preserve">PPP projects </w:t>
      </w:r>
      <w:r>
        <w:rPr>
          <w:spacing w:val="-2"/>
        </w:rPr>
        <w:t>in</w:t>
      </w:r>
      <w:r>
        <w:t xml:space="preserve"> Victoria </w:t>
      </w:r>
      <w:r>
        <w:rPr>
          <w:spacing w:val="-2"/>
        </w:rPr>
        <w:t>are</w:t>
      </w:r>
      <w:r>
        <w:t xml:space="preserve"> already</w:t>
      </w:r>
      <w:r>
        <w:rPr>
          <w:spacing w:val="43"/>
        </w:rPr>
        <w:t xml:space="preserve"> </w:t>
      </w:r>
      <w:r>
        <w:t xml:space="preserve">active </w:t>
      </w:r>
      <w:r>
        <w:rPr>
          <w:spacing w:val="-2"/>
        </w:rPr>
        <w:t>in</w:t>
      </w:r>
      <w:r>
        <w:t xml:space="preserve"> overseas markets,</w:t>
      </w:r>
      <w:r>
        <w:rPr>
          <w:spacing w:val="29"/>
        </w:rPr>
        <w:t xml:space="preserve"> </w:t>
      </w:r>
      <w:r>
        <w:rPr>
          <w:spacing w:val="-2"/>
        </w:rPr>
        <w:t>including</w:t>
      </w:r>
      <w:r>
        <w:t xml:space="preserve"> </w:t>
      </w:r>
      <w:proofErr w:type="spellStart"/>
      <w:r>
        <w:rPr>
          <w:spacing w:val="-2"/>
        </w:rPr>
        <w:t>Transurban</w:t>
      </w:r>
      <w:proofErr w:type="spellEnd"/>
      <w:r>
        <w:rPr>
          <w:spacing w:val="-2"/>
        </w:rPr>
        <w:t>,</w:t>
      </w:r>
      <w:r>
        <w:t xml:space="preserve"> </w:t>
      </w:r>
      <w:proofErr w:type="spellStart"/>
      <w:r>
        <w:t>Lendlease</w:t>
      </w:r>
      <w:proofErr w:type="spellEnd"/>
      <w:r>
        <w:t>,</w:t>
      </w:r>
      <w:r>
        <w:rPr>
          <w:spacing w:val="39"/>
        </w:rPr>
        <w:t xml:space="preserve"> </w:t>
      </w:r>
      <w:r>
        <w:t>Macquarie Group and a number of</w:t>
      </w:r>
      <w:r>
        <w:rPr>
          <w:spacing w:val="35"/>
        </w:rPr>
        <w:t xml:space="preserve"> </w:t>
      </w:r>
      <w:r>
        <w:t>superannuation funds such as the</w:t>
      </w:r>
      <w:r>
        <w:rPr>
          <w:spacing w:val="33"/>
        </w:rPr>
        <w:t xml:space="preserve"> </w:t>
      </w:r>
      <w:r>
        <w:t xml:space="preserve">Future Fund, IFM, Australian </w:t>
      </w:r>
      <w:r>
        <w:rPr>
          <w:spacing w:val="-2"/>
        </w:rPr>
        <w:t>Super,</w:t>
      </w:r>
      <w:r>
        <w:rPr>
          <w:spacing w:val="28"/>
        </w:rPr>
        <w:t xml:space="preserve"> </w:t>
      </w:r>
      <w:proofErr w:type="spellStart"/>
      <w:r>
        <w:t>UniSuper</w:t>
      </w:r>
      <w:proofErr w:type="spellEnd"/>
      <w:r>
        <w:t xml:space="preserve"> and Hastings Fund</w:t>
      </w:r>
      <w:r>
        <w:rPr>
          <w:spacing w:val="31"/>
        </w:rPr>
        <w:t xml:space="preserve"> </w:t>
      </w:r>
      <w:r>
        <w:t>Management.</w:t>
      </w:r>
    </w:p>
    <w:p w:rsidR="00F104F2" w:rsidRPr="00F104F2" w:rsidRDefault="00F104F2" w:rsidP="00F104F2">
      <w:pPr>
        <w:pStyle w:val="BodyText"/>
      </w:pPr>
      <w:r w:rsidRPr="00F104F2">
        <w:t>Victoria has clearly defined rules of engagement, and clarity of focus of a PPP as a commercial transaction.</w:t>
      </w:r>
    </w:p>
    <w:p w:rsidR="00F104F2" w:rsidRPr="00F104F2" w:rsidRDefault="00F104F2" w:rsidP="00F104F2">
      <w:pPr>
        <w:pStyle w:val="BodyText"/>
        <w:rPr>
          <w:rFonts w:eastAsia="VIC Medium"/>
          <w:b/>
        </w:rPr>
      </w:pPr>
      <w:r w:rsidRPr="00F104F2">
        <w:rPr>
          <w:rFonts w:eastAsia="VIC Medium"/>
          <w:b/>
        </w:rPr>
        <w:t>We understand the difference between privatisation and PPP projects and don’t confuse the two.</w:t>
      </w:r>
    </w:p>
    <w:p w:rsidR="00F104F2" w:rsidRPr="00F104F2" w:rsidRDefault="00F104F2" w:rsidP="00F104F2">
      <w:pPr>
        <w:pStyle w:val="BodyText"/>
      </w:pPr>
      <w:r w:rsidRPr="00F104F2">
        <w:t>A key to the success of infrastructure in Victoria is the detailed business planning process undertaken before any project, be it a PPP or other delivery model, is approved to move to the bid phase.</w:t>
      </w:r>
    </w:p>
    <w:p w:rsidR="00F104F2" w:rsidRPr="00F104F2" w:rsidRDefault="00F104F2" w:rsidP="00F104F2">
      <w:pPr>
        <w:pStyle w:val="BodyText"/>
      </w:pPr>
      <w:r w:rsidRPr="00F104F2">
        <w:t>With nearly 20 years’ experience, Victoria knows when projects are suitable for the PPP model, and just as importantly, when they are not.</w:t>
      </w:r>
    </w:p>
    <w:p w:rsidR="00F104F2" w:rsidRPr="00F104F2" w:rsidRDefault="00F104F2" w:rsidP="00F104F2">
      <w:pPr>
        <w:pStyle w:val="BodyText"/>
      </w:pPr>
      <w:r w:rsidRPr="00F104F2">
        <w:t>This is a competitive strength as the upfront rigour applied to PPP decision making can have a direct correlation to the project’s eventual success: a principal objective of both government and private sector partners. Victoria uses the appropriate form of contract for the appropriate circumstances and recognises that risk transfer should be optimised, not maximised.</w:t>
      </w:r>
    </w:p>
    <w:p w:rsidR="00F104F2" w:rsidRPr="00F104F2" w:rsidRDefault="00F104F2" w:rsidP="00F104F2">
      <w:pPr>
        <w:pStyle w:val="BodyText"/>
        <w:rPr>
          <w:rFonts w:eastAsia="VIC Medium"/>
          <w:b/>
        </w:rPr>
      </w:pPr>
      <w:r w:rsidRPr="00F104F2">
        <w:rPr>
          <w:b/>
        </w:rPr>
        <w:t>The competitive environment encouraged by the Victorian Government provides Australian- based companies with an appreciation of the benefits of a partnership approach attuned to the long-term success of an infrastructure project.</w:t>
      </w:r>
    </w:p>
    <w:p w:rsidR="00F104F2" w:rsidRPr="00F104F2" w:rsidRDefault="00F104F2" w:rsidP="00F104F2">
      <w:pPr>
        <w:pStyle w:val="BodyText"/>
      </w:pPr>
      <w:r w:rsidRPr="00F104F2">
        <w:t>This translates to a competitive advantage in exporting skills in PPP projects in international markets.</w:t>
      </w:r>
    </w:p>
    <w:p w:rsidR="00F104F2" w:rsidRPr="00F104F2" w:rsidRDefault="00F104F2" w:rsidP="00F104F2">
      <w:pPr>
        <w:pStyle w:val="BodyText"/>
      </w:pPr>
      <w:r w:rsidRPr="00F104F2">
        <w:t>Victoria’s PPP skills base is further supported by capability-building initiatives such as the University of Melbourne’s Public Private Partnerships Leadership Program.</w:t>
      </w:r>
    </w:p>
    <w:p w:rsidR="00F104F2" w:rsidRDefault="00F104F2" w:rsidP="00F104F2">
      <w:pPr>
        <w:pStyle w:val="BodyText"/>
      </w:pPr>
      <w:r>
        <w:t xml:space="preserve">The course </w:t>
      </w:r>
      <w:r>
        <w:rPr>
          <w:spacing w:val="-2"/>
        </w:rPr>
        <w:t>is</w:t>
      </w:r>
      <w:r>
        <w:t xml:space="preserve"> designed for</w:t>
      </w:r>
      <w:r>
        <w:rPr>
          <w:spacing w:val="25"/>
        </w:rPr>
        <w:t xml:space="preserve"> </w:t>
      </w:r>
      <w:r>
        <w:t xml:space="preserve">professionals </w:t>
      </w:r>
      <w:r>
        <w:rPr>
          <w:spacing w:val="-2"/>
        </w:rPr>
        <w:t>involved</w:t>
      </w:r>
      <w:r>
        <w:t xml:space="preserve"> </w:t>
      </w:r>
      <w:r>
        <w:rPr>
          <w:spacing w:val="-2"/>
        </w:rPr>
        <w:t>in</w:t>
      </w:r>
      <w:r>
        <w:t xml:space="preserve"> </w:t>
      </w:r>
      <w:r>
        <w:rPr>
          <w:spacing w:val="-2"/>
        </w:rPr>
        <w:t>all</w:t>
      </w:r>
      <w:r>
        <w:t xml:space="preserve"> aspects</w:t>
      </w:r>
      <w:r>
        <w:rPr>
          <w:spacing w:val="25"/>
        </w:rPr>
        <w:t xml:space="preserve"> </w:t>
      </w:r>
      <w:r>
        <w:t xml:space="preserve">of </w:t>
      </w:r>
      <w:r>
        <w:rPr>
          <w:spacing w:val="-2"/>
        </w:rPr>
        <w:t>bidding</w:t>
      </w:r>
      <w:r>
        <w:t xml:space="preserve"> </w:t>
      </w:r>
      <w:r>
        <w:rPr>
          <w:spacing w:val="-4"/>
        </w:rPr>
        <w:t>for,</w:t>
      </w:r>
      <w:r>
        <w:t xml:space="preserve"> planning and</w:t>
      </w:r>
      <w:r>
        <w:rPr>
          <w:spacing w:val="21"/>
        </w:rPr>
        <w:t xml:space="preserve"> </w:t>
      </w:r>
      <w:r>
        <w:rPr>
          <w:spacing w:val="-2"/>
        </w:rPr>
        <w:t>realising</w:t>
      </w:r>
      <w:r>
        <w:t xml:space="preserve"> PPP projects, and </w:t>
      </w:r>
      <w:r>
        <w:rPr>
          <w:spacing w:val="-2"/>
        </w:rPr>
        <w:t>is</w:t>
      </w:r>
      <w:r>
        <w:t xml:space="preserve"> closely</w:t>
      </w:r>
      <w:r>
        <w:rPr>
          <w:spacing w:val="35"/>
        </w:rPr>
        <w:t xml:space="preserve"> </w:t>
      </w:r>
      <w:r>
        <w:rPr>
          <w:spacing w:val="-2"/>
        </w:rPr>
        <w:t>linked</w:t>
      </w:r>
      <w:r>
        <w:t xml:space="preserve"> to the Partnerships Victoria</w:t>
      </w:r>
      <w:r>
        <w:rPr>
          <w:spacing w:val="25"/>
        </w:rPr>
        <w:t xml:space="preserve"> </w:t>
      </w:r>
      <w:r>
        <w:t>framework.</w:t>
      </w:r>
    </w:p>
    <w:p w:rsidR="00F104F2" w:rsidRPr="00F104F2" w:rsidRDefault="00F104F2" w:rsidP="00F104F2">
      <w:pPr>
        <w:pStyle w:val="BodyText"/>
      </w:pP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i/>
          <w:szCs w:val="19"/>
        </w:rPr>
      </w:pPr>
      <w:r w:rsidRPr="00F104F2">
        <w:rPr>
          <w:i/>
        </w:rPr>
        <w:t>Victoria very early in the piece adopted a mature response to PPPs as a commercial transaction. Their view on delivery of infrastructure is commercial not ideological.</w:t>
      </w:r>
      <w:r w:rsidRPr="00F104F2">
        <w:rPr>
          <w:rFonts w:eastAsia="VIC Light Italic" w:hAnsi="VIC Light Italic" w:cs="VIC Light Italic"/>
          <w:i/>
          <w:szCs w:val="19"/>
        </w:rPr>
        <w:t xml:space="preserve"> </w:t>
      </w: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i/>
          <w:szCs w:val="19"/>
        </w:rPr>
      </w:pPr>
      <w:r w:rsidRPr="00F104F2">
        <w:rPr>
          <w:rFonts w:eastAsia="VIC Light Italic"/>
          <w:i/>
        </w:rPr>
        <w:t>Value for money, clear guidelines and supporting commercial capability underpin Victoria’s approach.</w:t>
      </w:r>
      <w:r w:rsidRPr="00F104F2">
        <w:rPr>
          <w:rFonts w:eastAsia="VIC Light Italic" w:hAnsi="VIC Light Italic" w:cs="VIC Light Italic"/>
          <w:i/>
          <w:szCs w:val="19"/>
        </w:rPr>
        <w:t xml:space="preserve"> </w:t>
      </w: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i/>
          <w:szCs w:val="19"/>
        </w:rPr>
      </w:pPr>
      <w:r w:rsidRPr="00F104F2">
        <w:rPr>
          <w:i/>
        </w:rPr>
        <w:t>Victoria has been a stand out in supporting a culture of excellence for companies like us. Our people who have advised on PPP projects in Victoria and across Australia are taking their skills into the international market, particularly into Asia.</w:t>
      </w:r>
      <w:r w:rsidRPr="00F104F2">
        <w:rPr>
          <w:rFonts w:eastAsia="VIC Light Italic" w:hAnsi="VIC Light Italic" w:cs="VIC Light Italic"/>
          <w:i/>
          <w:szCs w:val="19"/>
        </w:rPr>
        <w:t xml:space="preserve"> </w:t>
      </w:r>
    </w:p>
    <w:p w:rsidR="00F104F2" w:rsidRPr="00F104F2" w:rsidRDefault="00F104F2" w:rsidP="00F104F2">
      <w:pPr>
        <w:pStyle w:val="BodyText"/>
        <w:shd w:val="clear" w:color="auto" w:fill="E3EBF4" w:themeFill="accent3" w:themeFillTint="33"/>
        <w:ind w:left="1440" w:right="1826"/>
        <w:rPr>
          <w:rFonts w:eastAsia="VIC"/>
          <w:b/>
        </w:rPr>
      </w:pPr>
      <w:r w:rsidRPr="00F104F2">
        <w:rPr>
          <w:b/>
        </w:rPr>
        <w:t xml:space="preserve">Darrin </w:t>
      </w:r>
      <w:proofErr w:type="spellStart"/>
      <w:r w:rsidRPr="00F104F2">
        <w:rPr>
          <w:b/>
        </w:rPr>
        <w:t>Grimsey</w:t>
      </w:r>
      <w:proofErr w:type="spellEnd"/>
      <w:r w:rsidRPr="00F104F2">
        <w:rPr>
          <w:b/>
        </w:rPr>
        <w:t>,</w:t>
      </w:r>
      <w:r w:rsidRPr="00F104F2">
        <w:rPr>
          <w:rFonts w:eastAsia="VIC Light Italic" w:hAnsi="VIC Light Italic" w:cs="VIC Light Italic"/>
          <w:b/>
          <w:i/>
          <w:szCs w:val="19"/>
        </w:rPr>
        <w:t xml:space="preserve"> </w:t>
      </w:r>
      <w:r w:rsidRPr="00F104F2">
        <w:rPr>
          <w:rFonts w:eastAsia="VIC Light Italic" w:hAnsi="VIC Light Italic" w:cs="VIC Light Italic"/>
          <w:b/>
          <w:i/>
          <w:szCs w:val="19"/>
        </w:rPr>
        <w:br/>
      </w:r>
      <w:r w:rsidRPr="00F104F2">
        <w:rPr>
          <w:b/>
        </w:rPr>
        <w:t>Lead Client Service Partner, Ernst &amp; Young</w:t>
      </w:r>
    </w:p>
    <w:p w:rsidR="00F104F2" w:rsidRPr="00F104F2" w:rsidRDefault="00F104F2" w:rsidP="00F104F2">
      <w:pPr>
        <w:pStyle w:val="BodyText"/>
      </w:pP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i/>
          <w:szCs w:val="19"/>
        </w:rPr>
      </w:pPr>
      <w:r w:rsidRPr="00F104F2">
        <w:rPr>
          <w:rFonts w:eastAsia="VIC Light Italic"/>
          <w:i/>
        </w:rPr>
        <w:t xml:space="preserve">Australia’s advanced PPP market has resulted in a capability for delivering PPP projects that is highly sought after </w:t>
      </w:r>
      <w:r w:rsidRPr="00F104F2">
        <w:rPr>
          <w:rFonts w:eastAsia="VIC Light Italic"/>
          <w:i/>
        </w:rPr>
        <w:lastRenderedPageBreak/>
        <w:t>domestically and internationally. Our PPP specialists have a real perspective on first principles.</w:t>
      </w:r>
      <w:r w:rsidRPr="00F104F2">
        <w:rPr>
          <w:rFonts w:eastAsia="VIC Light Italic" w:hAnsi="VIC Light Italic" w:cs="VIC Light Italic"/>
          <w:i/>
          <w:szCs w:val="19"/>
        </w:rPr>
        <w:t xml:space="preserve"> </w:t>
      </w: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i/>
          <w:szCs w:val="19"/>
        </w:rPr>
      </w:pPr>
      <w:r w:rsidRPr="00F104F2">
        <w:rPr>
          <w:i/>
        </w:rPr>
        <w:t>This gives them an understanding of the fundamentals in working on a successful PPP project anywhere, they are able to negotiate outcomes that work for the client and are appropriate for the transaction.</w:t>
      </w:r>
      <w:r w:rsidRPr="00F104F2">
        <w:rPr>
          <w:rFonts w:eastAsia="VIC Light Italic" w:hAnsi="VIC Light Italic" w:cs="VIC Light Italic"/>
          <w:i/>
          <w:szCs w:val="19"/>
        </w:rPr>
        <w:t xml:space="preserve"> </w:t>
      </w:r>
    </w:p>
    <w:p w:rsidR="00F104F2" w:rsidRPr="00F104F2" w:rsidRDefault="00F104F2" w:rsidP="00F104F2">
      <w:pPr>
        <w:pStyle w:val="BodyText"/>
        <w:shd w:val="clear" w:color="auto" w:fill="E3EBF4" w:themeFill="accent3" w:themeFillTint="33"/>
        <w:ind w:left="1440" w:right="1826"/>
        <w:rPr>
          <w:rFonts w:eastAsia="VIC Light Italic" w:hAnsi="VIC Light Italic" w:cs="VIC Light Italic"/>
          <w:b/>
          <w:i/>
          <w:szCs w:val="19"/>
        </w:rPr>
      </w:pPr>
      <w:r w:rsidRPr="00F104F2">
        <w:rPr>
          <w:b/>
        </w:rPr>
        <w:t xml:space="preserve">Sammy </w:t>
      </w:r>
      <w:proofErr w:type="spellStart"/>
      <w:r w:rsidRPr="00F104F2">
        <w:rPr>
          <w:b/>
        </w:rPr>
        <w:t>Isreb</w:t>
      </w:r>
      <w:proofErr w:type="spellEnd"/>
      <w:r w:rsidRPr="00F104F2">
        <w:rPr>
          <w:b/>
        </w:rPr>
        <w:t xml:space="preserve">, </w:t>
      </w:r>
      <w:r w:rsidRPr="00F104F2">
        <w:rPr>
          <w:b/>
        </w:rPr>
        <w:br/>
        <w:t>Division Director, Macquarie Capital</w:t>
      </w:r>
    </w:p>
    <w:p w:rsidR="00F104F2" w:rsidRDefault="00F104F2" w:rsidP="00F104F2">
      <w:pPr>
        <w:pStyle w:val="BodyText"/>
      </w:pPr>
    </w:p>
    <w:p w:rsidR="00421165" w:rsidRDefault="00421165">
      <w:pPr>
        <w:spacing w:before="0" w:after="200"/>
        <w:rPr>
          <w:rFonts w:eastAsia="Times New Roman" w:cs="Calibri"/>
          <w:szCs w:val="22"/>
        </w:rPr>
      </w:pPr>
      <w:r>
        <w:br w:type="page"/>
      </w:r>
    </w:p>
    <w:p w:rsidR="00421165" w:rsidRPr="00421165" w:rsidRDefault="00421165" w:rsidP="00421165">
      <w:pPr>
        <w:pStyle w:val="Heading1"/>
      </w:pPr>
      <w:r w:rsidRPr="00421165">
        <w:lastRenderedPageBreak/>
        <w:t>Global market participants in Victorian PPPs</w:t>
      </w:r>
    </w:p>
    <w:p w:rsidR="00421165" w:rsidRDefault="00421165" w:rsidP="00F104F2">
      <w:pPr>
        <w:pStyle w:val="BodyText"/>
      </w:pPr>
    </w:p>
    <w:p w:rsidR="00421165" w:rsidRDefault="00421165" w:rsidP="00F104F2">
      <w:pPr>
        <w:pStyle w:val="BodyText"/>
      </w:pPr>
      <w:r w:rsidRPr="00421165">
        <w:rPr>
          <w:noProof/>
        </w:rPr>
        <w:drawing>
          <wp:inline distT="0" distB="0" distL="0" distR="0" wp14:anchorId="4B8E96D3" wp14:editId="383CF67E">
            <wp:extent cx="5731510" cy="3828967"/>
            <wp:effectExtent l="0" t="0" r="2540" b="63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828967"/>
                    </a:xfrm>
                    <a:prstGeom prst="rect">
                      <a:avLst/>
                    </a:prstGeom>
                  </pic:spPr>
                </pic:pic>
              </a:graphicData>
            </a:graphic>
          </wp:inline>
        </w:drawing>
      </w:r>
    </w:p>
    <w:p w:rsidR="00421165" w:rsidRDefault="00421165" w:rsidP="00F104F2">
      <w:pPr>
        <w:pStyle w:val="BodyText"/>
      </w:pPr>
    </w:p>
    <w:p w:rsidR="00421165" w:rsidRDefault="00421165">
      <w:pPr>
        <w:spacing w:before="0" w:after="200"/>
        <w:rPr>
          <w:rFonts w:eastAsia="Times New Roman" w:cs="Calibri"/>
          <w:szCs w:val="22"/>
        </w:rPr>
      </w:pPr>
      <w:r>
        <w:br w:type="page"/>
      </w:r>
    </w:p>
    <w:p w:rsidR="00421165" w:rsidRDefault="00421165" w:rsidP="00421165">
      <w:pPr>
        <w:pStyle w:val="Casestudy"/>
      </w:pPr>
      <w:r>
        <w:lastRenderedPageBreak/>
        <w:t>CASE</w:t>
      </w:r>
      <w:r>
        <w:rPr>
          <w:spacing w:val="39"/>
        </w:rPr>
        <w:t xml:space="preserve"> </w:t>
      </w:r>
      <w:r>
        <w:t>STUDY TWO</w:t>
      </w:r>
    </w:p>
    <w:p w:rsidR="00421165" w:rsidRPr="00421165" w:rsidRDefault="00421165" w:rsidP="00421165">
      <w:pPr>
        <w:pStyle w:val="Heading1"/>
        <w:rPr>
          <w:rFonts w:eastAsia="VIC" w:hAnsi="VIC" w:cs="VIC"/>
          <w:b w:val="0"/>
          <w:szCs w:val="42"/>
        </w:rPr>
      </w:pPr>
      <w:r>
        <w:rPr>
          <w:spacing w:val="24"/>
        </w:rPr>
        <w:t>P</w:t>
      </w:r>
      <w:r>
        <w:rPr>
          <w:spacing w:val="27"/>
        </w:rPr>
        <w:t>e</w:t>
      </w:r>
      <w:r>
        <w:rPr>
          <w:spacing w:val="25"/>
        </w:rPr>
        <w:t>n</w:t>
      </w:r>
      <w:r>
        <w:rPr>
          <w:spacing w:val="24"/>
        </w:rPr>
        <w:t>i</w:t>
      </w:r>
      <w:r>
        <w:rPr>
          <w:spacing w:val="26"/>
        </w:rPr>
        <w:t>nsu</w:t>
      </w:r>
      <w:r>
        <w:rPr>
          <w:spacing w:val="28"/>
        </w:rPr>
        <w:t>l</w:t>
      </w:r>
      <w:r>
        <w:t>a</w:t>
      </w:r>
      <w:r>
        <w:rPr>
          <w:spacing w:val="58"/>
        </w:rPr>
        <w:t xml:space="preserve"> </w:t>
      </w:r>
      <w:r>
        <w:t>Link</w:t>
      </w:r>
      <w:r>
        <w:br/>
      </w:r>
      <w:r w:rsidRPr="00421165">
        <w:rPr>
          <w:b w:val="0"/>
          <w:spacing w:val="31"/>
        </w:rPr>
        <w:t>$</w:t>
      </w:r>
      <w:r w:rsidRPr="00421165">
        <w:rPr>
          <w:b w:val="0"/>
          <w:spacing w:val="34"/>
        </w:rPr>
        <w:t>8</w:t>
      </w:r>
      <w:r w:rsidRPr="00421165">
        <w:rPr>
          <w:b w:val="0"/>
          <w:spacing w:val="25"/>
        </w:rPr>
        <w:t>4</w:t>
      </w:r>
      <w:r w:rsidRPr="00421165">
        <w:rPr>
          <w:b w:val="0"/>
        </w:rPr>
        <w:t>9</w:t>
      </w:r>
      <w:r w:rsidRPr="00421165">
        <w:rPr>
          <w:b w:val="0"/>
          <w:spacing w:val="57"/>
        </w:rPr>
        <w:t xml:space="preserve"> </w:t>
      </w:r>
      <w:r w:rsidRPr="00421165">
        <w:rPr>
          <w:b w:val="0"/>
        </w:rPr>
        <w:t>million</w:t>
      </w:r>
      <w:r w:rsidRPr="00421165">
        <w:rPr>
          <w:b w:val="0"/>
          <w:spacing w:val="58"/>
        </w:rPr>
        <w:t xml:space="preserve"> </w:t>
      </w:r>
      <w:r w:rsidRPr="00421165">
        <w:rPr>
          <w:b w:val="0"/>
        </w:rPr>
        <w:t>net</w:t>
      </w:r>
      <w:r w:rsidRPr="00421165">
        <w:rPr>
          <w:b w:val="0"/>
          <w:spacing w:val="58"/>
        </w:rPr>
        <w:t xml:space="preserve"> </w:t>
      </w:r>
      <w:r w:rsidRPr="00421165">
        <w:rPr>
          <w:b w:val="0"/>
          <w:spacing w:val="25"/>
        </w:rPr>
        <w:t>p</w:t>
      </w:r>
      <w:r w:rsidRPr="00421165">
        <w:rPr>
          <w:b w:val="0"/>
          <w:spacing w:val="21"/>
        </w:rPr>
        <w:t>r</w:t>
      </w:r>
      <w:r w:rsidRPr="00421165">
        <w:rPr>
          <w:b w:val="0"/>
          <w:spacing w:val="22"/>
        </w:rPr>
        <w:t>e</w:t>
      </w:r>
      <w:r w:rsidRPr="00421165">
        <w:rPr>
          <w:b w:val="0"/>
          <w:spacing w:val="25"/>
        </w:rPr>
        <w:t>s</w:t>
      </w:r>
      <w:r w:rsidRPr="00421165">
        <w:rPr>
          <w:b w:val="0"/>
          <w:spacing w:val="24"/>
        </w:rPr>
        <w:t>e</w:t>
      </w:r>
      <w:r w:rsidRPr="00421165">
        <w:rPr>
          <w:b w:val="0"/>
          <w:spacing w:val="23"/>
        </w:rPr>
        <w:t>n</w:t>
      </w:r>
      <w:r w:rsidRPr="00421165">
        <w:rPr>
          <w:b w:val="0"/>
        </w:rPr>
        <w:t>t</w:t>
      </w:r>
      <w:r w:rsidRPr="00421165">
        <w:rPr>
          <w:b w:val="0"/>
          <w:spacing w:val="58"/>
        </w:rPr>
        <w:t xml:space="preserve"> </w:t>
      </w:r>
      <w:r w:rsidRPr="00421165">
        <w:rPr>
          <w:b w:val="0"/>
          <w:spacing w:val="19"/>
        </w:rPr>
        <w:t>cost</w:t>
      </w:r>
    </w:p>
    <w:p w:rsidR="004315DC" w:rsidRDefault="004315DC" w:rsidP="004315DC">
      <w:pPr>
        <w:pStyle w:val="BodyText"/>
      </w:pPr>
      <w:r>
        <w:t xml:space="preserve">The $849 </w:t>
      </w:r>
      <w:r>
        <w:rPr>
          <w:spacing w:val="-2"/>
        </w:rPr>
        <w:t>million</w:t>
      </w:r>
      <w:r>
        <w:t xml:space="preserve"> Peninsula </w:t>
      </w:r>
      <w:r>
        <w:rPr>
          <w:spacing w:val="-2"/>
        </w:rPr>
        <w:t>Link</w:t>
      </w:r>
      <w:r>
        <w:t xml:space="preserve"> </w:t>
      </w:r>
      <w:r>
        <w:rPr>
          <w:spacing w:val="-2"/>
        </w:rPr>
        <w:t>is</w:t>
      </w:r>
      <w:r>
        <w:t xml:space="preserve"> a</w:t>
      </w:r>
      <w:r>
        <w:rPr>
          <w:spacing w:val="25"/>
        </w:rPr>
        <w:t xml:space="preserve"> </w:t>
      </w:r>
      <w:r>
        <w:t xml:space="preserve">27-kilometre toll-free road </w:t>
      </w:r>
      <w:r>
        <w:rPr>
          <w:spacing w:val="1"/>
        </w:rPr>
        <w:t>between</w:t>
      </w:r>
      <w:r>
        <w:rPr>
          <w:spacing w:val="33"/>
        </w:rPr>
        <w:t xml:space="preserve"> </w:t>
      </w:r>
      <w:r>
        <w:t xml:space="preserve">Carrum Downs and Mount </w:t>
      </w:r>
      <w:r>
        <w:rPr>
          <w:spacing w:val="1"/>
        </w:rPr>
        <w:t>Martha,</w:t>
      </w:r>
      <w:r>
        <w:rPr>
          <w:spacing w:val="32"/>
        </w:rPr>
        <w:t xml:space="preserve"> </w:t>
      </w:r>
      <w:r>
        <w:t>which significantly reduces</w:t>
      </w:r>
      <w:r>
        <w:rPr>
          <w:spacing w:val="21"/>
        </w:rPr>
        <w:t xml:space="preserve"> </w:t>
      </w:r>
      <w:r>
        <w:t xml:space="preserve">congestion on </w:t>
      </w:r>
      <w:r>
        <w:rPr>
          <w:spacing w:val="-3"/>
        </w:rPr>
        <w:t>key</w:t>
      </w:r>
      <w:r>
        <w:t xml:space="preserve"> </w:t>
      </w:r>
      <w:r>
        <w:rPr>
          <w:spacing w:val="1"/>
        </w:rPr>
        <w:t>traffic</w:t>
      </w:r>
      <w:r>
        <w:t xml:space="preserve"> routes </w:t>
      </w:r>
      <w:r>
        <w:rPr>
          <w:spacing w:val="-2"/>
        </w:rPr>
        <w:t>in</w:t>
      </w:r>
      <w:r>
        <w:rPr>
          <w:spacing w:val="21"/>
        </w:rPr>
        <w:t xml:space="preserve"> </w:t>
      </w:r>
      <w:r>
        <w:t>Frankston and the Mornington</w:t>
      </w:r>
      <w:r>
        <w:rPr>
          <w:spacing w:val="25"/>
        </w:rPr>
        <w:t xml:space="preserve"> </w:t>
      </w:r>
      <w:r>
        <w:t xml:space="preserve">Peninsula, particularly </w:t>
      </w:r>
      <w:r>
        <w:rPr>
          <w:spacing w:val="-2"/>
        </w:rPr>
        <w:t xml:space="preserve">during </w:t>
      </w:r>
      <w:r>
        <w:t xml:space="preserve">peak periods. The </w:t>
      </w:r>
      <w:r>
        <w:rPr>
          <w:spacing w:val="-2"/>
        </w:rPr>
        <w:t>link</w:t>
      </w:r>
      <w:r>
        <w:t xml:space="preserve"> enables</w:t>
      </w:r>
      <w:r>
        <w:rPr>
          <w:spacing w:val="28"/>
        </w:rPr>
        <w:t xml:space="preserve"> </w:t>
      </w:r>
      <w:r>
        <w:t xml:space="preserve">commuters to avoid </w:t>
      </w:r>
      <w:r>
        <w:rPr>
          <w:spacing w:val="-2"/>
        </w:rPr>
        <w:t>eight</w:t>
      </w:r>
      <w:r>
        <w:rPr>
          <w:spacing w:val="21"/>
        </w:rPr>
        <w:t xml:space="preserve"> </w:t>
      </w:r>
      <w:r>
        <w:rPr>
          <w:spacing w:val="-2"/>
        </w:rPr>
        <w:t>signalised</w:t>
      </w:r>
      <w:r>
        <w:t xml:space="preserve"> intersections and five</w:t>
      </w:r>
      <w:r>
        <w:rPr>
          <w:spacing w:val="41"/>
        </w:rPr>
        <w:t xml:space="preserve"> </w:t>
      </w:r>
      <w:r>
        <w:t>roundabouts on the Frankston</w:t>
      </w:r>
      <w:r>
        <w:rPr>
          <w:spacing w:val="26"/>
        </w:rPr>
        <w:t xml:space="preserve"> </w:t>
      </w:r>
      <w:r>
        <w:t xml:space="preserve">Freeway and Moorooduc </w:t>
      </w:r>
      <w:r>
        <w:rPr>
          <w:spacing w:val="-3"/>
        </w:rPr>
        <w:t>Highway.</w:t>
      </w:r>
      <w:r>
        <w:rPr>
          <w:spacing w:val="37"/>
        </w:rPr>
        <w:t xml:space="preserve"> </w:t>
      </w:r>
      <w:r>
        <w:t xml:space="preserve">The result </w:t>
      </w:r>
      <w:r>
        <w:rPr>
          <w:spacing w:val="-2"/>
        </w:rPr>
        <w:t>is</w:t>
      </w:r>
      <w:r>
        <w:t xml:space="preserve"> that users benefit from</w:t>
      </w:r>
      <w:r>
        <w:rPr>
          <w:spacing w:val="38"/>
        </w:rPr>
        <w:t xml:space="preserve"> </w:t>
      </w:r>
      <w:r>
        <w:t xml:space="preserve">material travel time savings, </w:t>
      </w:r>
      <w:r>
        <w:rPr>
          <w:spacing w:val="-2"/>
        </w:rPr>
        <w:t>by</w:t>
      </w:r>
      <w:r>
        <w:t xml:space="preserve"> up</w:t>
      </w:r>
      <w:r>
        <w:rPr>
          <w:spacing w:val="39"/>
        </w:rPr>
        <w:t xml:space="preserve"> </w:t>
      </w:r>
      <w:r>
        <w:t>to 40 minutes.</w:t>
      </w:r>
    </w:p>
    <w:p w:rsidR="004315DC" w:rsidRDefault="004315DC" w:rsidP="004315DC">
      <w:pPr>
        <w:pStyle w:val="BodyText"/>
      </w:pPr>
      <w:r>
        <w:rPr>
          <w:spacing w:val="1"/>
        </w:rPr>
        <w:t>Other</w:t>
      </w:r>
      <w:r>
        <w:t xml:space="preserve"> benefits of the Peninsula </w:t>
      </w:r>
      <w:r>
        <w:rPr>
          <w:spacing w:val="-2"/>
        </w:rPr>
        <w:t>Link</w:t>
      </w:r>
      <w:r>
        <w:rPr>
          <w:spacing w:val="29"/>
        </w:rPr>
        <w:t xml:space="preserve"> </w:t>
      </w:r>
      <w:r>
        <w:t>project include:</w:t>
      </w:r>
    </w:p>
    <w:p w:rsidR="004315DC" w:rsidRPr="004315DC" w:rsidRDefault="004315DC" w:rsidP="004315DC">
      <w:pPr>
        <w:pStyle w:val="Bullet1"/>
        <w:rPr>
          <w:rFonts w:eastAsia="VIC Medium" w:hAnsi="VIC Medium" w:cs="VIC Medium"/>
          <w:b/>
        </w:rPr>
      </w:pPr>
      <w:r w:rsidRPr="004315DC">
        <w:rPr>
          <w:b/>
          <w:spacing w:val="-3"/>
        </w:rPr>
        <w:t>Ensuring</w:t>
      </w:r>
      <w:r w:rsidRPr="004315DC">
        <w:rPr>
          <w:b/>
          <w:spacing w:val="-4"/>
        </w:rPr>
        <w:t xml:space="preserve"> </w:t>
      </w:r>
      <w:r w:rsidRPr="004315DC">
        <w:rPr>
          <w:b/>
          <w:spacing w:val="-2"/>
        </w:rPr>
        <w:t>an</w:t>
      </w:r>
      <w:r w:rsidRPr="004315DC">
        <w:rPr>
          <w:b/>
          <w:spacing w:val="-4"/>
        </w:rPr>
        <w:t xml:space="preserve"> </w:t>
      </w:r>
      <w:r w:rsidRPr="004315DC">
        <w:rPr>
          <w:b/>
          <w:spacing w:val="-2"/>
        </w:rPr>
        <w:t>integrated</w:t>
      </w:r>
      <w:r w:rsidRPr="004315DC">
        <w:rPr>
          <w:b/>
          <w:spacing w:val="28"/>
        </w:rPr>
        <w:t xml:space="preserve"> </w:t>
      </w:r>
      <w:r w:rsidRPr="004315DC">
        <w:rPr>
          <w:b/>
        </w:rPr>
        <w:t>transport</w:t>
      </w:r>
      <w:r w:rsidRPr="004315DC">
        <w:rPr>
          <w:b/>
          <w:spacing w:val="-4"/>
        </w:rPr>
        <w:t xml:space="preserve"> </w:t>
      </w:r>
      <w:r w:rsidRPr="004315DC">
        <w:rPr>
          <w:b/>
        </w:rPr>
        <w:t>network,</w:t>
      </w:r>
      <w:r w:rsidRPr="004315DC">
        <w:rPr>
          <w:b/>
          <w:spacing w:val="-4"/>
        </w:rPr>
        <w:t xml:space="preserve"> </w:t>
      </w:r>
      <w:r w:rsidRPr="004315DC">
        <w:rPr>
          <w:b/>
          <w:spacing w:val="-3"/>
        </w:rPr>
        <w:t>by</w:t>
      </w:r>
    </w:p>
    <w:p w:rsidR="004315DC" w:rsidRDefault="004315DC" w:rsidP="004315DC">
      <w:pPr>
        <w:pStyle w:val="Bullet2"/>
      </w:pPr>
      <w:r>
        <w:rPr>
          <w:spacing w:val="-4"/>
        </w:rPr>
        <w:t xml:space="preserve">improving freight </w:t>
      </w:r>
      <w:r>
        <w:rPr>
          <w:spacing w:val="-2"/>
        </w:rPr>
        <w:t>and</w:t>
      </w:r>
      <w:r>
        <w:rPr>
          <w:spacing w:val="29"/>
        </w:rPr>
        <w:t xml:space="preserve"> </w:t>
      </w:r>
      <w:r>
        <w:t>commercial</w:t>
      </w:r>
      <w:r>
        <w:rPr>
          <w:spacing w:val="-4"/>
        </w:rPr>
        <w:t xml:space="preserve"> </w:t>
      </w:r>
      <w:r>
        <w:t>vehicle</w:t>
      </w:r>
      <w:r>
        <w:rPr>
          <w:spacing w:val="-4"/>
        </w:rPr>
        <w:t xml:space="preserve"> </w:t>
      </w:r>
      <w:r>
        <w:rPr>
          <w:spacing w:val="-2"/>
        </w:rPr>
        <w:t>access</w:t>
      </w:r>
      <w:r>
        <w:rPr>
          <w:spacing w:val="30"/>
        </w:rPr>
        <w:t xml:space="preserve"> </w:t>
      </w:r>
      <w:r>
        <w:t>within</w:t>
      </w:r>
      <w:r>
        <w:rPr>
          <w:spacing w:val="-4"/>
        </w:rPr>
        <w:t xml:space="preserve"> </w:t>
      </w:r>
      <w:r>
        <w:rPr>
          <w:spacing w:val="-1"/>
        </w:rPr>
        <w:t>the</w:t>
      </w:r>
      <w:r>
        <w:rPr>
          <w:spacing w:val="-4"/>
        </w:rPr>
        <w:t xml:space="preserve"> </w:t>
      </w:r>
      <w:r>
        <w:rPr>
          <w:spacing w:val="-2"/>
        </w:rPr>
        <w:t>corridor;</w:t>
      </w:r>
    </w:p>
    <w:p w:rsidR="004315DC" w:rsidRDefault="004315DC" w:rsidP="004315DC">
      <w:pPr>
        <w:pStyle w:val="Bullet2"/>
      </w:pPr>
      <w:r>
        <w:t>delivering</w:t>
      </w:r>
      <w:r>
        <w:rPr>
          <w:spacing w:val="-5"/>
        </w:rPr>
        <w:t xml:space="preserve"> </w:t>
      </w:r>
      <w:r>
        <w:rPr>
          <w:spacing w:val="-2"/>
        </w:rPr>
        <w:t>related</w:t>
      </w:r>
      <w:r>
        <w:rPr>
          <w:spacing w:val="-5"/>
        </w:rPr>
        <w:t xml:space="preserve"> </w:t>
      </w:r>
      <w:r>
        <w:t>traffic</w:t>
      </w:r>
      <w:r>
        <w:rPr>
          <w:spacing w:val="28"/>
        </w:rPr>
        <w:t xml:space="preserve"> </w:t>
      </w:r>
      <w:r>
        <w:t>information</w:t>
      </w:r>
      <w:r>
        <w:rPr>
          <w:spacing w:val="-4"/>
        </w:rPr>
        <w:t xml:space="preserve"> </w:t>
      </w:r>
      <w:r>
        <w:t>systems;</w:t>
      </w:r>
    </w:p>
    <w:p w:rsidR="004315DC" w:rsidRDefault="004315DC" w:rsidP="004315DC">
      <w:pPr>
        <w:pStyle w:val="Bullet2"/>
      </w:pPr>
      <w:r>
        <w:t>integrating</w:t>
      </w:r>
      <w:r>
        <w:rPr>
          <w:spacing w:val="-4"/>
        </w:rPr>
        <w:t xml:space="preserve"> </w:t>
      </w:r>
      <w:r>
        <w:rPr>
          <w:spacing w:val="-1"/>
        </w:rPr>
        <w:t>the</w:t>
      </w:r>
      <w:r>
        <w:rPr>
          <w:spacing w:val="-4"/>
        </w:rPr>
        <w:t xml:space="preserve"> </w:t>
      </w:r>
      <w:r>
        <w:t>project</w:t>
      </w:r>
      <w:r>
        <w:rPr>
          <w:spacing w:val="-4"/>
        </w:rPr>
        <w:t xml:space="preserve"> </w:t>
      </w:r>
      <w:r>
        <w:rPr>
          <w:spacing w:val="-2"/>
        </w:rPr>
        <w:t>with</w:t>
      </w:r>
      <w:r>
        <w:rPr>
          <w:spacing w:val="29"/>
        </w:rPr>
        <w:t xml:space="preserve"> </w:t>
      </w:r>
      <w:r>
        <w:rPr>
          <w:spacing w:val="-1"/>
        </w:rPr>
        <w:t>the</w:t>
      </w:r>
      <w:r>
        <w:rPr>
          <w:spacing w:val="-4"/>
        </w:rPr>
        <w:t xml:space="preserve"> existing </w:t>
      </w:r>
      <w:r>
        <w:t>surrounding</w:t>
      </w:r>
      <w:r>
        <w:rPr>
          <w:spacing w:val="21"/>
        </w:rPr>
        <w:t xml:space="preserve"> </w:t>
      </w:r>
      <w:r>
        <w:rPr>
          <w:spacing w:val="-1"/>
        </w:rPr>
        <w:t>transport</w:t>
      </w:r>
      <w:r>
        <w:rPr>
          <w:spacing w:val="-4"/>
        </w:rPr>
        <w:t xml:space="preserve"> </w:t>
      </w:r>
      <w:r>
        <w:rPr>
          <w:spacing w:val="-1"/>
        </w:rPr>
        <w:t>network;</w:t>
      </w:r>
    </w:p>
    <w:p w:rsidR="004315DC" w:rsidRDefault="004315DC" w:rsidP="004315DC">
      <w:pPr>
        <w:pStyle w:val="Bullet2"/>
      </w:pPr>
      <w:r>
        <w:t>providing</w:t>
      </w:r>
      <w:r>
        <w:rPr>
          <w:spacing w:val="-4"/>
        </w:rPr>
        <w:t xml:space="preserve"> </w:t>
      </w:r>
      <w:r>
        <w:t>flexibility</w:t>
      </w:r>
      <w:r>
        <w:rPr>
          <w:spacing w:val="-4"/>
        </w:rPr>
        <w:t xml:space="preserve"> </w:t>
      </w:r>
      <w:r>
        <w:rPr>
          <w:spacing w:val="-2"/>
        </w:rPr>
        <w:t>to</w:t>
      </w:r>
      <w:r>
        <w:rPr>
          <w:spacing w:val="-4"/>
        </w:rPr>
        <w:t xml:space="preserve"> improve</w:t>
      </w:r>
      <w:r>
        <w:rPr>
          <w:spacing w:val="25"/>
        </w:rPr>
        <w:t xml:space="preserve"> </w:t>
      </w:r>
      <w:r>
        <w:t>public</w:t>
      </w:r>
      <w:r>
        <w:rPr>
          <w:spacing w:val="-4"/>
        </w:rPr>
        <w:t xml:space="preserve"> </w:t>
      </w:r>
      <w:r>
        <w:rPr>
          <w:spacing w:val="-1"/>
        </w:rPr>
        <w:t>transport</w:t>
      </w:r>
      <w:r>
        <w:rPr>
          <w:spacing w:val="-4"/>
        </w:rPr>
        <w:t xml:space="preserve"> </w:t>
      </w:r>
      <w:r>
        <w:rPr>
          <w:spacing w:val="-2"/>
        </w:rPr>
        <w:t>services</w:t>
      </w:r>
      <w:r>
        <w:rPr>
          <w:spacing w:val="-4"/>
        </w:rPr>
        <w:t xml:space="preserve"> </w:t>
      </w:r>
      <w:r>
        <w:rPr>
          <w:spacing w:val="-1"/>
        </w:rPr>
        <w:t>both</w:t>
      </w:r>
      <w:r>
        <w:rPr>
          <w:spacing w:val="30"/>
        </w:rPr>
        <w:t xml:space="preserve"> </w:t>
      </w:r>
      <w:r>
        <w:t>within</w:t>
      </w:r>
      <w:r>
        <w:rPr>
          <w:spacing w:val="-4"/>
        </w:rPr>
        <w:t xml:space="preserve"> </w:t>
      </w:r>
      <w:r>
        <w:rPr>
          <w:spacing w:val="-1"/>
        </w:rPr>
        <w:t>the</w:t>
      </w:r>
      <w:r>
        <w:rPr>
          <w:spacing w:val="-4"/>
        </w:rPr>
        <w:t xml:space="preserve"> </w:t>
      </w:r>
      <w:r>
        <w:rPr>
          <w:spacing w:val="-2"/>
        </w:rPr>
        <w:t>project</w:t>
      </w:r>
      <w:r>
        <w:rPr>
          <w:spacing w:val="-4"/>
        </w:rPr>
        <w:t xml:space="preserve"> </w:t>
      </w:r>
      <w:r>
        <w:rPr>
          <w:spacing w:val="-2"/>
        </w:rPr>
        <w:t>and</w:t>
      </w:r>
      <w:r>
        <w:rPr>
          <w:spacing w:val="-4"/>
        </w:rPr>
        <w:t xml:space="preserve"> </w:t>
      </w:r>
      <w:r>
        <w:rPr>
          <w:spacing w:val="-1"/>
        </w:rPr>
        <w:t>on</w:t>
      </w:r>
      <w:r>
        <w:rPr>
          <w:spacing w:val="-4"/>
        </w:rPr>
        <w:t xml:space="preserve"> </w:t>
      </w:r>
      <w:r>
        <w:rPr>
          <w:spacing w:val="-1"/>
        </w:rPr>
        <w:t>the</w:t>
      </w:r>
      <w:r>
        <w:rPr>
          <w:spacing w:val="28"/>
        </w:rPr>
        <w:t xml:space="preserve"> </w:t>
      </w:r>
      <w:r>
        <w:t>surrounding</w:t>
      </w:r>
      <w:r>
        <w:rPr>
          <w:spacing w:val="-4"/>
        </w:rPr>
        <w:t xml:space="preserve"> </w:t>
      </w:r>
      <w:r>
        <w:rPr>
          <w:spacing w:val="-1"/>
        </w:rPr>
        <w:t>transport</w:t>
      </w:r>
      <w:r>
        <w:rPr>
          <w:spacing w:val="24"/>
        </w:rPr>
        <w:t xml:space="preserve"> </w:t>
      </w:r>
      <w:r>
        <w:rPr>
          <w:spacing w:val="-1"/>
        </w:rPr>
        <w:t>network;</w:t>
      </w:r>
      <w:r>
        <w:rPr>
          <w:spacing w:val="-4"/>
        </w:rPr>
        <w:t xml:space="preserve"> </w:t>
      </w:r>
      <w:r>
        <w:rPr>
          <w:spacing w:val="-2"/>
        </w:rPr>
        <w:t>and</w:t>
      </w:r>
    </w:p>
    <w:p w:rsidR="004315DC" w:rsidRDefault="004315DC" w:rsidP="004315DC">
      <w:pPr>
        <w:pStyle w:val="Bullet2"/>
      </w:pPr>
      <w:r>
        <w:rPr>
          <w:spacing w:val="-4"/>
        </w:rPr>
        <w:t xml:space="preserve">retaining </w:t>
      </w:r>
      <w:r>
        <w:t>flexibility</w:t>
      </w:r>
      <w:r>
        <w:rPr>
          <w:spacing w:val="-4"/>
        </w:rPr>
        <w:t xml:space="preserve"> </w:t>
      </w:r>
      <w:r>
        <w:t>for</w:t>
      </w:r>
      <w:r>
        <w:rPr>
          <w:spacing w:val="-4"/>
        </w:rPr>
        <w:t xml:space="preserve"> </w:t>
      </w:r>
      <w:r>
        <w:rPr>
          <w:spacing w:val="-2"/>
        </w:rPr>
        <w:t>future</w:t>
      </w:r>
      <w:r>
        <w:rPr>
          <w:spacing w:val="35"/>
        </w:rPr>
        <w:t xml:space="preserve"> </w:t>
      </w:r>
      <w:r>
        <w:rPr>
          <w:spacing w:val="-2"/>
        </w:rPr>
        <w:t>enhancement</w:t>
      </w:r>
      <w:r>
        <w:rPr>
          <w:spacing w:val="-4"/>
        </w:rPr>
        <w:t xml:space="preserve"> </w:t>
      </w:r>
      <w:r>
        <w:rPr>
          <w:spacing w:val="-2"/>
        </w:rPr>
        <w:t>of</w:t>
      </w:r>
      <w:r>
        <w:rPr>
          <w:spacing w:val="-4"/>
        </w:rPr>
        <w:t xml:space="preserve"> </w:t>
      </w:r>
      <w:r>
        <w:rPr>
          <w:spacing w:val="-1"/>
        </w:rPr>
        <w:t>the</w:t>
      </w:r>
      <w:r>
        <w:rPr>
          <w:spacing w:val="23"/>
        </w:rPr>
        <w:t xml:space="preserve"> </w:t>
      </w:r>
      <w:r>
        <w:t>Peninsula</w:t>
      </w:r>
      <w:r>
        <w:rPr>
          <w:spacing w:val="-4"/>
        </w:rPr>
        <w:t xml:space="preserve"> </w:t>
      </w:r>
      <w:r>
        <w:rPr>
          <w:spacing w:val="-2"/>
        </w:rPr>
        <w:t>Link.</w:t>
      </w:r>
    </w:p>
    <w:p w:rsidR="004315DC" w:rsidRPr="004315DC" w:rsidRDefault="004315DC" w:rsidP="004315DC">
      <w:pPr>
        <w:pStyle w:val="Bullet1"/>
        <w:rPr>
          <w:b/>
        </w:rPr>
      </w:pPr>
      <w:r w:rsidRPr="004315DC">
        <w:rPr>
          <w:b/>
        </w:rPr>
        <w:t xml:space="preserve">Environmental sustainability </w:t>
      </w:r>
    </w:p>
    <w:p w:rsidR="004315DC" w:rsidRPr="004315DC" w:rsidRDefault="004315DC" w:rsidP="004315DC">
      <w:pPr>
        <w:pStyle w:val="BodyTextIndent"/>
      </w:pPr>
      <w:r w:rsidRPr="004315DC">
        <w:t>The project preserves and, where possible, enhances the local environment while adhering to applicable government laws, guidelines and standards concerning environmental protection (including noise, water and air quality);</w:t>
      </w:r>
    </w:p>
    <w:p w:rsidR="004315DC" w:rsidRPr="004315DC" w:rsidRDefault="004315DC" w:rsidP="004315DC">
      <w:pPr>
        <w:pStyle w:val="Bullet1"/>
        <w:rPr>
          <w:rFonts w:eastAsia="VIC Medium" w:hAnsi="VIC Medium" w:cs="VIC Medium"/>
          <w:b/>
        </w:rPr>
      </w:pPr>
      <w:r w:rsidRPr="004315DC">
        <w:rPr>
          <w:b/>
        </w:rPr>
        <w:t>Social</w:t>
      </w:r>
      <w:r w:rsidRPr="004315DC">
        <w:rPr>
          <w:b/>
          <w:spacing w:val="-4"/>
        </w:rPr>
        <w:t xml:space="preserve"> </w:t>
      </w:r>
      <w:r w:rsidRPr="004315DC">
        <w:rPr>
          <w:b/>
        </w:rPr>
        <w:t>amenity</w:t>
      </w:r>
    </w:p>
    <w:p w:rsidR="004315DC" w:rsidRDefault="004315DC" w:rsidP="004315DC">
      <w:pPr>
        <w:pStyle w:val="BodyTextIndent"/>
      </w:pPr>
      <w:r>
        <w:rPr>
          <w:spacing w:val="-4"/>
        </w:rPr>
        <w:t>The</w:t>
      </w:r>
      <w:r>
        <w:rPr>
          <w:spacing w:val="-13"/>
        </w:rPr>
        <w:t xml:space="preserve"> </w:t>
      </w:r>
      <w:r>
        <w:t>project</w:t>
      </w:r>
      <w:r>
        <w:rPr>
          <w:spacing w:val="-13"/>
        </w:rPr>
        <w:t xml:space="preserve"> </w:t>
      </w:r>
      <w:r>
        <w:t>enhances</w:t>
      </w:r>
      <w:r>
        <w:rPr>
          <w:spacing w:val="-13"/>
        </w:rPr>
        <w:t xml:space="preserve"> </w:t>
      </w:r>
      <w:r>
        <w:rPr>
          <w:spacing w:val="-4"/>
        </w:rPr>
        <w:t>the</w:t>
      </w:r>
      <w:r>
        <w:rPr>
          <w:spacing w:val="-13"/>
        </w:rPr>
        <w:t xml:space="preserve"> </w:t>
      </w:r>
      <w:r>
        <w:rPr>
          <w:spacing w:val="-5"/>
        </w:rPr>
        <w:t>amenity</w:t>
      </w:r>
      <w:r>
        <w:rPr>
          <w:spacing w:val="39"/>
        </w:rPr>
        <w:t xml:space="preserve"> </w:t>
      </w:r>
      <w:r>
        <w:rPr>
          <w:spacing w:val="-4"/>
        </w:rPr>
        <w:t>of</w:t>
      </w:r>
      <w:r>
        <w:rPr>
          <w:spacing w:val="-12"/>
        </w:rPr>
        <w:t xml:space="preserve"> </w:t>
      </w:r>
      <w:r>
        <w:rPr>
          <w:spacing w:val="-4"/>
        </w:rPr>
        <w:t>the</w:t>
      </w:r>
      <w:r>
        <w:rPr>
          <w:spacing w:val="-12"/>
        </w:rPr>
        <w:t xml:space="preserve"> </w:t>
      </w:r>
      <w:r>
        <w:t>corridor</w:t>
      </w:r>
      <w:r>
        <w:rPr>
          <w:spacing w:val="-12"/>
        </w:rPr>
        <w:t xml:space="preserve"> </w:t>
      </w:r>
      <w:r>
        <w:t>through</w:t>
      </w:r>
      <w:r>
        <w:rPr>
          <w:spacing w:val="-12"/>
        </w:rPr>
        <w:t xml:space="preserve"> </w:t>
      </w:r>
      <w:r>
        <w:t>high</w:t>
      </w:r>
      <w:r>
        <w:rPr>
          <w:spacing w:val="31"/>
        </w:rPr>
        <w:t xml:space="preserve"> </w:t>
      </w:r>
      <w:r>
        <w:rPr>
          <w:spacing w:val="-5"/>
        </w:rPr>
        <w:t>quality</w:t>
      </w:r>
      <w:r>
        <w:rPr>
          <w:spacing w:val="-12"/>
        </w:rPr>
        <w:t xml:space="preserve"> </w:t>
      </w:r>
      <w:r>
        <w:rPr>
          <w:spacing w:val="-5"/>
        </w:rPr>
        <w:t>urban</w:t>
      </w:r>
      <w:r>
        <w:rPr>
          <w:spacing w:val="-12"/>
        </w:rPr>
        <w:t xml:space="preserve"> </w:t>
      </w:r>
      <w:r>
        <w:t>design,</w:t>
      </w:r>
      <w:r>
        <w:rPr>
          <w:spacing w:val="-12"/>
        </w:rPr>
        <w:t xml:space="preserve"> </w:t>
      </w:r>
      <w:r>
        <w:rPr>
          <w:spacing w:val="-5"/>
        </w:rPr>
        <w:t>noise</w:t>
      </w:r>
      <w:r>
        <w:rPr>
          <w:spacing w:val="29"/>
        </w:rPr>
        <w:t xml:space="preserve"> </w:t>
      </w:r>
      <w:r>
        <w:rPr>
          <w:spacing w:val="-5"/>
        </w:rPr>
        <w:t>attenuation</w:t>
      </w:r>
      <w:r>
        <w:rPr>
          <w:spacing w:val="-12"/>
        </w:rPr>
        <w:t xml:space="preserve"> </w:t>
      </w:r>
      <w:r>
        <w:t>solutions</w:t>
      </w:r>
      <w:r>
        <w:rPr>
          <w:spacing w:val="-12"/>
        </w:rPr>
        <w:t xml:space="preserve"> </w:t>
      </w:r>
      <w:r>
        <w:rPr>
          <w:spacing w:val="-4"/>
        </w:rPr>
        <w:t>and</w:t>
      </w:r>
      <w:r>
        <w:rPr>
          <w:spacing w:val="-12"/>
        </w:rPr>
        <w:t xml:space="preserve"> </w:t>
      </w:r>
      <w:r>
        <w:t>socially</w:t>
      </w:r>
      <w:r>
        <w:rPr>
          <w:spacing w:val="35"/>
        </w:rPr>
        <w:t xml:space="preserve"> </w:t>
      </w:r>
      <w:r>
        <w:t>sensitive</w:t>
      </w:r>
      <w:r>
        <w:rPr>
          <w:spacing w:val="-12"/>
        </w:rPr>
        <w:t xml:space="preserve"> </w:t>
      </w:r>
      <w:r>
        <w:rPr>
          <w:spacing w:val="-5"/>
        </w:rPr>
        <w:t>construction</w:t>
      </w:r>
      <w:r>
        <w:rPr>
          <w:spacing w:val="-12"/>
        </w:rPr>
        <w:t xml:space="preserve"> </w:t>
      </w:r>
      <w:r>
        <w:rPr>
          <w:spacing w:val="-4"/>
        </w:rPr>
        <w:t>and</w:t>
      </w:r>
      <w:r>
        <w:rPr>
          <w:spacing w:val="25"/>
        </w:rPr>
        <w:t xml:space="preserve"> </w:t>
      </w:r>
      <w:r>
        <w:t>operations</w:t>
      </w:r>
      <w:r>
        <w:rPr>
          <w:spacing w:val="-12"/>
        </w:rPr>
        <w:t xml:space="preserve"> </w:t>
      </w:r>
      <w:r>
        <w:rPr>
          <w:spacing w:val="-5"/>
        </w:rPr>
        <w:t>management;</w:t>
      </w:r>
      <w:r>
        <w:rPr>
          <w:spacing w:val="-12"/>
        </w:rPr>
        <w:t xml:space="preserve"> </w:t>
      </w:r>
      <w:r>
        <w:rPr>
          <w:spacing w:val="-4"/>
        </w:rPr>
        <w:t>and</w:t>
      </w:r>
    </w:p>
    <w:p w:rsidR="004315DC" w:rsidRPr="004315DC" w:rsidRDefault="004315DC" w:rsidP="004315DC">
      <w:pPr>
        <w:pStyle w:val="Bullet1"/>
        <w:rPr>
          <w:rFonts w:eastAsia="VIC Medium" w:hAnsi="VIC Medium" w:cs="VIC Medium"/>
          <w:b/>
        </w:rPr>
      </w:pPr>
      <w:r w:rsidRPr="004315DC">
        <w:rPr>
          <w:b/>
          <w:spacing w:val="-4"/>
        </w:rPr>
        <w:t xml:space="preserve">Value </w:t>
      </w:r>
      <w:r w:rsidRPr="004315DC">
        <w:rPr>
          <w:b/>
        </w:rPr>
        <w:t>for</w:t>
      </w:r>
      <w:r w:rsidRPr="004315DC">
        <w:rPr>
          <w:b/>
          <w:spacing w:val="-4"/>
        </w:rPr>
        <w:t xml:space="preserve"> </w:t>
      </w:r>
      <w:r w:rsidRPr="004315DC">
        <w:rPr>
          <w:b/>
        </w:rPr>
        <w:t>money</w:t>
      </w:r>
    </w:p>
    <w:p w:rsidR="004315DC" w:rsidRDefault="004315DC" w:rsidP="004315DC">
      <w:pPr>
        <w:pStyle w:val="BodyTextIndent"/>
      </w:pPr>
      <w:r>
        <w:rPr>
          <w:spacing w:val="-1"/>
        </w:rPr>
        <w:t>The</w:t>
      </w:r>
      <w:r>
        <w:rPr>
          <w:spacing w:val="-4"/>
        </w:rPr>
        <w:t xml:space="preserve"> </w:t>
      </w:r>
      <w:r>
        <w:t>project</w:t>
      </w:r>
      <w:r>
        <w:rPr>
          <w:spacing w:val="-4"/>
        </w:rPr>
        <w:t xml:space="preserve"> </w:t>
      </w:r>
      <w:r>
        <w:rPr>
          <w:spacing w:val="-3"/>
        </w:rPr>
        <w:t>delivers</w:t>
      </w:r>
      <w:r>
        <w:rPr>
          <w:spacing w:val="-4"/>
        </w:rPr>
        <w:t xml:space="preserve"> </w:t>
      </w:r>
      <w:r>
        <w:rPr>
          <w:spacing w:val="-3"/>
        </w:rPr>
        <w:t>value</w:t>
      </w:r>
      <w:r>
        <w:rPr>
          <w:spacing w:val="-4"/>
        </w:rPr>
        <w:t xml:space="preserve"> </w:t>
      </w:r>
      <w:r>
        <w:rPr>
          <w:spacing w:val="-3"/>
        </w:rPr>
        <w:t>for</w:t>
      </w:r>
      <w:r>
        <w:rPr>
          <w:spacing w:val="29"/>
        </w:rPr>
        <w:t xml:space="preserve"> </w:t>
      </w:r>
      <w:r>
        <w:t>money</w:t>
      </w:r>
      <w:r>
        <w:rPr>
          <w:spacing w:val="-4"/>
        </w:rPr>
        <w:t xml:space="preserve"> </w:t>
      </w:r>
      <w:r>
        <w:rPr>
          <w:spacing w:val="-3"/>
        </w:rPr>
        <w:t>for</w:t>
      </w:r>
      <w:r>
        <w:rPr>
          <w:spacing w:val="-4"/>
        </w:rPr>
        <w:t xml:space="preserve"> </w:t>
      </w:r>
      <w:r>
        <w:rPr>
          <w:spacing w:val="-1"/>
        </w:rPr>
        <w:t>the</w:t>
      </w:r>
      <w:r>
        <w:rPr>
          <w:spacing w:val="-4"/>
        </w:rPr>
        <w:t xml:space="preserve"> </w:t>
      </w:r>
      <w:r>
        <w:t>State</w:t>
      </w:r>
      <w:r>
        <w:rPr>
          <w:spacing w:val="-4"/>
        </w:rPr>
        <w:t xml:space="preserve"> </w:t>
      </w:r>
      <w:r>
        <w:t>and</w:t>
      </w:r>
      <w:r>
        <w:rPr>
          <w:spacing w:val="-4"/>
        </w:rPr>
        <w:t xml:space="preserve"> </w:t>
      </w:r>
      <w:r>
        <w:t>road</w:t>
      </w:r>
      <w:r>
        <w:rPr>
          <w:spacing w:val="30"/>
        </w:rPr>
        <w:t xml:space="preserve"> </w:t>
      </w:r>
      <w:r>
        <w:t>users</w:t>
      </w:r>
      <w:r>
        <w:rPr>
          <w:spacing w:val="-4"/>
        </w:rPr>
        <w:t xml:space="preserve"> </w:t>
      </w:r>
      <w:r>
        <w:rPr>
          <w:spacing w:val="-3"/>
        </w:rPr>
        <w:t>through</w:t>
      </w:r>
      <w:r>
        <w:rPr>
          <w:spacing w:val="-4"/>
        </w:rPr>
        <w:t xml:space="preserve"> </w:t>
      </w:r>
      <w:r>
        <w:rPr>
          <w:spacing w:val="-3"/>
        </w:rPr>
        <w:t>innovative</w:t>
      </w:r>
      <w:r>
        <w:rPr>
          <w:spacing w:val="-4"/>
        </w:rPr>
        <w:t xml:space="preserve"> </w:t>
      </w:r>
      <w:r>
        <w:rPr>
          <w:spacing w:val="-3"/>
        </w:rPr>
        <w:t>design,</w:t>
      </w:r>
      <w:r>
        <w:rPr>
          <w:spacing w:val="27"/>
        </w:rPr>
        <w:t xml:space="preserve"> </w:t>
      </w:r>
      <w:r>
        <w:rPr>
          <w:spacing w:val="-3"/>
        </w:rPr>
        <w:t>optimum</w:t>
      </w:r>
      <w:r>
        <w:rPr>
          <w:spacing w:val="-4"/>
        </w:rPr>
        <w:t xml:space="preserve"> </w:t>
      </w:r>
      <w:r>
        <w:rPr>
          <w:spacing w:val="-3"/>
        </w:rPr>
        <w:t>risk</w:t>
      </w:r>
      <w:r>
        <w:rPr>
          <w:spacing w:val="-4"/>
        </w:rPr>
        <w:t xml:space="preserve"> </w:t>
      </w:r>
      <w:r>
        <w:t>allocation</w:t>
      </w:r>
      <w:r>
        <w:rPr>
          <w:spacing w:val="-4"/>
        </w:rPr>
        <w:t xml:space="preserve"> </w:t>
      </w:r>
      <w:r>
        <w:rPr>
          <w:spacing w:val="-1"/>
        </w:rPr>
        <w:t>between</w:t>
      </w:r>
      <w:r>
        <w:rPr>
          <w:spacing w:val="21"/>
        </w:rPr>
        <w:t xml:space="preserve"> </w:t>
      </w:r>
      <w:r>
        <w:rPr>
          <w:spacing w:val="-1"/>
        </w:rPr>
        <w:t>the</w:t>
      </w:r>
      <w:r>
        <w:rPr>
          <w:spacing w:val="-4"/>
        </w:rPr>
        <w:t xml:space="preserve"> </w:t>
      </w:r>
      <w:r>
        <w:t>project</w:t>
      </w:r>
      <w:r>
        <w:rPr>
          <w:spacing w:val="-4"/>
        </w:rPr>
        <w:t xml:space="preserve"> </w:t>
      </w:r>
      <w:r>
        <w:rPr>
          <w:spacing w:val="-1"/>
        </w:rPr>
        <w:t>parties</w:t>
      </w:r>
      <w:r>
        <w:rPr>
          <w:spacing w:val="-4"/>
        </w:rPr>
        <w:t xml:space="preserve"> </w:t>
      </w:r>
      <w:r>
        <w:t>and</w:t>
      </w:r>
      <w:r>
        <w:rPr>
          <w:spacing w:val="-4"/>
        </w:rPr>
        <w:t xml:space="preserve"> </w:t>
      </w:r>
      <w:r>
        <w:t>a</w:t>
      </w:r>
      <w:r>
        <w:rPr>
          <w:spacing w:val="-4"/>
        </w:rPr>
        <w:t xml:space="preserve"> </w:t>
      </w:r>
      <w:r>
        <w:t>whole</w:t>
      </w:r>
      <w:r>
        <w:rPr>
          <w:spacing w:val="29"/>
        </w:rPr>
        <w:t xml:space="preserve"> </w:t>
      </w:r>
      <w:r>
        <w:t>of</w:t>
      </w:r>
      <w:r>
        <w:rPr>
          <w:spacing w:val="-4"/>
        </w:rPr>
        <w:t xml:space="preserve"> </w:t>
      </w:r>
      <w:r>
        <w:rPr>
          <w:spacing w:val="-3"/>
        </w:rPr>
        <w:t>life</w:t>
      </w:r>
      <w:r>
        <w:rPr>
          <w:spacing w:val="-4"/>
        </w:rPr>
        <w:t xml:space="preserve"> </w:t>
      </w:r>
      <w:r>
        <w:t>approach</w:t>
      </w:r>
      <w:r>
        <w:rPr>
          <w:spacing w:val="-4"/>
        </w:rPr>
        <w:t xml:space="preserve"> </w:t>
      </w:r>
      <w:r>
        <w:t>to</w:t>
      </w:r>
      <w:r>
        <w:rPr>
          <w:spacing w:val="-4"/>
        </w:rPr>
        <w:t xml:space="preserve"> </w:t>
      </w:r>
      <w:r>
        <w:rPr>
          <w:spacing w:val="-1"/>
        </w:rPr>
        <w:t>the</w:t>
      </w:r>
      <w:r>
        <w:rPr>
          <w:spacing w:val="-4"/>
        </w:rPr>
        <w:t xml:space="preserve"> </w:t>
      </w:r>
      <w:r>
        <w:rPr>
          <w:spacing w:val="-3"/>
        </w:rPr>
        <w:t>design</w:t>
      </w:r>
      <w:r>
        <w:rPr>
          <w:spacing w:val="25"/>
        </w:rPr>
        <w:t xml:space="preserve"> </w:t>
      </w:r>
      <w:r>
        <w:t>and</w:t>
      </w:r>
      <w:r>
        <w:rPr>
          <w:spacing w:val="-4"/>
        </w:rPr>
        <w:t xml:space="preserve"> </w:t>
      </w:r>
      <w:r>
        <w:t>operation</w:t>
      </w:r>
      <w:r>
        <w:rPr>
          <w:spacing w:val="-4"/>
        </w:rPr>
        <w:t xml:space="preserve"> </w:t>
      </w:r>
      <w:r>
        <w:t>of</w:t>
      </w:r>
      <w:r>
        <w:rPr>
          <w:spacing w:val="-4"/>
        </w:rPr>
        <w:t xml:space="preserve"> </w:t>
      </w:r>
      <w:r>
        <w:rPr>
          <w:spacing w:val="-1"/>
        </w:rPr>
        <w:t>the</w:t>
      </w:r>
      <w:r>
        <w:rPr>
          <w:spacing w:val="-4"/>
        </w:rPr>
        <w:t xml:space="preserve"> </w:t>
      </w:r>
      <w:r>
        <w:rPr>
          <w:spacing w:val="-1"/>
        </w:rPr>
        <w:t>road.</w:t>
      </w:r>
    </w:p>
    <w:p w:rsidR="004315DC" w:rsidRDefault="004315DC" w:rsidP="004315DC">
      <w:pPr>
        <w:pStyle w:val="Heading3"/>
      </w:pPr>
      <w:r>
        <w:t>Partners</w:t>
      </w:r>
    </w:p>
    <w:p w:rsidR="004315DC" w:rsidRPr="004315DC" w:rsidRDefault="004315DC" w:rsidP="004315DC">
      <w:pPr>
        <w:pStyle w:val="BodyText"/>
      </w:pPr>
      <w:r w:rsidRPr="004315DC">
        <w:t>The Southern Way consortium is responsible for the design,</w:t>
      </w:r>
      <w:r>
        <w:t xml:space="preserve"> </w:t>
      </w:r>
      <w:r w:rsidRPr="004315DC">
        <w:t>construction , finance and ongoing maintenance of the roadway over the 25-year contract term.</w:t>
      </w:r>
    </w:p>
    <w:p w:rsidR="004315DC" w:rsidRPr="004315DC" w:rsidRDefault="004315DC" w:rsidP="004315DC">
      <w:pPr>
        <w:pStyle w:val="BodyText"/>
      </w:pPr>
      <w:r w:rsidRPr="004315DC">
        <w:t xml:space="preserve">The lead parties within the Southern Way are </w:t>
      </w:r>
      <w:proofErr w:type="spellStart"/>
      <w:r w:rsidRPr="004315DC">
        <w:t>Abigroup</w:t>
      </w:r>
      <w:proofErr w:type="spellEnd"/>
      <w:r w:rsidRPr="004315DC">
        <w:t xml:space="preserve"> Contractors Pty Ltd (construction); </w:t>
      </w:r>
      <w:proofErr w:type="spellStart"/>
      <w:r w:rsidRPr="004315DC">
        <w:t>Lendlease</w:t>
      </w:r>
      <w:proofErr w:type="spellEnd"/>
      <w:r w:rsidRPr="004315DC">
        <w:t xml:space="preserve"> Services (operations and maintenance); Plenary Group (asset manager); AMP Capital Investors Clients and </w:t>
      </w:r>
      <w:proofErr w:type="spellStart"/>
      <w:r w:rsidRPr="004315DC">
        <w:t>Whitehelm</w:t>
      </w:r>
      <w:proofErr w:type="spellEnd"/>
      <w:r w:rsidRPr="004315DC">
        <w:t xml:space="preserve"> Capital Clients (equity partners).</w:t>
      </w:r>
    </w:p>
    <w:p w:rsidR="004315DC" w:rsidRDefault="004315DC" w:rsidP="004315DC">
      <w:pPr>
        <w:pStyle w:val="Heading3"/>
      </w:pPr>
      <w:r>
        <w:t>Asset manager</w:t>
      </w:r>
    </w:p>
    <w:p w:rsidR="004315DC" w:rsidRPr="004315DC" w:rsidRDefault="004315DC" w:rsidP="004315DC">
      <w:pPr>
        <w:pStyle w:val="BodyText"/>
        <w:shd w:val="clear" w:color="auto" w:fill="E3EBF4" w:themeFill="accent3" w:themeFillTint="33"/>
        <w:ind w:left="1440" w:right="1826"/>
        <w:rPr>
          <w:rFonts w:eastAsia="VIC Light Italic"/>
          <w:i/>
        </w:rPr>
      </w:pPr>
      <w:r w:rsidRPr="004315DC">
        <w:rPr>
          <w:rFonts w:eastAsia="VIC Light Italic"/>
          <w:i/>
        </w:rPr>
        <w:t xml:space="preserve">‘The PPP provides great value for taxpayers and road users, due to our stringent maintenance and safety regime. We have a 24/7 responsibility for making sure traffic moves as safely and effectively as possible, we are responsible for all landscaping and conservation, and we partner with a local sculpture gallery to provide a rotating series of public artworks alongside the freeway,’ </w:t>
      </w:r>
    </w:p>
    <w:p w:rsidR="004315DC" w:rsidRPr="004315DC" w:rsidRDefault="004315DC" w:rsidP="004315DC">
      <w:pPr>
        <w:pStyle w:val="BodyText"/>
        <w:shd w:val="clear" w:color="auto" w:fill="E3EBF4" w:themeFill="accent3" w:themeFillTint="33"/>
        <w:ind w:left="1440" w:right="1826"/>
        <w:rPr>
          <w:rFonts w:eastAsia="VIC Light Italic" w:hAnsi="VIC Light Italic" w:cs="VIC Light Italic"/>
          <w:b/>
          <w:i/>
          <w:szCs w:val="19"/>
        </w:rPr>
      </w:pPr>
      <w:r w:rsidRPr="004315DC">
        <w:rPr>
          <w:rFonts w:eastAsia="VIC Medium"/>
          <w:b/>
        </w:rPr>
        <w:t xml:space="preserve">Kylie O’Halloran, </w:t>
      </w:r>
      <w:r w:rsidRPr="004315DC">
        <w:rPr>
          <w:rFonts w:eastAsia="VIC Medium"/>
          <w:b/>
        </w:rPr>
        <w:br/>
        <w:t>Senior Asset Manager, Plenary Group.</w:t>
      </w:r>
      <w:r w:rsidRPr="004315DC">
        <w:rPr>
          <w:rFonts w:eastAsia="VIC Light Italic"/>
          <w:b/>
        </w:rPr>
        <w:t xml:space="preserve"> </w:t>
      </w:r>
    </w:p>
    <w:p w:rsidR="00421165" w:rsidRDefault="004315DC" w:rsidP="004315DC">
      <w:pPr>
        <w:pStyle w:val="Heading1"/>
      </w:pPr>
      <w:r>
        <w:rPr>
          <w:spacing w:val="30"/>
        </w:rPr>
        <w:lastRenderedPageBreak/>
        <w:t>O</w:t>
      </w:r>
      <w:r>
        <w:rPr>
          <w:spacing w:val="29"/>
        </w:rPr>
        <w:t>p</w:t>
      </w:r>
      <w:r>
        <w:rPr>
          <w:spacing w:val="27"/>
        </w:rPr>
        <w:t>en</w:t>
      </w:r>
      <w:r>
        <w:t>n</w:t>
      </w:r>
      <w:r>
        <w:rPr>
          <w:spacing w:val="25"/>
        </w:rPr>
        <w:t>es</w:t>
      </w:r>
      <w:r>
        <w:t>s</w:t>
      </w:r>
      <w:r>
        <w:rPr>
          <w:spacing w:val="58"/>
        </w:rPr>
        <w:t xml:space="preserve"> </w:t>
      </w:r>
      <w:r>
        <w:rPr>
          <w:spacing w:val="13"/>
        </w:rPr>
        <w:t>to</w:t>
      </w:r>
      <w:r>
        <w:rPr>
          <w:spacing w:val="58"/>
        </w:rPr>
        <w:t xml:space="preserve"> </w:t>
      </w:r>
      <w:r>
        <w:rPr>
          <w:spacing w:val="24"/>
        </w:rPr>
        <w:t>i</w:t>
      </w:r>
      <w:r>
        <w:rPr>
          <w:spacing w:val="27"/>
        </w:rPr>
        <w:t>n</w:t>
      </w:r>
      <w:r>
        <w:t>n</w:t>
      </w:r>
      <w:r>
        <w:rPr>
          <w:spacing w:val="16"/>
        </w:rPr>
        <w:t>o</w:t>
      </w:r>
      <w:r>
        <w:rPr>
          <w:spacing w:val="17"/>
        </w:rPr>
        <w:t>v</w:t>
      </w:r>
      <w:r>
        <w:t>a</w:t>
      </w:r>
      <w:r>
        <w:rPr>
          <w:spacing w:val="27"/>
        </w:rPr>
        <w:t>t</w:t>
      </w:r>
      <w:r>
        <w:rPr>
          <w:spacing w:val="22"/>
        </w:rPr>
        <w:t>i</w:t>
      </w:r>
      <w:r>
        <w:rPr>
          <w:spacing w:val="16"/>
        </w:rPr>
        <w:t>v</w:t>
      </w:r>
      <w:r>
        <w:t>e</w:t>
      </w:r>
      <w:r>
        <w:rPr>
          <w:spacing w:val="59"/>
        </w:rPr>
        <w:t xml:space="preserve"> </w:t>
      </w:r>
      <w:r>
        <w:t>f</w:t>
      </w:r>
      <w:r>
        <w:rPr>
          <w:spacing w:val="24"/>
        </w:rPr>
        <w:t>i</w:t>
      </w:r>
      <w:r>
        <w:rPr>
          <w:spacing w:val="29"/>
        </w:rPr>
        <w:t>n</w:t>
      </w:r>
      <w:r>
        <w:rPr>
          <w:spacing w:val="26"/>
        </w:rPr>
        <w:t>a</w:t>
      </w:r>
      <w:r>
        <w:t>n</w:t>
      </w:r>
      <w:r>
        <w:rPr>
          <w:spacing w:val="23"/>
        </w:rPr>
        <w:t>c</w:t>
      </w:r>
      <w:r>
        <w:rPr>
          <w:spacing w:val="24"/>
        </w:rPr>
        <w:t>i</w:t>
      </w:r>
      <w:r>
        <w:rPr>
          <w:spacing w:val="27"/>
        </w:rPr>
        <w:t>n</w:t>
      </w:r>
      <w:r>
        <w:t>g</w:t>
      </w:r>
      <w:r>
        <w:rPr>
          <w:spacing w:val="58"/>
        </w:rPr>
        <w:t xml:space="preserve"> </w:t>
      </w:r>
      <w:r>
        <w:rPr>
          <w:spacing w:val="18"/>
        </w:rPr>
        <w:t>and</w:t>
      </w:r>
      <w:r>
        <w:rPr>
          <w:spacing w:val="1212"/>
        </w:rPr>
        <w:t xml:space="preserve"> </w:t>
      </w:r>
      <w:r>
        <w:rPr>
          <w:spacing w:val="27"/>
        </w:rPr>
        <w:t>r</w:t>
      </w:r>
      <w:r>
        <w:rPr>
          <w:spacing w:val="29"/>
        </w:rPr>
        <w:t>e</w:t>
      </w:r>
      <w:r>
        <w:t>a</w:t>
      </w:r>
      <w:r>
        <w:rPr>
          <w:spacing w:val="25"/>
        </w:rPr>
        <w:t>d</w:t>
      </w:r>
      <w:r>
        <w:rPr>
          <w:spacing w:val="24"/>
        </w:rPr>
        <w:t>i</w:t>
      </w:r>
      <w:r>
        <w:t>n</w:t>
      </w:r>
      <w:r>
        <w:rPr>
          <w:spacing w:val="25"/>
        </w:rPr>
        <w:t>es</w:t>
      </w:r>
      <w:r>
        <w:t>s</w:t>
      </w:r>
      <w:r>
        <w:rPr>
          <w:spacing w:val="58"/>
        </w:rPr>
        <w:t xml:space="preserve"> </w:t>
      </w:r>
      <w:r>
        <w:rPr>
          <w:spacing w:val="13"/>
        </w:rPr>
        <w:t>to</w:t>
      </w:r>
      <w:r>
        <w:rPr>
          <w:spacing w:val="58"/>
        </w:rPr>
        <w:t xml:space="preserve"> </w:t>
      </w:r>
      <w:r>
        <w:t>ad</w:t>
      </w:r>
      <w:r>
        <w:rPr>
          <w:spacing w:val="26"/>
        </w:rPr>
        <w:t>a</w:t>
      </w:r>
      <w:r>
        <w:rPr>
          <w:spacing w:val="29"/>
        </w:rPr>
        <w:t>p</w:t>
      </w:r>
      <w:r>
        <w:t>t</w:t>
      </w:r>
      <w:r>
        <w:rPr>
          <w:spacing w:val="59"/>
        </w:rPr>
        <w:t xml:space="preserve"> </w:t>
      </w:r>
      <w:r>
        <w:rPr>
          <w:spacing w:val="13"/>
        </w:rPr>
        <w:t>to</w:t>
      </w:r>
      <w:r>
        <w:rPr>
          <w:spacing w:val="58"/>
        </w:rPr>
        <w:t xml:space="preserve"> </w:t>
      </w:r>
      <w:r>
        <w:rPr>
          <w:spacing w:val="19"/>
        </w:rPr>
        <w:t>the</w:t>
      </w:r>
      <w:r>
        <w:rPr>
          <w:spacing w:val="59"/>
        </w:rPr>
        <w:t xml:space="preserve"> </w:t>
      </w:r>
      <w:r>
        <w:rPr>
          <w:spacing w:val="19"/>
        </w:rPr>
        <w:t>market</w:t>
      </w:r>
    </w:p>
    <w:p w:rsidR="004315DC" w:rsidRDefault="004315DC" w:rsidP="004315DC">
      <w:pPr>
        <w:pStyle w:val="BodyText"/>
      </w:pPr>
      <w:r>
        <w:t xml:space="preserve">Preparedness to </w:t>
      </w:r>
      <w:r>
        <w:rPr>
          <w:spacing w:val="1"/>
        </w:rPr>
        <w:t>support</w:t>
      </w:r>
      <w:r>
        <w:t xml:space="preserve"> innovative</w:t>
      </w:r>
      <w:r>
        <w:rPr>
          <w:spacing w:val="21"/>
        </w:rPr>
        <w:t xml:space="preserve"> </w:t>
      </w:r>
      <w:r>
        <w:t>financing solutions has played an</w:t>
      </w:r>
      <w:r>
        <w:rPr>
          <w:spacing w:val="27"/>
        </w:rPr>
        <w:t xml:space="preserve"> </w:t>
      </w:r>
      <w:r>
        <w:t xml:space="preserve">important role </w:t>
      </w:r>
      <w:r>
        <w:rPr>
          <w:spacing w:val="-2"/>
        </w:rPr>
        <w:t>in</w:t>
      </w:r>
      <w:r>
        <w:t xml:space="preserve"> the evolution and</w:t>
      </w:r>
      <w:r>
        <w:rPr>
          <w:spacing w:val="25"/>
        </w:rPr>
        <w:t xml:space="preserve"> </w:t>
      </w:r>
      <w:r>
        <w:t>success of Victoria’s PPP program.</w:t>
      </w:r>
    </w:p>
    <w:p w:rsidR="004315DC" w:rsidRDefault="004315DC" w:rsidP="004315DC">
      <w:pPr>
        <w:pStyle w:val="BodyText"/>
      </w:pPr>
      <w:r>
        <w:t>Victoria has responded to</w:t>
      </w:r>
      <w:r>
        <w:rPr>
          <w:spacing w:val="21"/>
        </w:rPr>
        <w:t xml:space="preserve"> </w:t>
      </w:r>
      <w:r>
        <w:t xml:space="preserve">significant </w:t>
      </w:r>
      <w:r>
        <w:rPr>
          <w:spacing w:val="1"/>
        </w:rPr>
        <w:t>shifts</w:t>
      </w:r>
      <w:r>
        <w:t xml:space="preserve"> </w:t>
      </w:r>
      <w:r>
        <w:rPr>
          <w:spacing w:val="-2"/>
        </w:rPr>
        <w:t>in</w:t>
      </w:r>
      <w:r>
        <w:t xml:space="preserve"> the way global</w:t>
      </w:r>
      <w:r>
        <w:rPr>
          <w:spacing w:val="21"/>
        </w:rPr>
        <w:t xml:space="preserve"> </w:t>
      </w:r>
      <w:r>
        <w:t>financial markets generate private</w:t>
      </w:r>
      <w:r>
        <w:rPr>
          <w:spacing w:val="25"/>
        </w:rPr>
        <w:t xml:space="preserve"> </w:t>
      </w:r>
      <w:r>
        <w:t>sector financing for PPP projects.</w:t>
      </w:r>
    </w:p>
    <w:p w:rsidR="004315DC" w:rsidRDefault="004315DC" w:rsidP="004315DC">
      <w:pPr>
        <w:pStyle w:val="BodyText"/>
      </w:pPr>
      <w:r>
        <w:t>The global financial crisis, for</w:t>
      </w:r>
      <w:r>
        <w:rPr>
          <w:spacing w:val="25"/>
        </w:rPr>
        <w:t xml:space="preserve"> </w:t>
      </w:r>
      <w:r>
        <w:rPr>
          <w:spacing w:val="-2"/>
        </w:rPr>
        <w:t>example,</w:t>
      </w:r>
      <w:r>
        <w:t xml:space="preserve"> had a significant impact</w:t>
      </w:r>
      <w:r>
        <w:rPr>
          <w:spacing w:val="29"/>
        </w:rPr>
        <w:t xml:space="preserve"> </w:t>
      </w:r>
      <w:r>
        <w:t>on changing the landscape for PPP</w:t>
      </w:r>
      <w:r>
        <w:rPr>
          <w:spacing w:val="21"/>
        </w:rPr>
        <w:t xml:space="preserve"> </w:t>
      </w:r>
      <w:r>
        <w:t>financiers; long-term bond</w:t>
      </w:r>
      <w:r>
        <w:rPr>
          <w:spacing w:val="20"/>
        </w:rPr>
        <w:t xml:space="preserve"> </w:t>
      </w:r>
      <w:r>
        <w:t>financing was replaced with</w:t>
      </w:r>
      <w:r>
        <w:rPr>
          <w:spacing w:val="26"/>
        </w:rPr>
        <w:t xml:space="preserve"> </w:t>
      </w:r>
      <w:r>
        <w:t>relatively</w:t>
      </w:r>
      <w:r>
        <w:rPr>
          <w:spacing w:val="-2"/>
        </w:rPr>
        <w:t xml:space="preserve"> </w:t>
      </w:r>
      <w:r>
        <w:t>short-term bank debt</w:t>
      </w:r>
      <w:r>
        <w:rPr>
          <w:spacing w:val="-2"/>
        </w:rPr>
        <w:t xml:space="preserve"> (five</w:t>
      </w:r>
      <w:r>
        <w:rPr>
          <w:spacing w:val="37"/>
        </w:rPr>
        <w:t xml:space="preserve"> </w:t>
      </w:r>
      <w:r>
        <w:t xml:space="preserve">to seven </w:t>
      </w:r>
      <w:r>
        <w:rPr>
          <w:spacing w:val="-3"/>
        </w:rPr>
        <w:t>years).</w:t>
      </w:r>
    </w:p>
    <w:p w:rsidR="004315DC" w:rsidRDefault="004315DC" w:rsidP="004315DC">
      <w:pPr>
        <w:pStyle w:val="BodyText"/>
      </w:pPr>
      <w:r>
        <w:rPr>
          <w:spacing w:val="-3"/>
        </w:rPr>
        <w:t>This</w:t>
      </w:r>
      <w:r>
        <w:rPr>
          <w:spacing w:val="-5"/>
        </w:rPr>
        <w:t xml:space="preserve"> </w:t>
      </w:r>
      <w:r>
        <w:t>type</w:t>
      </w:r>
      <w:r>
        <w:rPr>
          <w:spacing w:val="-4"/>
        </w:rPr>
        <w:t xml:space="preserve"> </w:t>
      </w:r>
      <w:r>
        <w:t>of</w:t>
      </w:r>
      <w:r>
        <w:rPr>
          <w:spacing w:val="-4"/>
        </w:rPr>
        <w:t xml:space="preserve"> </w:t>
      </w:r>
      <w:r>
        <w:rPr>
          <w:spacing w:val="-3"/>
        </w:rPr>
        <w:t>financing</w:t>
      </w:r>
      <w:r>
        <w:rPr>
          <w:spacing w:val="-5"/>
        </w:rPr>
        <w:t xml:space="preserve"> </w:t>
      </w:r>
      <w:r>
        <w:t>model</w:t>
      </w:r>
      <w:r>
        <w:rPr>
          <w:spacing w:val="29"/>
        </w:rPr>
        <w:t xml:space="preserve"> </w:t>
      </w:r>
      <w:r>
        <w:rPr>
          <w:spacing w:val="-3"/>
        </w:rPr>
        <w:t>provides</w:t>
      </w:r>
      <w:r>
        <w:rPr>
          <w:spacing w:val="-4"/>
        </w:rPr>
        <w:t xml:space="preserve"> </w:t>
      </w:r>
      <w:r>
        <w:t>opportunities</w:t>
      </w:r>
      <w:r>
        <w:rPr>
          <w:spacing w:val="-4"/>
        </w:rPr>
        <w:t xml:space="preserve"> </w:t>
      </w:r>
      <w:r>
        <w:t>to</w:t>
      </w:r>
      <w:r>
        <w:rPr>
          <w:spacing w:val="-4"/>
        </w:rPr>
        <w:t xml:space="preserve"> </w:t>
      </w:r>
      <w:r>
        <w:rPr>
          <w:spacing w:val="-1"/>
        </w:rPr>
        <w:t>secondary</w:t>
      </w:r>
      <w:r>
        <w:rPr>
          <w:spacing w:val="25"/>
        </w:rPr>
        <w:t xml:space="preserve"> </w:t>
      </w:r>
      <w:r>
        <w:rPr>
          <w:spacing w:val="-3"/>
        </w:rPr>
        <w:t>market</w:t>
      </w:r>
      <w:r>
        <w:rPr>
          <w:spacing w:val="-4"/>
        </w:rPr>
        <w:t xml:space="preserve"> </w:t>
      </w:r>
      <w:r>
        <w:rPr>
          <w:spacing w:val="-3"/>
        </w:rPr>
        <w:t>investors</w:t>
      </w:r>
      <w:r>
        <w:rPr>
          <w:spacing w:val="-4"/>
        </w:rPr>
        <w:t xml:space="preserve"> </w:t>
      </w:r>
      <w:r>
        <w:rPr>
          <w:spacing w:val="-3"/>
        </w:rPr>
        <w:t>interested</w:t>
      </w:r>
      <w:r>
        <w:rPr>
          <w:spacing w:val="-4"/>
        </w:rPr>
        <w:t xml:space="preserve"> </w:t>
      </w:r>
      <w:r>
        <w:rPr>
          <w:spacing w:val="-3"/>
        </w:rPr>
        <w:t>in</w:t>
      </w:r>
      <w:r>
        <w:rPr>
          <w:spacing w:val="-4"/>
        </w:rPr>
        <w:t xml:space="preserve"> </w:t>
      </w:r>
      <w:r>
        <w:rPr>
          <w:spacing w:val="-3"/>
        </w:rPr>
        <w:t>taking</w:t>
      </w:r>
      <w:r>
        <w:rPr>
          <w:spacing w:val="30"/>
        </w:rPr>
        <w:t xml:space="preserve"> </w:t>
      </w:r>
      <w:r>
        <w:t>a</w:t>
      </w:r>
      <w:r>
        <w:rPr>
          <w:spacing w:val="-4"/>
        </w:rPr>
        <w:t xml:space="preserve"> </w:t>
      </w:r>
      <w:r>
        <w:t>longer</w:t>
      </w:r>
      <w:r>
        <w:rPr>
          <w:spacing w:val="-4"/>
        </w:rPr>
        <w:t xml:space="preserve"> </w:t>
      </w:r>
      <w:r>
        <w:t>term</w:t>
      </w:r>
      <w:r>
        <w:rPr>
          <w:spacing w:val="-4"/>
        </w:rPr>
        <w:t xml:space="preserve"> </w:t>
      </w:r>
      <w:r>
        <w:t>position</w:t>
      </w:r>
      <w:r>
        <w:rPr>
          <w:spacing w:val="-4"/>
        </w:rPr>
        <w:t xml:space="preserve"> </w:t>
      </w:r>
      <w:r>
        <w:rPr>
          <w:spacing w:val="-3"/>
        </w:rPr>
        <w:t>in</w:t>
      </w:r>
      <w:r>
        <w:rPr>
          <w:spacing w:val="-4"/>
        </w:rPr>
        <w:t xml:space="preserve"> </w:t>
      </w:r>
      <w:r>
        <w:rPr>
          <w:spacing w:val="-1"/>
        </w:rPr>
        <w:t>PPP</w:t>
      </w:r>
      <w:r>
        <w:rPr>
          <w:spacing w:val="26"/>
        </w:rPr>
        <w:t xml:space="preserve"> </w:t>
      </w:r>
      <w:r>
        <w:t>projects</w:t>
      </w:r>
      <w:r>
        <w:rPr>
          <w:spacing w:val="-4"/>
        </w:rPr>
        <w:t xml:space="preserve"> </w:t>
      </w:r>
      <w:r>
        <w:t>once</w:t>
      </w:r>
      <w:r>
        <w:rPr>
          <w:spacing w:val="-4"/>
        </w:rPr>
        <w:t xml:space="preserve"> </w:t>
      </w:r>
      <w:r>
        <w:rPr>
          <w:spacing w:val="-1"/>
        </w:rPr>
        <w:t>the</w:t>
      </w:r>
      <w:r>
        <w:rPr>
          <w:spacing w:val="-4"/>
        </w:rPr>
        <w:t xml:space="preserve"> </w:t>
      </w:r>
      <w:r>
        <w:t>lower</w:t>
      </w:r>
      <w:r>
        <w:rPr>
          <w:spacing w:val="-4"/>
        </w:rPr>
        <w:t xml:space="preserve"> </w:t>
      </w:r>
      <w:r>
        <w:rPr>
          <w:spacing w:val="-3"/>
        </w:rPr>
        <w:t>risk</w:t>
      </w:r>
      <w:r>
        <w:rPr>
          <w:spacing w:val="28"/>
        </w:rPr>
        <w:t xml:space="preserve"> </w:t>
      </w:r>
      <w:r>
        <w:t>operational</w:t>
      </w:r>
      <w:r>
        <w:rPr>
          <w:spacing w:val="-4"/>
        </w:rPr>
        <w:t xml:space="preserve"> </w:t>
      </w:r>
      <w:r>
        <w:t>phase</w:t>
      </w:r>
      <w:r>
        <w:rPr>
          <w:spacing w:val="-4"/>
        </w:rPr>
        <w:t xml:space="preserve"> </w:t>
      </w:r>
      <w:r>
        <w:t>has</w:t>
      </w:r>
      <w:r>
        <w:rPr>
          <w:spacing w:val="-4"/>
        </w:rPr>
        <w:t xml:space="preserve"> </w:t>
      </w:r>
      <w:r>
        <w:t>commenced.</w:t>
      </w:r>
      <w:r>
        <w:rPr>
          <w:spacing w:val="25"/>
        </w:rPr>
        <w:t xml:space="preserve"> </w:t>
      </w:r>
      <w:r>
        <w:rPr>
          <w:spacing w:val="-3"/>
        </w:rPr>
        <w:t>This</w:t>
      </w:r>
      <w:r>
        <w:rPr>
          <w:spacing w:val="-5"/>
        </w:rPr>
        <w:t xml:space="preserve"> </w:t>
      </w:r>
      <w:r>
        <w:rPr>
          <w:spacing w:val="-1"/>
        </w:rPr>
        <w:t>often</w:t>
      </w:r>
      <w:r>
        <w:rPr>
          <w:spacing w:val="-4"/>
        </w:rPr>
        <w:t xml:space="preserve"> </w:t>
      </w:r>
      <w:r>
        <w:rPr>
          <w:spacing w:val="-3"/>
        </w:rPr>
        <w:t>coincides</w:t>
      </w:r>
      <w:r>
        <w:rPr>
          <w:spacing w:val="-4"/>
        </w:rPr>
        <w:t xml:space="preserve"> </w:t>
      </w:r>
      <w:r>
        <w:t>with</w:t>
      </w:r>
      <w:r>
        <w:rPr>
          <w:spacing w:val="-4"/>
        </w:rPr>
        <w:t xml:space="preserve"> </w:t>
      </w:r>
      <w:r>
        <w:rPr>
          <w:spacing w:val="-1"/>
        </w:rPr>
        <w:t>the</w:t>
      </w:r>
      <w:r>
        <w:rPr>
          <w:spacing w:val="-5"/>
        </w:rPr>
        <w:t xml:space="preserve"> </w:t>
      </w:r>
      <w:r>
        <w:rPr>
          <w:spacing w:val="-1"/>
        </w:rPr>
        <w:t>first</w:t>
      </w:r>
      <w:r>
        <w:rPr>
          <w:spacing w:val="27"/>
        </w:rPr>
        <w:t xml:space="preserve"> </w:t>
      </w:r>
      <w:r>
        <w:rPr>
          <w:spacing w:val="-3"/>
        </w:rPr>
        <w:t>refinancing</w:t>
      </w:r>
      <w:r>
        <w:rPr>
          <w:spacing w:val="-5"/>
        </w:rPr>
        <w:t xml:space="preserve"> </w:t>
      </w:r>
      <w:r>
        <w:rPr>
          <w:spacing w:val="-3"/>
        </w:rPr>
        <w:t>for</w:t>
      </w:r>
      <w:r>
        <w:rPr>
          <w:spacing w:val="-4"/>
        </w:rPr>
        <w:t xml:space="preserve"> </w:t>
      </w:r>
      <w:r>
        <w:rPr>
          <w:spacing w:val="-1"/>
        </w:rPr>
        <w:t>the</w:t>
      </w:r>
      <w:r>
        <w:rPr>
          <w:spacing w:val="-5"/>
        </w:rPr>
        <w:t xml:space="preserve"> </w:t>
      </w:r>
      <w:r>
        <w:t>project.</w:t>
      </w:r>
    </w:p>
    <w:p w:rsidR="004315DC" w:rsidRDefault="004315DC" w:rsidP="004315DC">
      <w:pPr>
        <w:pStyle w:val="BodyText"/>
      </w:pPr>
      <w:r>
        <w:t>Notwithstanding,</w:t>
      </w:r>
      <w:r>
        <w:rPr>
          <w:spacing w:val="-8"/>
        </w:rPr>
        <w:t xml:space="preserve"> </w:t>
      </w:r>
      <w:r>
        <w:t>there</w:t>
      </w:r>
      <w:r>
        <w:rPr>
          <w:spacing w:val="-8"/>
        </w:rPr>
        <w:t xml:space="preserve"> </w:t>
      </w:r>
      <w:r>
        <w:t>are</w:t>
      </w:r>
      <w:r>
        <w:rPr>
          <w:spacing w:val="-8"/>
        </w:rPr>
        <w:t xml:space="preserve"> </w:t>
      </w:r>
      <w:r>
        <w:rPr>
          <w:spacing w:val="-5"/>
        </w:rPr>
        <w:t>signs</w:t>
      </w:r>
      <w:r>
        <w:rPr>
          <w:spacing w:val="-8"/>
        </w:rPr>
        <w:t xml:space="preserve"> </w:t>
      </w:r>
      <w:r>
        <w:rPr>
          <w:spacing w:val="-2"/>
        </w:rPr>
        <w:t>that</w:t>
      </w:r>
      <w:r>
        <w:rPr>
          <w:spacing w:val="35"/>
        </w:rPr>
        <w:t xml:space="preserve"> </w:t>
      </w:r>
      <w:r>
        <w:rPr>
          <w:spacing w:val="-2"/>
        </w:rPr>
        <w:t>the</w:t>
      </w:r>
      <w:r>
        <w:rPr>
          <w:spacing w:val="-8"/>
        </w:rPr>
        <w:t xml:space="preserve"> </w:t>
      </w:r>
      <w:r>
        <w:rPr>
          <w:spacing w:val="-5"/>
        </w:rPr>
        <w:t>fi</w:t>
      </w:r>
      <w:r>
        <w:t>nancial</w:t>
      </w:r>
      <w:r>
        <w:rPr>
          <w:spacing w:val="-8"/>
        </w:rPr>
        <w:t xml:space="preserve"> </w:t>
      </w:r>
      <w:r>
        <w:t>market’s</w:t>
      </w:r>
      <w:r>
        <w:rPr>
          <w:spacing w:val="-8"/>
        </w:rPr>
        <w:t xml:space="preserve"> </w:t>
      </w:r>
      <w:r>
        <w:t>appetite</w:t>
      </w:r>
      <w:r>
        <w:rPr>
          <w:spacing w:val="-8"/>
        </w:rPr>
        <w:t xml:space="preserve"> </w:t>
      </w:r>
      <w:r>
        <w:t>for</w:t>
      </w:r>
      <w:r>
        <w:rPr>
          <w:spacing w:val="29"/>
        </w:rPr>
        <w:t xml:space="preserve"> </w:t>
      </w:r>
      <w:r>
        <w:t>longer</w:t>
      </w:r>
      <w:r>
        <w:rPr>
          <w:spacing w:val="-8"/>
        </w:rPr>
        <w:t xml:space="preserve"> </w:t>
      </w:r>
      <w:r>
        <w:t>term</w:t>
      </w:r>
      <w:r>
        <w:rPr>
          <w:spacing w:val="-8"/>
        </w:rPr>
        <w:t xml:space="preserve"> </w:t>
      </w:r>
      <w:r>
        <w:rPr>
          <w:spacing w:val="-5"/>
        </w:rPr>
        <w:t>fi</w:t>
      </w:r>
      <w:r>
        <w:t>nancing</w:t>
      </w:r>
      <w:r>
        <w:rPr>
          <w:spacing w:val="-8"/>
        </w:rPr>
        <w:t xml:space="preserve"> </w:t>
      </w:r>
      <w:r>
        <w:rPr>
          <w:spacing w:val="-3"/>
        </w:rPr>
        <w:t>is</w:t>
      </w:r>
      <w:r>
        <w:rPr>
          <w:spacing w:val="-8"/>
        </w:rPr>
        <w:t xml:space="preserve"> </w:t>
      </w:r>
      <w:r>
        <w:rPr>
          <w:spacing w:val="-5"/>
        </w:rPr>
        <w:t>gradually</w:t>
      </w:r>
      <w:r>
        <w:rPr>
          <w:spacing w:val="33"/>
        </w:rPr>
        <w:t xml:space="preserve"> </w:t>
      </w:r>
      <w:r>
        <w:rPr>
          <w:spacing w:val="-5"/>
        </w:rPr>
        <w:t>returning</w:t>
      </w:r>
      <w:r>
        <w:rPr>
          <w:spacing w:val="-8"/>
        </w:rPr>
        <w:t xml:space="preserve"> </w:t>
      </w:r>
      <w:r>
        <w:rPr>
          <w:spacing w:val="-3"/>
        </w:rPr>
        <w:t>to</w:t>
      </w:r>
      <w:r>
        <w:rPr>
          <w:spacing w:val="-8"/>
        </w:rPr>
        <w:t xml:space="preserve"> </w:t>
      </w:r>
      <w:r>
        <w:rPr>
          <w:spacing w:val="-2"/>
        </w:rPr>
        <w:t>the</w:t>
      </w:r>
      <w:r>
        <w:rPr>
          <w:spacing w:val="-8"/>
        </w:rPr>
        <w:t xml:space="preserve"> </w:t>
      </w:r>
      <w:r>
        <w:t>Victorian</w:t>
      </w:r>
      <w:r>
        <w:rPr>
          <w:spacing w:val="-8"/>
        </w:rPr>
        <w:t xml:space="preserve"> </w:t>
      </w:r>
      <w:r>
        <w:rPr>
          <w:spacing w:val="-2"/>
        </w:rPr>
        <w:t>PPP</w:t>
      </w:r>
      <w:r>
        <w:rPr>
          <w:spacing w:val="30"/>
        </w:rPr>
        <w:t xml:space="preserve"> </w:t>
      </w:r>
      <w:r>
        <w:rPr>
          <w:spacing w:val="-3"/>
        </w:rPr>
        <w:t>market.</w:t>
      </w:r>
      <w:r>
        <w:rPr>
          <w:spacing w:val="-8"/>
        </w:rPr>
        <w:t xml:space="preserve"> </w:t>
      </w:r>
      <w:r>
        <w:rPr>
          <w:spacing w:val="-2"/>
        </w:rPr>
        <w:t>The</w:t>
      </w:r>
      <w:r>
        <w:rPr>
          <w:spacing w:val="-8"/>
        </w:rPr>
        <w:t xml:space="preserve"> </w:t>
      </w:r>
      <w:r>
        <w:t>Victorian</w:t>
      </w:r>
      <w:r>
        <w:rPr>
          <w:spacing w:val="-8"/>
        </w:rPr>
        <w:t xml:space="preserve"> </w:t>
      </w:r>
      <w:r>
        <w:t>Government</w:t>
      </w:r>
      <w:r>
        <w:rPr>
          <w:spacing w:val="24"/>
        </w:rPr>
        <w:t xml:space="preserve"> </w:t>
      </w:r>
      <w:r>
        <w:rPr>
          <w:spacing w:val="-3"/>
        </w:rPr>
        <w:t>has</w:t>
      </w:r>
      <w:r>
        <w:rPr>
          <w:spacing w:val="-8"/>
        </w:rPr>
        <w:t xml:space="preserve"> </w:t>
      </w:r>
      <w:r>
        <w:rPr>
          <w:spacing w:val="-3"/>
        </w:rPr>
        <w:t>supported</w:t>
      </w:r>
      <w:r>
        <w:rPr>
          <w:spacing w:val="-8"/>
        </w:rPr>
        <w:t xml:space="preserve"> </w:t>
      </w:r>
      <w:r>
        <w:t>private</w:t>
      </w:r>
      <w:r>
        <w:rPr>
          <w:spacing w:val="-8"/>
        </w:rPr>
        <w:t xml:space="preserve"> </w:t>
      </w:r>
      <w:r>
        <w:rPr>
          <w:spacing w:val="-3"/>
        </w:rPr>
        <w:t>sector</w:t>
      </w:r>
      <w:r>
        <w:rPr>
          <w:spacing w:val="27"/>
        </w:rPr>
        <w:t xml:space="preserve"> </w:t>
      </w:r>
      <w:r>
        <w:t>alternative</w:t>
      </w:r>
      <w:r>
        <w:rPr>
          <w:spacing w:val="-8"/>
        </w:rPr>
        <w:t xml:space="preserve"> </w:t>
      </w:r>
      <w:r>
        <w:rPr>
          <w:spacing w:val="-5"/>
        </w:rPr>
        <w:t>fi</w:t>
      </w:r>
      <w:r>
        <w:t>nancing</w:t>
      </w:r>
      <w:r>
        <w:rPr>
          <w:spacing w:val="-8"/>
        </w:rPr>
        <w:t xml:space="preserve"> </w:t>
      </w:r>
      <w:r>
        <w:t>solutions</w:t>
      </w:r>
      <w:r>
        <w:rPr>
          <w:spacing w:val="-8"/>
        </w:rPr>
        <w:t xml:space="preserve"> </w:t>
      </w:r>
      <w:r>
        <w:rPr>
          <w:spacing w:val="-2"/>
        </w:rPr>
        <w:t>that</w:t>
      </w:r>
      <w:r>
        <w:rPr>
          <w:spacing w:val="23"/>
        </w:rPr>
        <w:t xml:space="preserve"> </w:t>
      </w:r>
      <w:r>
        <w:rPr>
          <w:spacing w:val="-3"/>
        </w:rPr>
        <w:t>offer</w:t>
      </w:r>
      <w:r>
        <w:rPr>
          <w:spacing w:val="-8"/>
        </w:rPr>
        <w:t xml:space="preserve"> </w:t>
      </w:r>
      <w:r>
        <w:rPr>
          <w:spacing w:val="-5"/>
        </w:rPr>
        <w:t>value</w:t>
      </w:r>
      <w:r>
        <w:rPr>
          <w:spacing w:val="-8"/>
        </w:rPr>
        <w:t xml:space="preserve"> </w:t>
      </w:r>
      <w:r>
        <w:rPr>
          <w:spacing w:val="-3"/>
        </w:rPr>
        <w:t>to</w:t>
      </w:r>
      <w:r>
        <w:rPr>
          <w:spacing w:val="-8"/>
        </w:rPr>
        <w:t xml:space="preserve"> </w:t>
      </w:r>
      <w:r>
        <w:rPr>
          <w:spacing w:val="-2"/>
        </w:rPr>
        <w:t>the</w:t>
      </w:r>
      <w:r>
        <w:rPr>
          <w:spacing w:val="-8"/>
        </w:rPr>
        <w:t xml:space="preserve"> </w:t>
      </w:r>
      <w:r>
        <w:t>State.</w:t>
      </w:r>
    </w:p>
    <w:p w:rsidR="004315DC" w:rsidRPr="004315DC" w:rsidRDefault="004315DC" w:rsidP="004315DC">
      <w:pPr>
        <w:pStyle w:val="BodyText"/>
        <w:rPr>
          <w:rFonts w:eastAsia="VIC Medium" w:hAnsi="VIC Medium" w:cs="VIC Medium"/>
          <w:b/>
        </w:rPr>
      </w:pPr>
      <w:r w:rsidRPr="004315DC">
        <w:rPr>
          <w:b/>
        </w:rPr>
        <w:t xml:space="preserve">In Victoria, </w:t>
      </w:r>
      <w:r w:rsidRPr="004315DC">
        <w:rPr>
          <w:b/>
          <w:spacing w:val="-1"/>
        </w:rPr>
        <w:t>we</w:t>
      </w:r>
      <w:r w:rsidRPr="004315DC">
        <w:rPr>
          <w:b/>
        </w:rPr>
        <w:t xml:space="preserve"> </w:t>
      </w:r>
      <w:r w:rsidRPr="004315DC">
        <w:rPr>
          <w:b/>
          <w:spacing w:val="-1"/>
        </w:rPr>
        <w:t>are</w:t>
      </w:r>
      <w:r w:rsidRPr="004315DC">
        <w:rPr>
          <w:b/>
        </w:rPr>
        <w:t xml:space="preserve"> not </w:t>
      </w:r>
      <w:r w:rsidRPr="004315DC">
        <w:rPr>
          <w:b/>
          <w:spacing w:val="-1"/>
        </w:rPr>
        <w:t>prescriptive:</w:t>
      </w:r>
      <w:r w:rsidRPr="004315DC">
        <w:rPr>
          <w:b/>
          <w:spacing w:val="23"/>
        </w:rPr>
        <w:t xml:space="preserve"> </w:t>
      </w:r>
      <w:r w:rsidRPr="004315DC">
        <w:rPr>
          <w:b/>
          <w:spacing w:val="-1"/>
        </w:rPr>
        <w:t>we</w:t>
      </w:r>
      <w:r w:rsidRPr="004315DC">
        <w:rPr>
          <w:b/>
        </w:rPr>
        <w:t xml:space="preserve"> look </w:t>
      </w:r>
      <w:r w:rsidRPr="004315DC">
        <w:rPr>
          <w:b/>
          <w:spacing w:val="-1"/>
        </w:rPr>
        <w:t>to</w:t>
      </w:r>
      <w:r w:rsidRPr="004315DC">
        <w:rPr>
          <w:b/>
        </w:rPr>
        <w:t xml:space="preserve"> the </w:t>
      </w:r>
      <w:r w:rsidRPr="004315DC">
        <w:rPr>
          <w:b/>
          <w:spacing w:val="-1"/>
        </w:rPr>
        <w:t>private</w:t>
      </w:r>
      <w:r w:rsidRPr="004315DC">
        <w:rPr>
          <w:b/>
        </w:rPr>
        <w:t xml:space="preserve"> sector </w:t>
      </w:r>
      <w:r w:rsidRPr="004315DC">
        <w:rPr>
          <w:b/>
          <w:spacing w:val="-1"/>
        </w:rPr>
        <w:t>to</w:t>
      </w:r>
      <w:r w:rsidRPr="004315DC">
        <w:rPr>
          <w:b/>
        </w:rPr>
        <w:t xml:space="preserve"> put</w:t>
      </w:r>
      <w:r w:rsidRPr="004315DC">
        <w:rPr>
          <w:b/>
          <w:spacing w:val="22"/>
        </w:rPr>
        <w:t xml:space="preserve"> </w:t>
      </w:r>
      <w:r w:rsidRPr="004315DC">
        <w:rPr>
          <w:b/>
        </w:rPr>
        <w:t>together</w:t>
      </w:r>
      <w:r w:rsidRPr="004315DC">
        <w:rPr>
          <w:b/>
          <w:spacing w:val="-1"/>
        </w:rPr>
        <w:t xml:space="preserve"> </w:t>
      </w:r>
      <w:r w:rsidRPr="004315DC">
        <w:rPr>
          <w:b/>
        </w:rPr>
        <w:t>the</w:t>
      </w:r>
      <w:r w:rsidRPr="004315DC">
        <w:rPr>
          <w:b/>
          <w:spacing w:val="-1"/>
        </w:rPr>
        <w:t xml:space="preserve"> </w:t>
      </w:r>
      <w:r w:rsidRPr="004315DC">
        <w:rPr>
          <w:b/>
        </w:rPr>
        <w:t>finance</w:t>
      </w:r>
      <w:r w:rsidRPr="004315DC">
        <w:rPr>
          <w:b/>
          <w:spacing w:val="-1"/>
        </w:rPr>
        <w:t xml:space="preserve"> </w:t>
      </w:r>
      <w:r w:rsidRPr="004315DC">
        <w:rPr>
          <w:b/>
        </w:rPr>
        <w:t>solutions.</w:t>
      </w:r>
    </w:p>
    <w:p w:rsidR="004315DC" w:rsidRDefault="004315DC" w:rsidP="004315DC">
      <w:pPr>
        <w:pStyle w:val="BodyText"/>
      </w:pPr>
      <w:r>
        <w:t>The Victorian Government’s</w:t>
      </w:r>
      <w:r>
        <w:rPr>
          <w:spacing w:val="23"/>
        </w:rPr>
        <w:t xml:space="preserve"> </w:t>
      </w:r>
      <w:r>
        <w:t>commitment to a successful</w:t>
      </w:r>
      <w:r>
        <w:rPr>
          <w:spacing w:val="33"/>
        </w:rPr>
        <w:t xml:space="preserve"> </w:t>
      </w:r>
      <w:r>
        <w:t xml:space="preserve">outcome has also played a </w:t>
      </w:r>
      <w:r>
        <w:rPr>
          <w:spacing w:val="-2"/>
        </w:rPr>
        <w:t>pivotal</w:t>
      </w:r>
      <w:r>
        <w:rPr>
          <w:spacing w:val="30"/>
        </w:rPr>
        <w:t xml:space="preserve"> </w:t>
      </w:r>
      <w:r>
        <w:t xml:space="preserve">role </w:t>
      </w:r>
      <w:r>
        <w:rPr>
          <w:spacing w:val="-2"/>
        </w:rPr>
        <w:t>in</w:t>
      </w:r>
      <w:r>
        <w:t xml:space="preserve"> </w:t>
      </w:r>
      <w:r>
        <w:rPr>
          <w:spacing w:val="-2"/>
        </w:rPr>
        <w:t>providing</w:t>
      </w:r>
      <w:r>
        <w:t xml:space="preserve"> market confidence</w:t>
      </w:r>
      <w:r>
        <w:rPr>
          <w:spacing w:val="30"/>
        </w:rPr>
        <w:t xml:space="preserve"> </w:t>
      </w:r>
      <w:r>
        <w:t xml:space="preserve">to </w:t>
      </w:r>
      <w:r>
        <w:rPr>
          <w:spacing w:val="-2"/>
        </w:rPr>
        <w:t>invest</w:t>
      </w:r>
      <w:r>
        <w:t xml:space="preserve"> </w:t>
      </w:r>
      <w:r>
        <w:rPr>
          <w:spacing w:val="-2"/>
        </w:rPr>
        <w:t>in</w:t>
      </w:r>
      <w:r>
        <w:t xml:space="preserve"> difficult times. The</w:t>
      </w:r>
      <w:r>
        <w:rPr>
          <w:spacing w:val="29"/>
        </w:rPr>
        <w:t xml:space="preserve"> </w:t>
      </w:r>
      <w:r>
        <w:t>State’s commitment demonstrates</w:t>
      </w:r>
      <w:r>
        <w:rPr>
          <w:spacing w:val="20"/>
        </w:rPr>
        <w:t xml:space="preserve"> </w:t>
      </w:r>
      <w:r>
        <w:t>its understanding of how markets</w:t>
      </w:r>
      <w:r>
        <w:rPr>
          <w:spacing w:val="23"/>
        </w:rPr>
        <w:t xml:space="preserve"> </w:t>
      </w:r>
      <w:r>
        <w:t>operate and the importance of</w:t>
      </w:r>
      <w:r>
        <w:rPr>
          <w:spacing w:val="20"/>
        </w:rPr>
        <w:t xml:space="preserve"> </w:t>
      </w:r>
      <w:r>
        <w:rPr>
          <w:spacing w:val="-2"/>
        </w:rPr>
        <w:t>flexibility</w:t>
      </w:r>
      <w:r>
        <w:t xml:space="preserve"> and </w:t>
      </w:r>
      <w:r>
        <w:rPr>
          <w:spacing w:val="-2"/>
        </w:rPr>
        <w:t>quick</w:t>
      </w:r>
      <w:r>
        <w:t xml:space="preserve"> action to adapt</w:t>
      </w:r>
      <w:r>
        <w:rPr>
          <w:spacing w:val="41"/>
        </w:rPr>
        <w:t xml:space="preserve"> </w:t>
      </w:r>
      <w:r>
        <w:t>when required.</w:t>
      </w:r>
    </w:p>
    <w:p w:rsidR="004315DC" w:rsidRDefault="004315DC" w:rsidP="004315DC">
      <w:pPr>
        <w:pStyle w:val="BodyText"/>
      </w:pPr>
    </w:p>
    <w:p w:rsidR="004315DC" w:rsidRPr="004315DC" w:rsidRDefault="004315DC" w:rsidP="004315DC">
      <w:pPr>
        <w:pStyle w:val="BodyText"/>
        <w:shd w:val="clear" w:color="auto" w:fill="E3EBF4" w:themeFill="accent3" w:themeFillTint="33"/>
        <w:ind w:left="1440" w:right="1826"/>
        <w:rPr>
          <w:rFonts w:eastAsia="VIC Light Italic"/>
          <w:i/>
        </w:rPr>
      </w:pPr>
      <w:r w:rsidRPr="004315DC">
        <w:rPr>
          <w:i/>
        </w:rPr>
        <w:t>In our view Victoria has always been a leading party in the PPP sector. We have been impressed by the commercial approach to PPPs in Victoria, which has always been first class.</w:t>
      </w:r>
      <w:r w:rsidRPr="004315DC">
        <w:rPr>
          <w:rFonts w:eastAsia="VIC Light Italic"/>
          <w:i/>
        </w:rPr>
        <w:t xml:space="preserve"> </w:t>
      </w:r>
    </w:p>
    <w:p w:rsidR="004315DC" w:rsidRPr="004315DC" w:rsidRDefault="004315DC" w:rsidP="001A6D16">
      <w:pPr>
        <w:pStyle w:val="BodyTextShaded"/>
        <w:rPr>
          <w:i/>
        </w:rPr>
      </w:pPr>
      <w:r w:rsidRPr="004315DC">
        <w:rPr>
          <w:i/>
        </w:rPr>
        <w:t xml:space="preserve">Victoria’s engagement with construction parties, financiers and operators in the private sector, through the market sounding process has always been very positive. </w:t>
      </w:r>
    </w:p>
    <w:p w:rsidR="004315DC" w:rsidRPr="004315DC" w:rsidRDefault="004315DC" w:rsidP="004315DC">
      <w:pPr>
        <w:pStyle w:val="BodyText"/>
        <w:shd w:val="clear" w:color="auto" w:fill="E3EBF4" w:themeFill="accent3" w:themeFillTint="33"/>
        <w:ind w:left="1440" w:right="1826"/>
        <w:rPr>
          <w:rFonts w:eastAsia="VIC Light Italic"/>
          <w:b/>
          <w:i/>
        </w:rPr>
      </w:pPr>
      <w:r w:rsidRPr="004315DC">
        <w:rPr>
          <w:b/>
        </w:rPr>
        <w:t xml:space="preserve">Martyn Jackson, </w:t>
      </w:r>
      <w:r w:rsidRPr="004315DC">
        <w:rPr>
          <w:b/>
        </w:rPr>
        <w:br/>
        <w:t>Amber Infrastructure</w:t>
      </w:r>
    </w:p>
    <w:p w:rsidR="004315DC" w:rsidRPr="004315DC" w:rsidRDefault="004315DC" w:rsidP="004315DC">
      <w:pPr>
        <w:pStyle w:val="BodyText"/>
        <w:rPr>
          <w:rFonts w:eastAsia="VIC Medium"/>
        </w:rPr>
      </w:pPr>
    </w:p>
    <w:p w:rsidR="004315DC" w:rsidRPr="004315DC" w:rsidRDefault="004315DC" w:rsidP="004315DC">
      <w:pPr>
        <w:pStyle w:val="BodyText"/>
        <w:shd w:val="clear" w:color="auto" w:fill="E3EBF4" w:themeFill="accent3" w:themeFillTint="33"/>
        <w:ind w:left="1440" w:right="1826"/>
        <w:rPr>
          <w:rFonts w:eastAsia="VIC Light Italic"/>
          <w:i/>
        </w:rPr>
      </w:pPr>
      <w:r w:rsidRPr="004315DC">
        <w:rPr>
          <w:rFonts w:eastAsia="VIC Light Italic"/>
          <w:i/>
        </w:rPr>
        <w:t xml:space="preserve">At the height of the global financial crisis, Victoria’s $5.7 billion Victorian desalination plant was the largest and most complex PPP project globally. You could ask how it was able to be successfully delivered when projects were falling over left and right all around the world. </w:t>
      </w:r>
    </w:p>
    <w:p w:rsidR="004315DC" w:rsidRPr="004315DC" w:rsidRDefault="004315DC" w:rsidP="004315DC">
      <w:pPr>
        <w:pStyle w:val="BodyText"/>
        <w:shd w:val="clear" w:color="auto" w:fill="E3EBF4" w:themeFill="accent3" w:themeFillTint="33"/>
        <w:ind w:left="1440" w:right="1826"/>
        <w:rPr>
          <w:rFonts w:eastAsia="VIC Light Italic"/>
          <w:i/>
        </w:rPr>
      </w:pPr>
      <w:r w:rsidRPr="004315DC">
        <w:rPr>
          <w:i/>
        </w:rPr>
        <w:t>The answer was two-fold: Victoria had a track record in delivering PPPs.</w:t>
      </w:r>
      <w:r w:rsidRPr="004315DC">
        <w:rPr>
          <w:rFonts w:eastAsia="VIC Light Italic"/>
          <w:i/>
        </w:rPr>
        <w:t xml:space="preserve"> </w:t>
      </w:r>
    </w:p>
    <w:p w:rsidR="004315DC" w:rsidRPr="004315DC" w:rsidRDefault="004315DC" w:rsidP="004315DC">
      <w:pPr>
        <w:pStyle w:val="BodyText"/>
        <w:shd w:val="clear" w:color="auto" w:fill="E3EBF4" w:themeFill="accent3" w:themeFillTint="33"/>
        <w:ind w:left="1440" w:right="1826"/>
        <w:rPr>
          <w:rFonts w:eastAsia="VIC Light Italic"/>
          <w:i/>
        </w:rPr>
      </w:pPr>
      <w:r w:rsidRPr="004315DC">
        <w:rPr>
          <w:i/>
        </w:rPr>
        <w:t>And just as importantly, the PPP was structured so that every encouragement was given to provide the private sector with the confidence to come up with the financing including acting as a last resort source of financial support. I think the flexibility shown by Victoria in dealing with the difficult PPP circumstances is a real market strength.</w:t>
      </w:r>
      <w:r w:rsidRPr="004315DC">
        <w:rPr>
          <w:rFonts w:eastAsia="VIC Light Italic"/>
          <w:i/>
        </w:rPr>
        <w:t xml:space="preserve"> </w:t>
      </w:r>
    </w:p>
    <w:p w:rsidR="004315DC" w:rsidRPr="004315DC" w:rsidRDefault="004315DC" w:rsidP="004315DC">
      <w:pPr>
        <w:pStyle w:val="BodyText"/>
        <w:shd w:val="clear" w:color="auto" w:fill="E3EBF4" w:themeFill="accent3" w:themeFillTint="33"/>
        <w:ind w:left="1440" w:right="1826"/>
        <w:rPr>
          <w:rFonts w:eastAsia="VIC Light Italic"/>
          <w:b/>
          <w:i/>
        </w:rPr>
      </w:pPr>
      <w:r w:rsidRPr="004315DC">
        <w:rPr>
          <w:b/>
        </w:rPr>
        <w:t>John Walter,</w:t>
      </w:r>
      <w:r w:rsidRPr="004315DC">
        <w:rPr>
          <w:rFonts w:eastAsia="VIC Light Italic"/>
          <w:b/>
          <w:i/>
        </w:rPr>
        <w:t xml:space="preserve"> </w:t>
      </w:r>
      <w:r w:rsidRPr="004315DC">
        <w:rPr>
          <w:rFonts w:eastAsia="VIC Light Italic"/>
          <w:b/>
          <w:i/>
        </w:rPr>
        <w:br/>
      </w:r>
      <w:r w:rsidRPr="004315DC">
        <w:rPr>
          <w:b/>
        </w:rPr>
        <w:t xml:space="preserve">Partner (construction), </w:t>
      </w:r>
      <w:proofErr w:type="spellStart"/>
      <w:r w:rsidRPr="004315DC">
        <w:rPr>
          <w:b/>
        </w:rPr>
        <w:t>Corrs</w:t>
      </w:r>
      <w:proofErr w:type="spellEnd"/>
      <w:r w:rsidRPr="004315DC">
        <w:rPr>
          <w:b/>
        </w:rPr>
        <w:t xml:space="preserve"> Chambers Westgarth</w:t>
      </w:r>
    </w:p>
    <w:p w:rsidR="004315DC" w:rsidRPr="004315DC" w:rsidRDefault="004315DC" w:rsidP="004315DC">
      <w:pPr>
        <w:pStyle w:val="BodyText"/>
        <w:rPr>
          <w:rFonts w:eastAsia="VIC Light Italic"/>
        </w:rPr>
      </w:pPr>
    </w:p>
    <w:p w:rsidR="000C7F06" w:rsidRDefault="000C7F06">
      <w:pPr>
        <w:spacing w:before="0" w:after="200"/>
        <w:rPr>
          <w:rFonts w:eastAsia="Times New Roman" w:cs="Calibri"/>
          <w:szCs w:val="22"/>
        </w:rPr>
      </w:pPr>
      <w:r>
        <w:br w:type="page"/>
      </w:r>
    </w:p>
    <w:p w:rsidR="000C7F06" w:rsidRDefault="000C7F06" w:rsidP="000C7F06">
      <w:pPr>
        <w:pStyle w:val="Casestudy"/>
        <w:rPr>
          <w:rFonts w:eastAsia="VIC" w:hAnsi="VIC" w:cs="VIC"/>
          <w:szCs w:val="24"/>
        </w:rPr>
      </w:pPr>
      <w:r>
        <w:lastRenderedPageBreak/>
        <w:t>CASE STUDY</w:t>
      </w:r>
      <w:r>
        <w:rPr>
          <w:spacing w:val="40"/>
        </w:rPr>
        <w:t xml:space="preserve"> </w:t>
      </w:r>
      <w:r>
        <w:t>THREE</w:t>
      </w:r>
    </w:p>
    <w:p w:rsidR="00421165" w:rsidRPr="001A6D16" w:rsidRDefault="001A6D16" w:rsidP="001A6D16">
      <w:pPr>
        <w:pStyle w:val="Heading1"/>
        <w:rPr>
          <w:b w:val="0"/>
        </w:rPr>
      </w:pPr>
      <w:r w:rsidRPr="001A6D16">
        <w:t>Melbourne Convention and Exhibition Centre</w:t>
      </w:r>
      <w:r>
        <w:br/>
      </w:r>
      <w:r w:rsidRPr="001A6D16">
        <w:rPr>
          <w:b w:val="0"/>
        </w:rPr>
        <w:t>$515 million net present cost</w:t>
      </w:r>
    </w:p>
    <w:p w:rsidR="001A6D16" w:rsidRPr="001A6D16" w:rsidRDefault="001A6D16" w:rsidP="001A6D16">
      <w:pPr>
        <w:pStyle w:val="BodyText"/>
      </w:pPr>
      <w:r w:rsidRPr="001A6D16">
        <w:t>The Melbourne Convention and Exhibition Centre (MCEC) is an example of the flexibility of ongoing arrangements that are a part and parcel of the PPP environment in Victoria. The project is a prime example of value creation. The new convention space was complemented with neighbouring commercial development opportunities (retail, office, hotel, residential), the value of which offset the upfront cost to the State of the MCEC.</w:t>
      </w:r>
    </w:p>
    <w:p w:rsidR="001A6D16" w:rsidRPr="001A6D16" w:rsidRDefault="001A6D16" w:rsidP="001A6D16">
      <w:pPr>
        <w:pStyle w:val="BodyText"/>
      </w:pPr>
      <w:r w:rsidRPr="001A6D16">
        <w:t>The new convention centre opened in 2009 and the 25-year contract includes the facility management of both the convention centre and existing exhibition centre. Events are managed by the Melbourne Convention and Exhibition Trust.</w:t>
      </w:r>
    </w:p>
    <w:p w:rsidR="001A6D16" w:rsidRPr="001A6D16" w:rsidRDefault="001A6D16" w:rsidP="001A6D16">
      <w:pPr>
        <w:pStyle w:val="BodyText"/>
      </w:pPr>
      <w:r w:rsidRPr="001A6D16">
        <w:t xml:space="preserve">The State contributed $370 million toward constructing the convention centre, and the remaining commercial development was financed privately. The City of Melbourne contributed an additional $43 million for municipal works around the precinct. And as part of the PPP arrangements, the State received $93.2 million from the Plenary Group for development rights of the precinct. A subsidiary of the group, </w:t>
      </w:r>
      <w:proofErr w:type="spellStart"/>
      <w:r w:rsidRPr="001A6D16">
        <w:t>Austexx</w:t>
      </w:r>
      <w:proofErr w:type="spellEnd"/>
      <w:r w:rsidRPr="001A6D16">
        <w:t xml:space="preserve"> Plenary Melbourne, received a 99-year leasehold for the commercial areas, and a 25-year leasehold for land relating to</w:t>
      </w:r>
      <w:r>
        <w:t xml:space="preserve"> </w:t>
      </w:r>
      <w:r w:rsidRPr="001A6D16">
        <w:t>the MCEC.</w:t>
      </w:r>
    </w:p>
    <w:p w:rsidR="001A6D16" w:rsidRPr="001A6D16" w:rsidRDefault="001A6D16" w:rsidP="001A6D16">
      <w:pPr>
        <w:pStyle w:val="BodyText"/>
      </w:pPr>
      <w:r w:rsidRPr="001A6D16">
        <w:t>At the 2016 World Travel Awards, MCEC was voted Australasia’s Leading Meetings and Conference Destination. The number of events held at MCEC continues to grow with 980 events being hosted during 2015-16, delivering an economic benefit of $959.4 million to the Victorian economy.</w:t>
      </w:r>
    </w:p>
    <w:p w:rsidR="001A6D16" w:rsidRDefault="001A6D16" w:rsidP="001A6D16">
      <w:pPr>
        <w:pStyle w:val="Heading3"/>
      </w:pPr>
      <w:r>
        <w:t>Expansion flexibility</w:t>
      </w:r>
    </w:p>
    <w:p w:rsidR="001A6D16" w:rsidRPr="001A6D16" w:rsidRDefault="001A6D16" w:rsidP="001A6D16">
      <w:pPr>
        <w:pStyle w:val="BodyText"/>
      </w:pPr>
      <w:r w:rsidRPr="001A6D16">
        <w:t>In 2015-16, the Victorian Government committed an additional $205 million for a 20 000 square metre expansion of MCEC, which will add nearly</w:t>
      </w:r>
      <w:r>
        <w:t xml:space="preserve"> </w:t>
      </w:r>
      <w:r w:rsidRPr="001A6D16">
        <w:t>9</w:t>
      </w:r>
      <w:r>
        <w:t> </w:t>
      </w:r>
      <w:r w:rsidRPr="001A6D16">
        <w:t>000 square metres of flexible, multi-purpose event spaces.</w:t>
      </w:r>
    </w:p>
    <w:p w:rsidR="001A6D16" w:rsidRPr="001A6D16" w:rsidRDefault="001A6D16" w:rsidP="001A6D16">
      <w:pPr>
        <w:pStyle w:val="BodyText"/>
      </w:pPr>
      <w:r w:rsidRPr="001A6D16">
        <w:t xml:space="preserve">The project shows the benefits of introducing flexibility into the </w:t>
      </w:r>
      <w:proofErr w:type="spellStart"/>
      <w:r w:rsidRPr="001A6D16">
        <w:t>masterplan</w:t>
      </w:r>
      <w:proofErr w:type="spellEnd"/>
      <w:r w:rsidRPr="001A6D16">
        <w:t xml:space="preserve"> and the importance of complementary facilities, such as a hotel and other commercial activities. It is also a good example of how a successful PPP project can offer significant expansion opportunities.</w:t>
      </w:r>
    </w:p>
    <w:p w:rsidR="001A6D16" w:rsidRDefault="001A6D16" w:rsidP="001A6D16">
      <w:pPr>
        <w:pStyle w:val="Heading3"/>
      </w:pPr>
      <w:r>
        <w:t>Partners</w:t>
      </w:r>
    </w:p>
    <w:p w:rsidR="001A6D16" w:rsidRPr="001A6D16" w:rsidRDefault="001A6D16" w:rsidP="001A6D16">
      <w:pPr>
        <w:pStyle w:val="BodyText"/>
      </w:pPr>
      <w:r w:rsidRPr="001A6D16">
        <w:t>The Plenary Conventions consortium is responsible for the design, construction, finance and ongoing maintenance of MCEC over the</w:t>
      </w:r>
      <w:r>
        <w:t xml:space="preserve"> </w:t>
      </w:r>
      <w:r w:rsidRPr="001A6D16">
        <w:t>25-year contract term.</w:t>
      </w:r>
    </w:p>
    <w:p w:rsidR="001A6D16" w:rsidRPr="001A6D16" w:rsidRDefault="001A6D16" w:rsidP="001A6D16">
      <w:pPr>
        <w:pStyle w:val="BodyText"/>
      </w:pPr>
      <w:r w:rsidRPr="001A6D16">
        <w:t xml:space="preserve">The lead parties within Plenary Conventions were Plenary Group as sponsor and investor, Multiplex Group as builder and facilities manager, </w:t>
      </w:r>
      <w:proofErr w:type="spellStart"/>
      <w:r w:rsidRPr="001A6D16">
        <w:t>Austexx</w:t>
      </w:r>
      <w:proofErr w:type="spellEnd"/>
      <w:r w:rsidRPr="001A6D16">
        <w:t xml:space="preserve"> (commercial precinct developer) and NH Architects/Woods Bagot/Larry </w:t>
      </w:r>
      <w:proofErr w:type="spellStart"/>
      <w:r w:rsidRPr="001A6D16">
        <w:t>Oltmanns</w:t>
      </w:r>
      <w:proofErr w:type="spellEnd"/>
      <w:r w:rsidRPr="001A6D16">
        <w:t xml:space="preserve"> (architects and designers). The MCEC expansion is being built by </w:t>
      </w:r>
      <w:proofErr w:type="spellStart"/>
      <w:r w:rsidRPr="001A6D16">
        <w:t>Probuild</w:t>
      </w:r>
      <w:proofErr w:type="spellEnd"/>
      <w:r w:rsidRPr="001A6D16">
        <w:t xml:space="preserve"> Constructions and maintained by Brookfield Global Integrated Solutions.</w:t>
      </w:r>
    </w:p>
    <w:p w:rsidR="001A6D16" w:rsidRDefault="001A6D16" w:rsidP="001A6D16">
      <w:pPr>
        <w:pStyle w:val="Heading3"/>
      </w:pPr>
      <w:r>
        <w:t>Consortium lead, equity</w:t>
      </w:r>
      <w:r>
        <w:rPr>
          <w:spacing w:val="30"/>
        </w:rPr>
        <w:t xml:space="preserve"> </w:t>
      </w:r>
      <w:r>
        <w:rPr>
          <w:spacing w:val="-3"/>
        </w:rPr>
        <w:t>investor</w:t>
      </w:r>
      <w:r>
        <w:t xml:space="preserve"> and project manager</w:t>
      </w:r>
    </w:p>
    <w:p w:rsidR="004315DC" w:rsidRPr="001A6D16" w:rsidRDefault="001A6D16" w:rsidP="007D15BE">
      <w:pPr>
        <w:pStyle w:val="BodyTextShaded"/>
      </w:pPr>
      <w:r w:rsidRPr="001A6D16">
        <w:t xml:space="preserve">According to </w:t>
      </w:r>
      <w:r w:rsidRPr="007D15BE">
        <w:rPr>
          <w:b/>
        </w:rPr>
        <w:t>Plenary Group’s Executive Director, Origination, Paul Crowe</w:t>
      </w:r>
      <w:r w:rsidRPr="001A6D16">
        <w:t xml:space="preserve">: </w:t>
      </w:r>
      <w:r w:rsidRPr="007D15BE">
        <w:rPr>
          <w:i/>
        </w:rPr>
        <w:t>‘The MCEC project is an example of the benefits gained from introducing flexibility into a master plan that recognises the importance of inter-related assets, such as a hotel and other commercial activities.’</w:t>
      </w:r>
    </w:p>
    <w:p w:rsidR="004315DC" w:rsidRPr="001A6D16" w:rsidRDefault="004315DC" w:rsidP="001A6D16">
      <w:pPr>
        <w:pStyle w:val="BodyText"/>
      </w:pPr>
    </w:p>
    <w:p w:rsidR="007D15BE" w:rsidRDefault="007D15BE">
      <w:pPr>
        <w:spacing w:before="0" w:after="200"/>
        <w:rPr>
          <w:rFonts w:asciiTheme="majorHAnsi" w:eastAsiaTheme="majorEastAsia" w:hAnsiTheme="majorHAnsi" w:cstheme="majorBidi"/>
          <w:b/>
          <w:bCs/>
          <w:color w:val="0063A6" w:themeColor="accent1"/>
          <w:sz w:val="22"/>
          <w:szCs w:val="22"/>
        </w:rPr>
      </w:pPr>
      <w:r>
        <w:br w:type="page"/>
      </w:r>
    </w:p>
    <w:p w:rsidR="001A6D16" w:rsidRDefault="001A6D16" w:rsidP="001A6D16">
      <w:pPr>
        <w:pStyle w:val="Heading3"/>
      </w:pPr>
      <w:r>
        <w:lastRenderedPageBreak/>
        <w:t>User</w:t>
      </w:r>
    </w:p>
    <w:p w:rsidR="001A6D16" w:rsidRPr="007D15BE" w:rsidRDefault="001A6D16" w:rsidP="001A6D16">
      <w:pPr>
        <w:pStyle w:val="BodyTextShaded"/>
        <w:rPr>
          <w:i/>
        </w:rPr>
      </w:pPr>
      <w:r w:rsidRPr="001A6D16">
        <w:t xml:space="preserve">Speaking about the project’s PPP partners, MCEC’s </w:t>
      </w:r>
      <w:r w:rsidRPr="007D15BE">
        <w:rPr>
          <w:b/>
        </w:rPr>
        <w:t>Chief Executive Officer, Peter King</w:t>
      </w:r>
      <w:r w:rsidRPr="001A6D16">
        <w:t xml:space="preserve"> said: </w:t>
      </w:r>
      <w:r w:rsidRPr="007D15BE">
        <w:rPr>
          <w:i/>
        </w:rPr>
        <w:t>‘We are like-minded in the way we see the event world. The PPP arrangements allows MCEC to focus on our core business and what we do best.</w:t>
      </w:r>
    </w:p>
    <w:p w:rsidR="001A6D16" w:rsidRPr="007D15BE" w:rsidRDefault="001A6D16" w:rsidP="007D15BE">
      <w:pPr>
        <w:pStyle w:val="BodyTextShaded"/>
        <w:rPr>
          <w:i/>
        </w:rPr>
      </w:pPr>
      <w:r w:rsidRPr="007D15BE">
        <w:rPr>
          <w:i/>
        </w:rPr>
        <w:t>Having long-terms partners has also meant that our Stage Two build, which was originally contemplated as a simple extension of exhibition space, is being designed architecturally in a way that complements the existing convention centre.’</w:t>
      </w:r>
    </w:p>
    <w:p w:rsidR="001A6D16" w:rsidRPr="007D15BE" w:rsidRDefault="001A6D16" w:rsidP="007D15BE">
      <w:pPr>
        <w:pStyle w:val="BodyTextShaded"/>
      </w:pPr>
      <w:r w:rsidRPr="007D15BE">
        <w:t>With regard to MCEC’s ongoing facilities management:</w:t>
      </w:r>
    </w:p>
    <w:p w:rsidR="001A6D16" w:rsidRPr="001A6D16" w:rsidRDefault="001A6D16" w:rsidP="001A6D16">
      <w:pPr>
        <w:pStyle w:val="BodyTextShaded"/>
      </w:pPr>
      <w:r w:rsidRPr="007D15BE">
        <w:rPr>
          <w:i/>
        </w:rPr>
        <w:t>‘The venue looks wonderful, especially considering that we hold about 1</w:t>
      </w:r>
      <w:r w:rsidR="007D15BE">
        <w:rPr>
          <w:i/>
        </w:rPr>
        <w:t> </w:t>
      </w:r>
      <w:r w:rsidRPr="007D15BE">
        <w:rPr>
          <w:i/>
        </w:rPr>
        <w:t>000 events and move around 2.5 million people through the centre every year, and it’s already nine years old.’</w:t>
      </w:r>
    </w:p>
    <w:p w:rsidR="001A6D16" w:rsidRPr="001A6D16" w:rsidRDefault="001A6D16" w:rsidP="001A6D16">
      <w:pPr>
        <w:pStyle w:val="BodyText"/>
        <w:rPr>
          <w:rFonts w:eastAsia="VIC Light Italic"/>
        </w:rPr>
      </w:pPr>
    </w:p>
    <w:p w:rsidR="001A6D16" w:rsidRPr="001A6D16" w:rsidRDefault="001A6D16" w:rsidP="001A6D16">
      <w:pPr>
        <w:pStyle w:val="Heading3"/>
      </w:pPr>
      <w:r>
        <w:t>Client</w:t>
      </w:r>
    </w:p>
    <w:p w:rsidR="001A6D16" w:rsidRPr="001A6D16" w:rsidRDefault="001A6D16" w:rsidP="007D15BE">
      <w:pPr>
        <w:pStyle w:val="BodyTextShaded"/>
      </w:pPr>
      <w:r w:rsidRPr="007D15BE">
        <w:rPr>
          <w:b/>
        </w:rPr>
        <w:t>Contract Manager, Karen Pepperell, Department of Economic Development, Jobs, Transport and Resources</w:t>
      </w:r>
      <w:r w:rsidRPr="001A6D16">
        <w:t xml:space="preserve">: </w:t>
      </w:r>
      <w:r w:rsidRPr="007D15BE">
        <w:rPr>
          <w:i/>
        </w:rPr>
        <w:t>‘In my mind there is no doubt that on the asset management side, things are being done well. The processes are a lot more rigorous within a PPP arrangement and as a result, the centre is well-maintained with asset replacement planned for the duration of the contract.’</w:t>
      </w:r>
    </w:p>
    <w:p w:rsidR="004315DC" w:rsidRDefault="004315DC" w:rsidP="00F104F2">
      <w:pPr>
        <w:pStyle w:val="BodyText"/>
      </w:pPr>
    </w:p>
    <w:p w:rsidR="007D15BE" w:rsidRDefault="007D15BE">
      <w:pPr>
        <w:spacing w:before="0" w:after="200"/>
        <w:rPr>
          <w:rFonts w:eastAsia="Times New Roman" w:cs="Calibri"/>
          <w:szCs w:val="22"/>
        </w:rPr>
      </w:pPr>
      <w:r>
        <w:br w:type="page"/>
      </w:r>
    </w:p>
    <w:p w:rsidR="007D15BE" w:rsidRDefault="007D15BE" w:rsidP="007D15BE">
      <w:pPr>
        <w:pStyle w:val="Heading1"/>
      </w:pPr>
      <w:r w:rsidRPr="007D15BE">
        <w:lastRenderedPageBreak/>
        <w:t>Partnership approach achieves long-term community benefits</w:t>
      </w:r>
    </w:p>
    <w:p w:rsidR="007D15BE" w:rsidRPr="007D15BE" w:rsidRDefault="007D15BE" w:rsidP="007D15BE">
      <w:pPr>
        <w:pStyle w:val="BodyText"/>
      </w:pPr>
      <w:r w:rsidRPr="007D15BE">
        <w:t>The Victorian Government supports PPPs because they are proven to innovate and benefit communities.</w:t>
      </w:r>
    </w:p>
    <w:p w:rsidR="007D15BE" w:rsidRPr="007D15BE" w:rsidRDefault="007D15BE" w:rsidP="007D15BE">
      <w:pPr>
        <w:pStyle w:val="BodyText"/>
      </w:pPr>
      <w:r w:rsidRPr="007D15BE">
        <w:t>Government selects a PPP model based on a comprehensive analysis in a business case. The PPP tender process is conducted to encourage potential bidders to innovate to create additional benefits for the community.</w:t>
      </w:r>
    </w:p>
    <w:p w:rsidR="007D15BE" w:rsidRPr="007D15BE" w:rsidRDefault="007D15BE" w:rsidP="007D15BE">
      <w:pPr>
        <w:pStyle w:val="BodyText"/>
      </w:pPr>
      <w:r w:rsidRPr="007D15BE">
        <w:t>PPP projects are ideally positioned to deliver community benefits, with numerous partners (including architects, builders, financiers, and facility managers) collaborating in a competitive environment that encourages a holistic view, beyond merely building a piece of infrastructure.</w:t>
      </w:r>
    </w:p>
    <w:p w:rsidR="007D15BE" w:rsidRPr="007D15BE" w:rsidRDefault="007D15BE" w:rsidP="007D15BE">
      <w:pPr>
        <w:pStyle w:val="BodyText"/>
      </w:pPr>
      <w:r w:rsidRPr="007D15BE">
        <w:t>Additional outcomes benefiting the community include:</w:t>
      </w:r>
    </w:p>
    <w:p w:rsidR="007D15BE" w:rsidRDefault="007D15BE" w:rsidP="007D15BE">
      <w:pPr>
        <w:pStyle w:val="Bullet1"/>
      </w:pPr>
      <w:r>
        <w:t>associated</w:t>
      </w:r>
      <w:r>
        <w:rPr>
          <w:spacing w:val="-5"/>
        </w:rPr>
        <w:t xml:space="preserve"> </w:t>
      </w:r>
      <w:r>
        <w:rPr>
          <w:spacing w:val="-3"/>
        </w:rPr>
        <w:t>child</w:t>
      </w:r>
      <w:r>
        <w:rPr>
          <w:spacing w:val="-5"/>
        </w:rPr>
        <w:t xml:space="preserve"> </w:t>
      </w:r>
      <w:r>
        <w:t>care,</w:t>
      </w:r>
      <w:r>
        <w:rPr>
          <w:spacing w:val="-5"/>
        </w:rPr>
        <w:t xml:space="preserve"> </w:t>
      </w:r>
      <w:r>
        <w:rPr>
          <w:spacing w:val="-3"/>
        </w:rPr>
        <w:t>conference</w:t>
      </w:r>
      <w:r>
        <w:rPr>
          <w:spacing w:val="23"/>
        </w:rPr>
        <w:t xml:space="preserve"> </w:t>
      </w:r>
      <w:r>
        <w:rPr>
          <w:spacing w:val="-3"/>
        </w:rPr>
        <w:t>centre</w:t>
      </w:r>
      <w:r>
        <w:rPr>
          <w:spacing w:val="-4"/>
        </w:rPr>
        <w:t xml:space="preserve"> </w:t>
      </w:r>
      <w:r>
        <w:t>and</w:t>
      </w:r>
      <w:r>
        <w:rPr>
          <w:spacing w:val="-4"/>
        </w:rPr>
        <w:t xml:space="preserve"> </w:t>
      </w:r>
      <w:r>
        <w:t>hotel</w:t>
      </w:r>
      <w:r>
        <w:rPr>
          <w:spacing w:val="-4"/>
        </w:rPr>
        <w:t xml:space="preserve"> </w:t>
      </w:r>
      <w:r>
        <w:t>at</w:t>
      </w:r>
      <w:r>
        <w:rPr>
          <w:spacing w:val="-4"/>
        </w:rPr>
        <w:t xml:space="preserve"> </w:t>
      </w:r>
      <w:r>
        <w:t>Bendigo</w:t>
      </w:r>
      <w:r>
        <w:rPr>
          <w:spacing w:val="29"/>
        </w:rPr>
        <w:t xml:space="preserve"> </w:t>
      </w:r>
      <w:r>
        <w:t>Hospital,</w:t>
      </w:r>
      <w:r>
        <w:rPr>
          <w:spacing w:val="-4"/>
        </w:rPr>
        <w:t xml:space="preserve"> </w:t>
      </w:r>
      <w:r>
        <w:t>and</w:t>
      </w:r>
      <w:r>
        <w:rPr>
          <w:spacing w:val="-4"/>
        </w:rPr>
        <w:t xml:space="preserve"> </w:t>
      </w:r>
      <w:r>
        <w:t>at</w:t>
      </w:r>
      <w:r>
        <w:rPr>
          <w:spacing w:val="-4"/>
        </w:rPr>
        <w:t xml:space="preserve"> </w:t>
      </w:r>
      <w:r>
        <w:rPr>
          <w:spacing w:val="-1"/>
        </w:rPr>
        <w:t>the</w:t>
      </w:r>
      <w:r>
        <w:rPr>
          <w:spacing w:val="-4"/>
        </w:rPr>
        <w:t xml:space="preserve"> </w:t>
      </w:r>
      <w:r>
        <w:rPr>
          <w:spacing w:val="-3"/>
        </w:rPr>
        <w:t>Royal</w:t>
      </w:r>
      <w:r>
        <w:rPr>
          <w:spacing w:val="24"/>
        </w:rPr>
        <w:t xml:space="preserve"> </w:t>
      </w:r>
      <w:r>
        <w:rPr>
          <w:spacing w:val="-4"/>
        </w:rPr>
        <w:t xml:space="preserve">Children’s </w:t>
      </w:r>
      <w:r>
        <w:rPr>
          <w:spacing w:val="-3"/>
        </w:rPr>
        <w:t>Hospital</w:t>
      </w:r>
      <w:r>
        <w:rPr>
          <w:spacing w:val="-4"/>
        </w:rPr>
        <w:t xml:space="preserve"> </w:t>
      </w:r>
      <w:r>
        <w:t>associated</w:t>
      </w:r>
      <w:r>
        <w:rPr>
          <w:spacing w:val="33"/>
        </w:rPr>
        <w:t xml:space="preserve"> </w:t>
      </w:r>
      <w:r>
        <w:rPr>
          <w:spacing w:val="-3"/>
        </w:rPr>
        <w:t>child</w:t>
      </w:r>
      <w:r>
        <w:rPr>
          <w:spacing w:val="-4"/>
        </w:rPr>
        <w:t xml:space="preserve"> </w:t>
      </w:r>
      <w:r>
        <w:t>care,</w:t>
      </w:r>
      <w:r>
        <w:rPr>
          <w:spacing w:val="-4"/>
        </w:rPr>
        <w:t xml:space="preserve"> </w:t>
      </w:r>
      <w:r>
        <w:rPr>
          <w:spacing w:val="-3"/>
        </w:rPr>
        <w:t>retail,</w:t>
      </w:r>
      <w:r>
        <w:rPr>
          <w:spacing w:val="-4"/>
        </w:rPr>
        <w:t xml:space="preserve"> </w:t>
      </w:r>
      <w:r>
        <w:t>and community</w:t>
      </w:r>
      <w:r w:rsidRPr="007D15BE">
        <w:rPr>
          <w:spacing w:val="-4"/>
        </w:rPr>
        <w:t xml:space="preserve"> </w:t>
      </w:r>
      <w:r w:rsidRPr="007D15BE">
        <w:rPr>
          <w:spacing w:val="-3"/>
        </w:rPr>
        <w:t>programs;</w:t>
      </w:r>
    </w:p>
    <w:p w:rsidR="007D15BE" w:rsidRDefault="007D15BE" w:rsidP="007D15BE">
      <w:pPr>
        <w:pStyle w:val="Bullet1"/>
      </w:pPr>
      <w:r>
        <w:rPr>
          <w:spacing w:val="-3"/>
        </w:rPr>
        <w:t>early</w:t>
      </w:r>
      <w:r>
        <w:rPr>
          <w:spacing w:val="-8"/>
        </w:rPr>
        <w:t xml:space="preserve"> </w:t>
      </w:r>
      <w:r>
        <w:rPr>
          <w:spacing w:val="-4"/>
        </w:rPr>
        <w:t>learning</w:t>
      </w:r>
      <w:r>
        <w:rPr>
          <w:spacing w:val="-8"/>
        </w:rPr>
        <w:t xml:space="preserve"> </w:t>
      </w:r>
      <w:r>
        <w:rPr>
          <w:spacing w:val="-4"/>
        </w:rPr>
        <w:t>centres,</w:t>
      </w:r>
      <w:r>
        <w:rPr>
          <w:spacing w:val="-8"/>
        </w:rPr>
        <w:t xml:space="preserve"> </w:t>
      </w:r>
      <w:r>
        <w:rPr>
          <w:spacing w:val="-4"/>
        </w:rPr>
        <w:t>community</w:t>
      </w:r>
      <w:r>
        <w:rPr>
          <w:spacing w:val="31"/>
        </w:rPr>
        <w:t xml:space="preserve"> </w:t>
      </w:r>
      <w:r>
        <w:rPr>
          <w:spacing w:val="-4"/>
        </w:rPr>
        <w:t>hubs</w:t>
      </w:r>
      <w:r>
        <w:rPr>
          <w:spacing w:val="-8"/>
        </w:rPr>
        <w:t xml:space="preserve"> </w:t>
      </w:r>
      <w:r>
        <w:rPr>
          <w:spacing w:val="-1"/>
        </w:rPr>
        <w:t>at</w:t>
      </w:r>
      <w:r>
        <w:rPr>
          <w:spacing w:val="-8"/>
        </w:rPr>
        <w:t xml:space="preserve"> </w:t>
      </w:r>
      <w:r>
        <w:rPr>
          <w:spacing w:val="-4"/>
        </w:rPr>
        <w:t>multiple</w:t>
      </w:r>
      <w:r>
        <w:rPr>
          <w:spacing w:val="-8"/>
        </w:rPr>
        <w:t xml:space="preserve"> </w:t>
      </w:r>
      <w:r>
        <w:rPr>
          <w:spacing w:val="-4"/>
        </w:rPr>
        <w:t>schools</w:t>
      </w:r>
      <w:r>
        <w:rPr>
          <w:spacing w:val="-8"/>
        </w:rPr>
        <w:t xml:space="preserve"> </w:t>
      </w:r>
      <w:r>
        <w:rPr>
          <w:spacing w:val="-4"/>
        </w:rPr>
        <w:t>sites</w:t>
      </w:r>
      <w:r>
        <w:rPr>
          <w:spacing w:val="-8"/>
        </w:rPr>
        <w:t xml:space="preserve"> </w:t>
      </w:r>
      <w:r>
        <w:rPr>
          <w:spacing w:val="-3"/>
        </w:rPr>
        <w:t>as</w:t>
      </w:r>
      <w:r>
        <w:rPr>
          <w:spacing w:val="29"/>
        </w:rPr>
        <w:t xml:space="preserve"> </w:t>
      </w:r>
      <w:r>
        <w:rPr>
          <w:spacing w:val="-4"/>
        </w:rPr>
        <w:t>well</w:t>
      </w:r>
      <w:r>
        <w:rPr>
          <w:spacing w:val="-8"/>
        </w:rPr>
        <w:t xml:space="preserve"> </w:t>
      </w:r>
      <w:r>
        <w:rPr>
          <w:spacing w:val="-3"/>
        </w:rPr>
        <w:t>as</w:t>
      </w:r>
      <w:r>
        <w:rPr>
          <w:spacing w:val="-8"/>
        </w:rPr>
        <w:t xml:space="preserve"> </w:t>
      </w:r>
      <w:r>
        <w:rPr>
          <w:spacing w:val="-4"/>
        </w:rPr>
        <w:t>learn-to-swim</w:t>
      </w:r>
      <w:r>
        <w:rPr>
          <w:spacing w:val="-8"/>
        </w:rPr>
        <w:t xml:space="preserve"> </w:t>
      </w:r>
      <w:r>
        <w:rPr>
          <w:spacing w:val="-3"/>
        </w:rPr>
        <w:t>pools</w:t>
      </w:r>
      <w:r>
        <w:rPr>
          <w:spacing w:val="-8"/>
        </w:rPr>
        <w:t xml:space="preserve"> </w:t>
      </w:r>
      <w:r>
        <w:rPr>
          <w:spacing w:val="-1"/>
        </w:rPr>
        <w:t>at</w:t>
      </w:r>
      <w:r>
        <w:rPr>
          <w:spacing w:val="-8"/>
        </w:rPr>
        <w:t xml:space="preserve"> </w:t>
      </w:r>
      <w:r>
        <w:rPr>
          <w:spacing w:val="-1"/>
        </w:rPr>
        <w:t>two</w:t>
      </w:r>
      <w:r>
        <w:rPr>
          <w:spacing w:val="27"/>
        </w:rPr>
        <w:t xml:space="preserve"> </w:t>
      </w:r>
      <w:r>
        <w:rPr>
          <w:spacing w:val="-4"/>
        </w:rPr>
        <w:t>schools;</w:t>
      </w:r>
      <w:r>
        <w:rPr>
          <w:spacing w:val="-8"/>
        </w:rPr>
        <w:t xml:space="preserve"> </w:t>
      </w:r>
      <w:r>
        <w:rPr>
          <w:spacing w:val="-4"/>
        </w:rPr>
        <w:t>and</w:t>
      </w:r>
    </w:p>
    <w:p w:rsidR="007D15BE" w:rsidRDefault="007D15BE" w:rsidP="007D15BE">
      <w:pPr>
        <w:pStyle w:val="Bullet1"/>
      </w:pPr>
      <w:r>
        <w:rPr>
          <w:spacing w:val="-4"/>
        </w:rPr>
        <w:t xml:space="preserve">bike </w:t>
      </w:r>
      <w:r>
        <w:rPr>
          <w:spacing w:val="-1"/>
        </w:rPr>
        <w:t>paths</w:t>
      </w:r>
      <w:r>
        <w:rPr>
          <w:spacing w:val="-4"/>
        </w:rPr>
        <w:t xml:space="preserve"> </w:t>
      </w:r>
      <w:r>
        <w:t>and</w:t>
      </w:r>
      <w:r>
        <w:rPr>
          <w:spacing w:val="-4"/>
        </w:rPr>
        <w:t xml:space="preserve"> </w:t>
      </w:r>
      <w:r>
        <w:rPr>
          <w:spacing w:val="-3"/>
        </w:rPr>
        <w:t>improved</w:t>
      </w:r>
      <w:r>
        <w:rPr>
          <w:spacing w:val="-4"/>
        </w:rPr>
        <w:t xml:space="preserve"> </w:t>
      </w:r>
      <w:r>
        <w:rPr>
          <w:spacing w:val="-3"/>
        </w:rPr>
        <w:t>public</w:t>
      </w:r>
      <w:r>
        <w:rPr>
          <w:spacing w:val="28"/>
        </w:rPr>
        <w:t xml:space="preserve"> </w:t>
      </w:r>
      <w:r>
        <w:rPr>
          <w:spacing w:val="-1"/>
        </w:rPr>
        <w:t>transport</w:t>
      </w:r>
      <w:r>
        <w:rPr>
          <w:spacing w:val="-4"/>
        </w:rPr>
        <w:t xml:space="preserve"> </w:t>
      </w:r>
      <w:r>
        <w:rPr>
          <w:spacing w:val="-3"/>
        </w:rPr>
        <w:t>interchanges</w:t>
      </w:r>
      <w:r>
        <w:rPr>
          <w:spacing w:val="-4"/>
        </w:rPr>
        <w:t xml:space="preserve"> </w:t>
      </w:r>
      <w:r>
        <w:t>as</w:t>
      </w:r>
      <w:r>
        <w:rPr>
          <w:spacing w:val="-4"/>
        </w:rPr>
        <w:t xml:space="preserve"> </w:t>
      </w:r>
      <w:r>
        <w:rPr>
          <w:spacing w:val="1"/>
        </w:rPr>
        <w:t>part</w:t>
      </w:r>
      <w:r>
        <w:rPr>
          <w:spacing w:val="-4"/>
        </w:rPr>
        <w:t xml:space="preserve"> </w:t>
      </w:r>
      <w:r>
        <w:t>of</w:t>
      </w:r>
      <w:r>
        <w:rPr>
          <w:spacing w:val="24"/>
        </w:rPr>
        <w:t xml:space="preserve"> </w:t>
      </w:r>
      <w:r>
        <w:rPr>
          <w:spacing w:val="-1"/>
        </w:rPr>
        <w:t>the</w:t>
      </w:r>
      <w:r>
        <w:rPr>
          <w:spacing w:val="-4"/>
        </w:rPr>
        <w:t xml:space="preserve"> </w:t>
      </w:r>
      <w:r>
        <w:rPr>
          <w:spacing w:val="-3"/>
        </w:rPr>
        <w:t>Peninsula</w:t>
      </w:r>
      <w:r>
        <w:rPr>
          <w:spacing w:val="-4"/>
        </w:rPr>
        <w:t xml:space="preserve"> </w:t>
      </w:r>
      <w:r>
        <w:rPr>
          <w:spacing w:val="-3"/>
        </w:rPr>
        <w:t>Link</w:t>
      </w:r>
      <w:r>
        <w:rPr>
          <w:spacing w:val="-4"/>
        </w:rPr>
        <w:t xml:space="preserve"> </w:t>
      </w:r>
      <w:r>
        <w:t>and</w:t>
      </w:r>
      <w:r>
        <w:rPr>
          <w:spacing w:val="-4"/>
        </w:rPr>
        <w:t xml:space="preserve"> </w:t>
      </w:r>
      <w:proofErr w:type="spellStart"/>
      <w:r>
        <w:rPr>
          <w:spacing w:val="-3"/>
        </w:rPr>
        <w:t>EastLink</w:t>
      </w:r>
      <w:proofErr w:type="spellEnd"/>
      <w:r>
        <w:rPr>
          <w:spacing w:val="25"/>
        </w:rPr>
        <w:t xml:space="preserve"> </w:t>
      </w:r>
      <w:r>
        <w:t>road</w:t>
      </w:r>
      <w:r>
        <w:rPr>
          <w:spacing w:val="-4"/>
        </w:rPr>
        <w:t xml:space="preserve"> </w:t>
      </w:r>
      <w:r>
        <w:t>projects.</w:t>
      </w:r>
    </w:p>
    <w:p w:rsidR="007D15BE" w:rsidRPr="007D15BE" w:rsidRDefault="007D15BE" w:rsidP="007D15BE">
      <w:pPr>
        <w:pStyle w:val="BodyText"/>
      </w:pPr>
      <w:r>
        <w:t>Under ongoing PPP arrangements,</w:t>
      </w:r>
      <w:r>
        <w:rPr>
          <w:spacing w:val="36"/>
        </w:rPr>
        <w:t xml:space="preserve"> </w:t>
      </w:r>
      <w:r>
        <w:t>system upgrades and repairs</w:t>
      </w:r>
      <w:r>
        <w:rPr>
          <w:spacing w:val="23"/>
        </w:rPr>
        <w:t xml:space="preserve"> </w:t>
      </w:r>
      <w:r>
        <w:t>enable the introduction of new</w:t>
      </w:r>
      <w:r>
        <w:rPr>
          <w:spacing w:val="29"/>
        </w:rPr>
        <w:t xml:space="preserve"> </w:t>
      </w:r>
      <w:r w:rsidRPr="007D15BE">
        <w:t>technology, which helps ensure infrastructure retains its currency. This is particularly important for PPP projects such as roads, schools and hospitals.</w:t>
      </w:r>
    </w:p>
    <w:p w:rsidR="007D15BE" w:rsidRPr="007D15BE" w:rsidRDefault="007D15BE" w:rsidP="007D15BE">
      <w:pPr>
        <w:pStyle w:val="BodyText"/>
      </w:pPr>
      <w:r w:rsidRPr="007D15BE">
        <w:t>In major commercial projects, such as the new Melbourne Convention and Exhibition Centre, the PPP involves the provision of hotel accommodation and commercial business operations, which provide additional economic benefits to the State through job creation and tourism.</w:t>
      </w:r>
    </w:p>
    <w:p w:rsidR="007D15BE" w:rsidRDefault="007D15BE" w:rsidP="007D15BE">
      <w:pPr>
        <w:pStyle w:val="BodyText"/>
      </w:pPr>
    </w:p>
    <w:p w:rsidR="007D15BE" w:rsidRPr="007D15BE" w:rsidRDefault="007D15BE" w:rsidP="007D15BE">
      <w:pPr>
        <w:pStyle w:val="BodyTextShaded"/>
        <w:rPr>
          <w:i/>
        </w:rPr>
      </w:pPr>
      <w:r w:rsidRPr="007D15BE">
        <w:rPr>
          <w:i/>
        </w:rPr>
        <w:t xml:space="preserve">The guiding </w:t>
      </w:r>
      <w:r w:rsidRPr="007D15BE">
        <w:rPr>
          <w:i/>
          <w:spacing w:val="-1"/>
        </w:rPr>
        <w:t>principles</w:t>
      </w:r>
      <w:r w:rsidRPr="007D15BE">
        <w:rPr>
          <w:i/>
        </w:rPr>
        <w:t xml:space="preserve"> that provided direction for the building of </w:t>
      </w:r>
      <w:r w:rsidRPr="007D15BE">
        <w:rPr>
          <w:i/>
          <w:spacing w:val="-1"/>
        </w:rPr>
        <w:t>our</w:t>
      </w:r>
      <w:r w:rsidRPr="007D15BE">
        <w:rPr>
          <w:i/>
          <w:spacing w:val="55"/>
        </w:rPr>
        <w:t xml:space="preserve"> </w:t>
      </w:r>
      <w:r w:rsidRPr="007D15BE">
        <w:rPr>
          <w:i/>
        </w:rPr>
        <w:t>school was that it should be perceived as a hub for the community. This thinking delivered a facility with an adjacent early childhood centre. The facility was also constructed with its very own wetlands to support a strong focus on sustainability and environmental education programs.</w:t>
      </w:r>
    </w:p>
    <w:p w:rsidR="007D15BE" w:rsidRPr="007D15BE" w:rsidRDefault="007D15BE" w:rsidP="007D15BE">
      <w:pPr>
        <w:pStyle w:val="BodyTextShaded"/>
        <w:rPr>
          <w:b/>
        </w:rPr>
      </w:pPr>
      <w:r w:rsidRPr="007D15BE">
        <w:rPr>
          <w:b/>
        </w:rPr>
        <w:t xml:space="preserve">Frank </w:t>
      </w:r>
      <w:proofErr w:type="spellStart"/>
      <w:r w:rsidRPr="007D15BE">
        <w:rPr>
          <w:b/>
        </w:rPr>
        <w:t>Vetere</w:t>
      </w:r>
      <w:proofErr w:type="spellEnd"/>
      <w:r w:rsidRPr="007D15BE">
        <w:rPr>
          <w:b/>
        </w:rPr>
        <w:t>,</w:t>
      </w:r>
      <w:r w:rsidRPr="007D15BE">
        <w:rPr>
          <w:b/>
        </w:rPr>
        <w:br/>
        <w:t>Principal, Point Cook Prep to Year 9</w:t>
      </w:r>
    </w:p>
    <w:p w:rsidR="007D15BE" w:rsidRPr="007D15BE" w:rsidRDefault="007D15BE" w:rsidP="007D15BE">
      <w:pPr>
        <w:pStyle w:val="BodyText"/>
        <w:rPr>
          <w:rFonts w:eastAsia="VIC"/>
        </w:rPr>
      </w:pPr>
    </w:p>
    <w:p w:rsidR="007D15BE" w:rsidRPr="007D15BE" w:rsidRDefault="007D15BE" w:rsidP="007D15BE">
      <w:pPr>
        <w:pStyle w:val="BodyTextShaded"/>
        <w:rPr>
          <w:i/>
        </w:rPr>
      </w:pPr>
      <w:r w:rsidRPr="007D15BE">
        <w:rPr>
          <w:i/>
        </w:rPr>
        <w:t>Because the clinicians and staff were so involved in the design process, the Royal Children’s Hospital was built to reflect the everyday needs of the staff and patients. The children that come here need an open and friendly environment and that was uppermost in our minds when designing and building the hospital.</w:t>
      </w:r>
    </w:p>
    <w:p w:rsidR="007D15BE" w:rsidRPr="007D15BE" w:rsidRDefault="007D15BE" w:rsidP="007D15BE">
      <w:pPr>
        <w:pStyle w:val="BodyTextShaded"/>
        <w:rPr>
          <w:b/>
        </w:rPr>
      </w:pPr>
      <w:r w:rsidRPr="007D15BE">
        <w:rPr>
          <w:b/>
        </w:rPr>
        <w:t xml:space="preserve">Martyn Jackson, </w:t>
      </w:r>
      <w:r w:rsidRPr="007D15BE">
        <w:rPr>
          <w:b/>
        </w:rPr>
        <w:br/>
        <w:t>Amber Australia</w:t>
      </w:r>
    </w:p>
    <w:p w:rsidR="007D15BE" w:rsidRPr="007D15BE" w:rsidRDefault="007D15BE" w:rsidP="007D15BE">
      <w:pPr>
        <w:pStyle w:val="BodyText"/>
        <w:rPr>
          <w:rFonts w:eastAsia="VIC"/>
        </w:rPr>
      </w:pPr>
    </w:p>
    <w:p w:rsidR="007D15BE" w:rsidRPr="007D15BE" w:rsidRDefault="007D15BE" w:rsidP="007D15BE">
      <w:pPr>
        <w:pStyle w:val="BodyTextShaded"/>
        <w:rPr>
          <w:i/>
        </w:rPr>
      </w:pPr>
      <w:r w:rsidRPr="007D15BE">
        <w:rPr>
          <w:i/>
        </w:rPr>
        <w:t>Our patient surveys clearly show they are appreciating the hospital environment and the way it is being maintained.</w:t>
      </w:r>
    </w:p>
    <w:p w:rsidR="007D15BE" w:rsidRPr="007D15BE" w:rsidRDefault="007D15BE" w:rsidP="007D15BE">
      <w:pPr>
        <w:pStyle w:val="BodyTextShaded"/>
        <w:rPr>
          <w:b/>
        </w:rPr>
      </w:pPr>
      <w:r w:rsidRPr="007D15BE">
        <w:rPr>
          <w:b/>
        </w:rPr>
        <w:t xml:space="preserve">Felicity </w:t>
      </w:r>
      <w:proofErr w:type="spellStart"/>
      <w:r w:rsidRPr="007D15BE">
        <w:rPr>
          <w:b/>
        </w:rPr>
        <w:t>Topp</w:t>
      </w:r>
      <w:proofErr w:type="spellEnd"/>
      <w:r w:rsidRPr="007D15BE">
        <w:rPr>
          <w:b/>
        </w:rPr>
        <w:t>,</w:t>
      </w:r>
      <w:r w:rsidRPr="007D15BE">
        <w:rPr>
          <w:b/>
        </w:rPr>
        <w:br/>
        <w:t xml:space="preserve">Chief Operations Officer, Peter </w:t>
      </w:r>
      <w:proofErr w:type="spellStart"/>
      <w:r w:rsidRPr="007D15BE">
        <w:rPr>
          <w:b/>
        </w:rPr>
        <w:t>MacCallum</w:t>
      </w:r>
      <w:proofErr w:type="spellEnd"/>
      <w:r w:rsidRPr="007D15BE">
        <w:rPr>
          <w:b/>
        </w:rPr>
        <w:t xml:space="preserve"> Cancer Centre</w:t>
      </w:r>
    </w:p>
    <w:p w:rsidR="007D15BE" w:rsidRDefault="007D15BE">
      <w:pPr>
        <w:spacing w:before="0" w:after="200"/>
        <w:rPr>
          <w:rFonts w:eastAsia="Times New Roman" w:cs="Calibri"/>
          <w:szCs w:val="22"/>
        </w:rPr>
      </w:pPr>
      <w:r>
        <w:br w:type="page"/>
      </w:r>
    </w:p>
    <w:p w:rsidR="00811331" w:rsidRDefault="00811331" w:rsidP="00811331">
      <w:pPr>
        <w:pStyle w:val="Casestudy"/>
        <w:rPr>
          <w:rFonts w:eastAsia="VIC" w:hAnsi="VIC" w:cs="VIC"/>
          <w:szCs w:val="24"/>
        </w:rPr>
      </w:pPr>
      <w:r>
        <w:lastRenderedPageBreak/>
        <w:t>CASE</w:t>
      </w:r>
      <w:r>
        <w:rPr>
          <w:spacing w:val="39"/>
        </w:rPr>
        <w:t xml:space="preserve"> </w:t>
      </w:r>
      <w:r>
        <w:t>STUDY FOUR</w:t>
      </w:r>
    </w:p>
    <w:p w:rsidR="00811331" w:rsidRPr="00811331" w:rsidRDefault="00811331" w:rsidP="00811331">
      <w:pPr>
        <w:pStyle w:val="Heading1"/>
      </w:pPr>
      <w:r w:rsidRPr="00811331">
        <w:t>New Schools PPP projects</w:t>
      </w:r>
      <w:r>
        <w:br/>
      </w:r>
      <w:r w:rsidRPr="00811331">
        <w:rPr>
          <w:b w:val="0"/>
        </w:rPr>
        <w:t>$750 million net present cost</w:t>
      </w:r>
    </w:p>
    <w:p w:rsidR="00811331" w:rsidRPr="00811331" w:rsidRDefault="00811331" w:rsidP="00811331">
      <w:pPr>
        <w:pStyle w:val="BodyText"/>
      </w:pPr>
      <w:r w:rsidRPr="00811331">
        <w:t>The Victorian Government has built more than 25 new primary and secondary schools using the PPP procurement approach (invested $255 million in 2008 and $495 million in 2015). Located across Victoria’s metropolitan and regional growth areas, the new schools address high population growth and enrolment demand.</w:t>
      </w:r>
    </w:p>
    <w:p w:rsidR="00811331" w:rsidRPr="00811331" w:rsidRDefault="00811331" w:rsidP="00811331">
      <w:pPr>
        <w:pStyle w:val="BodyText"/>
      </w:pPr>
      <w:r w:rsidRPr="00811331">
        <w:t>To ensure the design and approach to building a school is linked to supporting better educational outcomes, school principals and communities are consulted to input into the development of a set of guiding principles for each school. These guiding principles underpin the schools’ design and build.</w:t>
      </w:r>
    </w:p>
    <w:p w:rsidR="00811331" w:rsidRPr="00811331" w:rsidRDefault="00811331" w:rsidP="00811331">
      <w:pPr>
        <w:pStyle w:val="BodyText"/>
      </w:pPr>
      <w:r w:rsidRPr="00811331">
        <w:t>One of the many schools to benefit from the PPP approach is Point Cook’s Prep to Year 9 College, which is located in one of Australia’s fastest growing municipalities.</w:t>
      </w:r>
    </w:p>
    <w:p w:rsidR="00811331" w:rsidRPr="00811331" w:rsidRDefault="00811331" w:rsidP="00811331">
      <w:pPr>
        <w:pStyle w:val="BodyText"/>
      </w:pPr>
      <w:r w:rsidRPr="00811331">
        <w:t>For Point Cook’s Prep to Year 9 College, a guiding principle was that the school should be viewed as a community hub and provide access to community partnerships during and after school hours. The PPP solution delivered a child care centre through a partnership with the YMCA, which is linked into the school’s transition to Prep program. From an educational and student perspective, the YMCA partnership was also extended to run the school’s environmental programs.</w:t>
      </w:r>
    </w:p>
    <w:p w:rsidR="00811331" w:rsidRDefault="00811331" w:rsidP="00811331">
      <w:pPr>
        <w:pStyle w:val="Heading3"/>
      </w:pPr>
      <w:r>
        <w:t>Partners</w:t>
      </w:r>
    </w:p>
    <w:p w:rsidR="00811331" w:rsidRDefault="00811331" w:rsidP="00811331">
      <w:pPr>
        <w:pStyle w:val="BodyText"/>
      </w:pPr>
      <w:r>
        <w:t xml:space="preserve">The Axiom consortium </w:t>
      </w:r>
      <w:r>
        <w:rPr>
          <w:spacing w:val="-2"/>
        </w:rPr>
        <w:t>is</w:t>
      </w:r>
      <w:r>
        <w:rPr>
          <w:spacing w:val="28"/>
        </w:rPr>
        <w:t xml:space="preserve"> </w:t>
      </w:r>
      <w:r>
        <w:t>responsible for the design,</w:t>
      </w:r>
      <w:r>
        <w:rPr>
          <w:spacing w:val="28"/>
        </w:rPr>
        <w:t xml:space="preserve"> </w:t>
      </w:r>
      <w:r>
        <w:t>construction, finance, and ongoing</w:t>
      </w:r>
      <w:r>
        <w:rPr>
          <w:spacing w:val="24"/>
        </w:rPr>
        <w:t xml:space="preserve"> </w:t>
      </w:r>
      <w:r>
        <w:t>maintenance of eleven new schools</w:t>
      </w:r>
      <w:r>
        <w:rPr>
          <w:spacing w:val="26"/>
        </w:rPr>
        <w:t xml:space="preserve"> </w:t>
      </w:r>
      <w:r>
        <w:t xml:space="preserve">procured </w:t>
      </w:r>
      <w:r>
        <w:rPr>
          <w:spacing w:val="-2"/>
        </w:rPr>
        <w:t>in</w:t>
      </w:r>
      <w:r>
        <w:t xml:space="preserve"> </w:t>
      </w:r>
      <w:r>
        <w:rPr>
          <w:spacing w:val="3"/>
        </w:rPr>
        <w:t>2008.</w:t>
      </w:r>
      <w:r>
        <w:t xml:space="preserve"> The consortium</w:t>
      </w:r>
      <w:r>
        <w:rPr>
          <w:spacing w:val="26"/>
        </w:rPr>
        <w:t xml:space="preserve"> </w:t>
      </w:r>
      <w:r>
        <w:t>comprises AMP Capital as equity</w:t>
      </w:r>
      <w:r>
        <w:rPr>
          <w:spacing w:val="21"/>
        </w:rPr>
        <w:t xml:space="preserve"> </w:t>
      </w:r>
      <w:r>
        <w:t xml:space="preserve">owner and </w:t>
      </w:r>
      <w:r>
        <w:rPr>
          <w:spacing w:val="1"/>
        </w:rPr>
        <w:t>SPV</w:t>
      </w:r>
      <w:r>
        <w:t xml:space="preserve"> </w:t>
      </w:r>
      <w:r>
        <w:rPr>
          <w:spacing w:val="-2"/>
        </w:rPr>
        <w:t>manager,</w:t>
      </w:r>
      <w:r>
        <w:t xml:space="preserve"> </w:t>
      </w:r>
      <w:proofErr w:type="spellStart"/>
      <w:r>
        <w:t>Abigroup</w:t>
      </w:r>
      <w:proofErr w:type="spellEnd"/>
      <w:r>
        <w:rPr>
          <w:spacing w:val="21"/>
        </w:rPr>
        <w:t xml:space="preserve"> </w:t>
      </w:r>
      <w:r>
        <w:t xml:space="preserve">as </w:t>
      </w:r>
      <w:r>
        <w:rPr>
          <w:spacing w:val="-3"/>
        </w:rPr>
        <w:t>builder,</w:t>
      </w:r>
      <w:r>
        <w:t xml:space="preserve"> Cushman &amp; Wakefield as</w:t>
      </w:r>
      <w:r>
        <w:rPr>
          <w:spacing w:val="28"/>
        </w:rPr>
        <w:t xml:space="preserve"> </w:t>
      </w:r>
      <w:r>
        <w:rPr>
          <w:spacing w:val="-2"/>
        </w:rPr>
        <w:t>facilities</w:t>
      </w:r>
      <w:r>
        <w:t xml:space="preserve"> </w:t>
      </w:r>
      <w:r>
        <w:rPr>
          <w:spacing w:val="-2"/>
        </w:rPr>
        <w:t>manager,</w:t>
      </w:r>
      <w:r>
        <w:t xml:space="preserve"> </w:t>
      </w:r>
      <w:proofErr w:type="spellStart"/>
      <w:r>
        <w:t>Hayball</w:t>
      </w:r>
      <w:proofErr w:type="spellEnd"/>
      <w:r>
        <w:t xml:space="preserve"> and</w:t>
      </w:r>
      <w:r>
        <w:rPr>
          <w:spacing w:val="35"/>
        </w:rPr>
        <w:t xml:space="preserve"> </w:t>
      </w:r>
      <w:proofErr w:type="spellStart"/>
      <w:r>
        <w:t>Gray</w:t>
      </w:r>
      <w:proofErr w:type="spellEnd"/>
      <w:r>
        <w:t xml:space="preserve"> </w:t>
      </w:r>
      <w:proofErr w:type="spellStart"/>
      <w:r>
        <w:t>Puksand</w:t>
      </w:r>
      <w:proofErr w:type="spellEnd"/>
      <w:r>
        <w:t xml:space="preserve"> as architect and</w:t>
      </w:r>
      <w:r>
        <w:rPr>
          <w:spacing w:val="31"/>
        </w:rPr>
        <w:t xml:space="preserve"> </w:t>
      </w:r>
      <w:r>
        <w:rPr>
          <w:spacing w:val="1"/>
        </w:rPr>
        <w:t>YMCA</w:t>
      </w:r>
      <w:r>
        <w:t xml:space="preserve"> as community partner.</w:t>
      </w:r>
    </w:p>
    <w:p w:rsidR="00811331" w:rsidRDefault="00811331" w:rsidP="00811331">
      <w:pPr>
        <w:pStyle w:val="BodyText"/>
      </w:pPr>
      <w:r>
        <w:t>The Learning Communities Victoria</w:t>
      </w:r>
      <w:r>
        <w:rPr>
          <w:spacing w:val="33"/>
        </w:rPr>
        <w:t xml:space="preserve"> </w:t>
      </w:r>
      <w:r>
        <w:t xml:space="preserve">consortium </w:t>
      </w:r>
      <w:r>
        <w:rPr>
          <w:spacing w:val="-2"/>
        </w:rPr>
        <w:t>is</w:t>
      </w:r>
      <w:r>
        <w:t xml:space="preserve"> responsible for the</w:t>
      </w:r>
      <w:r>
        <w:rPr>
          <w:spacing w:val="29"/>
        </w:rPr>
        <w:t xml:space="preserve"> </w:t>
      </w:r>
      <w:r>
        <w:t>design, construction, finance and</w:t>
      </w:r>
      <w:r>
        <w:rPr>
          <w:spacing w:val="34"/>
        </w:rPr>
        <w:t xml:space="preserve"> </w:t>
      </w:r>
      <w:r>
        <w:t xml:space="preserve">ongoing maintenance of </w:t>
      </w:r>
      <w:r>
        <w:rPr>
          <w:spacing w:val="1"/>
        </w:rPr>
        <w:t>15</w:t>
      </w:r>
      <w:r>
        <w:t xml:space="preserve"> new</w:t>
      </w:r>
      <w:r>
        <w:rPr>
          <w:spacing w:val="29"/>
        </w:rPr>
        <w:t xml:space="preserve"> </w:t>
      </w:r>
      <w:r>
        <w:t xml:space="preserve">schools procured </w:t>
      </w:r>
      <w:r>
        <w:rPr>
          <w:spacing w:val="-2"/>
        </w:rPr>
        <w:t>in</w:t>
      </w:r>
      <w:r>
        <w:t xml:space="preserve"> 2015.</w:t>
      </w:r>
    </w:p>
    <w:p w:rsidR="00811331" w:rsidRDefault="00811331" w:rsidP="00811331">
      <w:pPr>
        <w:pStyle w:val="BodyText"/>
      </w:pPr>
      <w:r>
        <w:t xml:space="preserve">The consortium </w:t>
      </w:r>
      <w:r>
        <w:rPr>
          <w:spacing w:val="-1"/>
        </w:rPr>
        <w:t>comprises</w:t>
      </w:r>
      <w:r>
        <w:t xml:space="preserve"> Amber</w:t>
      </w:r>
      <w:r>
        <w:rPr>
          <w:spacing w:val="23"/>
        </w:rPr>
        <w:t xml:space="preserve"> </w:t>
      </w:r>
      <w:r>
        <w:rPr>
          <w:spacing w:val="-1"/>
        </w:rPr>
        <w:t>as</w:t>
      </w:r>
      <w:r>
        <w:t xml:space="preserve"> sponsor </w:t>
      </w:r>
      <w:r>
        <w:rPr>
          <w:spacing w:val="-1"/>
        </w:rPr>
        <w:t>and</w:t>
      </w:r>
      <w:r>
        <w:t xml:space="preserve"> </w:t>
      </w:r>
      <w:r>
        <w:rPr>
          <w:spacing w:val="1"/>
        </w:rPr>
        <w:t>SPV</w:t>
      </w:r>
      <w:r>
        <w:t xml:space="preserve"> </w:t>
      </w:r>
      <w:r>
        <w:rPr>
          <w:spacing w:val="-2"/>
        </w:rPr>
        <w:t>manager,</w:t>
      </w:r>
      <w:r>
        <w:rPr>
          <w:spacing w:val="28"/>
        </w:rPr>
        <w:t xml:space="preserve"> </w:t>
      </w:r>
      <w:r>
        <w:rPr>
          <w:spacing w:val="1"/>
        </w:rPr>
        <w:t>INPP</w:t>
      </w:r>
      <w:r>
        <w:t xml:space="preserve"> </w:t>
      </w:r>
      <w:r>
        <w:rPr>
          <w:spacing w:val="-1"/>
        </w:rPr>
        <w:t>as</w:t>
      </w:r>
      <w:r>
        <w:t xml:space="preserve"> equity </w:t>
      </w:r>
      <w:r>
        <w:rPr>
          <w:spacing w:val="-3"/>
        </w:rPr>
        <w:t>investor,</w:t>
      </w:r>
      <w:r>
        <w:rPr>
          <w:spacing w:val="21"/>
        </w:rPr>
        <w:t xml:space="preserve"> </w:t>
      </w:r>
      <w:proofErr w:type="spellStart"/>
      <w:r>
        <w:rPr>
          <w:spacing w:val="-1"/>
        </w:rPr>
        <w:t>ClarkeHopkinsClarke</w:t>
      </w:r>
      <w:proofErr w:type="spellEnd"/>
      <w:r>
        <w:t xml:space="preserve"> </w:t>
      </w:r>
      <w:r>
        <w:rPr>
          <w:spacing w:val="-1"/>
        </w:rPr>
        <w:t>as</w:t>
      </w:r>
      <w:r>
        <w:t xml:space="preserve"> architect,</w:t>
      </w:r>
      <w:r>
        <w:rPr>
          <w:spacing w:val="26"/>
        </w:rPr>
        <w:t xml:space="preserve"> </w:t>
      </w:r>
      <w:proofErr w:type="spellStart"/>
      <w:r>
        <w:t>Watpac</w:t>
      </w:r>
      <w:proofErr w:type="spellEnd"/>
      <w:r>
        <w:t xml:space="preserve"> </w:t>
      </w:r>
      <w:r>
        <w:rPr>
          <w:spacing w:val="-1"/>
        </w:rPr>
        <w:t>as</w:t>
      </w:r>
      <w:r>
        <w:t xml:space="preserve"> </w:t>
      </w:r>
      <w:r>
        <w:rPr>
          <w:spacing w:val="-3"/>
        </w:rPr>
        <w:t>builder,</w:t>
      </w:r>
      <w:r>
        <w:t xml:space="preserve"> Spotless </w:t>
      </w:r>
      <w:r>
        <w:rPr>
          <w:spacing w:val="-1"/>
        </w:rPr>
        <w:t>as</w:t>
      </w:r>
      <w:r>
        <w:rPr>
          <w:spacing w:val="30"/>
        </w:rPr>
        <w:t xml:space="preserve"> </w:t>
      </w:r>
      <w:r>
        <w:rPr>
          <w:spacing w:val="-2"/>
        </w:rPr>
        <w:t>facilities</w:t>
      </w:r>
      <w:r>
        <w:t xml:space="preserve"> manager </w:t>
      </w:r>
      <w:r>
        <w:rPr>
          <w:spacing w:val="-1"/>
        </w:rPr>
        <w:t>and</w:t>
      </w:r>
      <w:r>
        <w:t xml:space="preserve"> </w:t>
      </w:r>
      <w:r>
        <w:rPr>
          <w:spacing w:val="1"/>
        </w:rPr>
        <w:t>YMCA</w:t>
      </w:r>
      <w:r>
        <w:t xml:space="preserve"> </w:t>
      </w:r>
      <w:r>
        <w:rPr>
          <w:spacing w:val="-1"/>
        </w:rPr>
        <w:t>and</w:t>
      </w:r>
      <w:r>
        <w:rPr>
          <w:spacing w:val="33"/>
        </w:rPr>
        <w:t xml:space="preserve"> </w:t>
      </w:r>
      <w:r>
        <w:rPr>
          <w:spacing w:val="-1"/>
        </w:rPr>
        <w:t>CERES</w:t>
      </w:r>
      <w:r>
        <w:t xml:space="preserve"> </w:t>
      </w:r>
      <w:r>
        <w:rPr>
          <w:spacing w:val="-1"/>
        </w:rPr>
        <w:t>as</w:t>
      </w:r>
      <w:r>
        <w:t xml:space="preserve"> community </w:t>
      </w:r>
      <w:r>
        <w:rPr>
          <w:spacing w:val="1"/>
        </w:rPr>
        <w:t>partners.</w:t>
      </w:r>
    </w:p>
    <w:p w:rsidR="00811331" w:rsidRDefault="00811331" w:rsidP="00811331">
      <w:pPr>
        <w:pStyle w:val="Heading3"/>
      </w:pPr>
      <w:r>
        <w:t>Client</w:t>
      </w:r>
    </w:p>
    <w:p w:rsidR="00811331" w:rsidRPr="00811331" w:rsidRDefault="00811331" w:rsidP="00811331">
      <w:pPr>
        <w:pStyle w:val="BodyTextShaded"/>
        <w:rPr>
          <w:b/>
        </w:rPr>
      </w:pPr>
      <w:r w:rsidRPr="00811331">
        <w:rPr>
          <w:b/>
        </w:rPr>
        <w:t>Andrew Major, Department of Education and Training:</w:t>
      </w:r>
    </w:p>
    <w:p w:rsidR="00811331" w:rsidRPr="00811331" w:rsidRDefault="00811331" w:rsidP="00811331">
      <w:pPr>
        <w:pStyle w:val="BodyTextShaded"/>
        <w:rPr>
          <w:i/>
        </w:rPr>
      </w:pPr>
      <w:r w:rsidRPr="00811331">
        <w:rPr>
          <w:i/>
        </w:rPr>
        <w:t>‘We have a structured and methodical process for assessing the quality of PPP proposals. This helps give us transparency around outlay and risk, and all parties involved understand their obligations.</w:t>
      </w:r>
    </w:p>
    <w:p w:rsidR="00811331" w:rsidRPr="00811331" w:rsidRDefault="00811331" w:rsidP="00811331">
      <w:pPr>
        <w:pStyle w:val="BodyTextShaded"/>
        <w:rPr>
          <w:i/>
        </w:rPr>
      </w:pPr>
      <w:r w:rsidRPr="00811331">
        <w:rPr>
          <w:i/>
        </w:rPr>
        <w:t>‘The PPP process allows a critical mass to be brought to bear, so that one-off design gains are able to be spread across a number of sites.</w:t>
      </w:r>
    </w:p>
    <w:p w:rsidR="00811331" w:rsidRPr="00811331" w:rsidRDefault="00811331" w:rsidP="00811331">
      <w:pPr>
        <w:pStyle w:val="BodyTextShaded"/>
        <w:rPr>
          <w:i/>
        </w:rPr>
      </w:pPr>
      <w:r w:rsidRPr="00811331">
        <w:rPr>
          <w:i/>
        </w:rPr>
        <w:t>‘There are also no lumpy unexpected surprises for school principals. There are clear standards that have been set in place, and the Education Department has a robust team approach to holding the private provider to account.’</w:t>
      </w:r>
    </w:p>
    <w:p w:rsidR="00811331" w:rsidRDefault="00811331">
      <w:pPr>
        <w:spacing w:before="0" w:after="200"/>
        <w:rPr>
          <w:rFonts w:asciiTheme="majorHAnsi" w:eastAsiaTheme="majorEastAsia" w:hAnsiTheme="majorHAnsi" w:cstheme="majorBidi"/>
          <w:b/>
          <w:bCs/>
          <w:color w:val="0063A6" w:themeColor="accent1"/>
          <w:sz w:val="22"/>
          <w:szCs w:val="22"/>
        </w:rPr>
      </w:pPr>
      <w:r>
        <w:br w:type="page"/>
      </w:r>
    </w:p>
    <w:p w:rsidR="00811331" w:rsidRDefault="00811331" w:rsidP="00811331">
      <w:pPr>
        <w:pStyle w:val="Heading3"/>
      </w:pPr>
      <w:r>
        <w:lastRenderedPageBreak/>
        <w:t>User</w:t>
      </w:r>
    </w:p>
    <w:p w:rsidR="00811331" w:rsidRPr="00811331" w:rsidRDefault="00811331" w:rsidP="00811331">
      <w:pPr>
        <w:pStyle w:val="BodyTextShaded"/>
        <w:rPr>
          <w:b/>
        </w:rPr>
      </w:pPr>
      <w:r w:rsidRPr="00811331">
        <w:rPr>
          <w:b/>
        </w:rPr>
        <w:t xml:space="preserve">Frank </w:t>
      </w:r>
      <w:proofErr w:type="spellStart"/>
      <w:r w:rsidRPr="00811331">
        <w:rPr>
          <w:b/>
        </w:rPr>
        <w:t>Vetere</w:t>
      </w:r>
      <w:proofErr w:type="spellEnd"/>
      <w:r w:rsidRPr="00811331">
        <w:rPr>
          <w:b/>
        </w:rPr>
        <w:t>, Point Cook Prep to Year 9 College:</w:t>
      </w:r>
    </w:p>
    <w:p w:rsidR="00811331" w:rsidRPr="00811331" w:rsidRDefault="00811331" w:rsidP="00811331">
      <w:pPr>
        <w:pStyle w:val="BodyTextShaded"/>
        <w:rPr>
          <w:i/>
        </w:rPr>
      </w:pPr>
      <w:r w:rsidRPr="00811331">
        <w:rPr>
          <w:i/>
        </w:rPr>
        <w:t>‘The PPP approach has enabled me to focus on my core business, which is teaching and learning, and not have to focus energy around building infrastructure and maintenance. Our students have daily access to wetlands, which has been built into our environmental studies curriculum, and has amazing features.</w:t>
      </w:r>
    </w:p>
    <w:p w:rsidR="00811331" w:rsidRPr="00811331" w:rsidRDefault="00811331" w:rsidP="00811331">
      <w:pPr>
        <w:pStyle w:val="BodyTextShaded"/>
      </w:pPr>
      <w:r w:rsidRPr="00811331">
        <w:rPr>
          <w:i/>
        </w:rPr>
        <w:t>‘Our partnership with the YMCA, for example, is allowing us to provide child care facilities onsite as well as run our Middle Years outdoor education program.’</w:t>
      </w:r>
    </w:p>
    <w:p w:rsidR="00811331" w:rsidRDefault="00811331" w:rsidP="00811331">
      <w:pPr>
        <w:pStyle w:val="BodyText"/>
      </w:pPr>
    </w:p>
    <w:p w:rsidR="00811331" w:rsidRDefault="00811331" w:rsidP="00811331">
      <w:pPr>
        <w:pStyle w:val="Heading3"/>
      </w:pPr>
      <w:r>
        <w:t>Consortium lead</w:t>
      </w:r>
    </w:p>
    <w:p w:rsidR="00811331" w:rsidRPr="00811331" w:rsidRDefault="00811331" w:rsidP="00811331">
      <w:pPr>
        <w:pStyle w:val="BodyTextShaded"/>
        <w:rPr>
          <w:b/>
        </w:rPr>
      </w:pPr>
      <w:r w:rsidRPr="00811331">
        <w:rPr>
          <w:b/>
        </w:rPr>
        <w:t>Martyn Jackson, Amber Infrastructure:</w:t>
      </w:r>
    </w:p>
    <w:p w:rsidR="00811331" w:rsidRPr="00811331" w:rsidRDefault="00811331" w:rsidP="00811331">
      <w:pPr>
        <w:pStyle w:val="BodyTextShaded"/>
        <w:rPr>
          <w:i/>
        </w:rPr>
      </w:pPr>
      <w:r w:rsidRPr="00811331">
        <w:rPr>
          <w:i/>
        </w:rPr>
        <w:t>‘We have responsibility for the delivery of the project through the design development, construction and operating phases for the term of the agreement. To meet this obligation we look to actively engage with the State and make sure our delivery and operational teams have the skills and resources necessary for each of these phases.</w:t>
      </w:r>
    </w:p>
    <w:p w:rsidR="00811331" w:rsidRPr="00811331" w:rsidRDefault="00811331" w:rsidP="00811331">
      <w:pPr>
        <w:pStyle w:val="BodyTextShaded"/>
      </w:pPr>
      <w:r w:rsidRPr="00811331">
        <w:rPr>
          <w:i/>
        </w:rPr>
        <w:t>‘It’s important to maintain the partnership in PPPs and in our experience Victoria has a good approach to the partnership concept, this is partly because of the quality of the people they commit to the projects.’</w:t>
      </w:r>
    </w:p>
    <w:p w:rsidR="007D15BE" w:rsidRDefault="007D15BE" w:rsidP="007D15BE">
      <w:pPr>
        <w:pStyle w:val="BodyText"/>
      </w:pPr>
    </w:p>
    <w:p w:rsidR="00EC10A1" w:rsidRDefault="00EC10A1">
      <w:pPr>
        <w:spacing w:before="0" w:after="200"/>
        <w:rPr>
          <w:rFonts w:eastAsia="Times New Roman" w:cs="Calibri"/>
          <w:szCs w:val="22"/>
        </w:rPr>
      </w:pPr>
      <w:r>
        <w:br w:type="page"/>
      </w:r>
    </w:p>
    <w:p w:rsidR="00EC10A1" w:rsidRPr="00EC10A1" w:rsidRDefault="00EC10A1" w:rsidP="00EC10A1">
      <w:pPr>
        <w:pStyle w:val="Heading1"/>
      </w:pPr>
      <w:r w:rsidRPr="00EC10A1">
        <w:lastRenderedPageBreak/>
        <w:t>Partnerships Victoria: Victoria’s first point of contact for PPPs</w:t>
      </w:r>
    </w:p>
    <w:p w:rsidR="00EC10A1" w:rsidRPr="00EC10A1" w:rsidRDefault="00EC10A1" w:rsidP="00EC10A1">
      <w:pPr>
        <w:pStyle w:val="BodyText"/>
      </w:pPr>
      <w:r w:rsidRPr="00EC10A1">
        <w:t>The Victorian Government is committed to PPPs that promote efficiency and provide value for money, as well as social and economic returns from government expenditure.</w:t>
      </w:r>
    </w:p>
    <w:p w:rsidR="00EC10A1" w:rsidRPr="00EC10A1" w:rsidRDefault="00EC10A1" w:rsidP="00EC10A1">
      <w:pPr>
        <w:pStyle w:val="BodyText"/>
      </w:pPr>
      <w:r w:rsidRPr="00EC10A1">
        <w:t>This commitment by the Victorian Government is underpinned by support from Partnerships Victoria and helps explain why Victoria has such a long and successful history in PPP projects.</w:t>
      </w:r>
    </w:p>
    <w:p w:rsidR="00EC10A1" w:rsidRPr="00EC10A1" w:rsidRDefault="00EC10A1" w:rsidP="00EC10A1">
      <w:pPr>
        <w:pStyle w:val="BodyText"/>
      </w:pPr>
      <w:r w:rsidRPr="00EC10A1">
        <w:t>The experienced Partnerships Victoria team in Victoria’s Department of Treasury and Finance has a central coordination, advisory and facilitation role in managing the tender process. The team also advises Victoria’s Treasurer, who presides over the State’s PPP policy and approves key PPP project milestones.</w:t>
      </w:r>
    </w:p>
    <w:p w:rsidR="00EC10A1" w:rsidRPr="00EC10A1" w:rsidRDefault="00EC10A1" w:rsidP="00EC10A1">
      <w:pPr>
        <w:pStyle w:val="BodyText"/>
      </w:pPr>
      <w:r w:rsidRPr="00EC10A1">
        <w:t>The Partnerships Victoria team also serves as a conduit for communication between the private sector and government.</w:t>
      </w:r>
    </w:p>
    <w:p w:rsidR="00EC10A1" w:rsidRPr="00EC10A1" w:rsidRDefault="00EC10A1" w:rsidP="00EC10A1">
      <w:pPr>
        <w:pStyle w:val="BodyText"/>
        <w:rPr>
          <w:rFonts w:eastAsia="VIC Medium"/>
          <w:b/>
        </w:rPr>
      </w:pPr>
      <w:r w:rsidRPr="00EC10A1">
        <w:rPr>
          <w:b/>
        </w:rPr>
        <w:t>Because of its extensive PPP delivery experience, the Partnerships Victoria team is well placed to provide expert guidance to government agencies to ensure their requirements are developed recognising private sector perspectives.</w:t>
      </w:r>
    </w:p>
    <w:p w:rsidR="00EC10A1" w:rsidRPr="00EC10A1" w:rsidRDefault="00EC10A1" w:rsidP="00EC10A1">
      <w:pPr>
        <w:pStyle w:val="BodyText"/>
      </w:pPr>
      <w:r w:rsidRPr="00EC10A1">
        <w:t>Partnerships Victoria also works closely with the private sector to communicate public sector requirements. The interactive tender process clarifies tender document requirements throughout the bid phase.</w:t>
      </w:r>
    </w:p>
    <w:p w:rsidR="00EC10A1" w:rsidRPr="00EC10A1" w:rsidRDefault="00EC10A1" w:rsidP="00EC10A1">
      <w:pPr>
        <w:pStyle w:val="BodyText"/>
      </w:pPr>
      <w:r w:rsidRPr="00EC10A1">
        <w:t>For bidding consortia, this helps provide confidence and certainty that they understand the requirements. It also helps facilitate quality responses from bidding consortia.</w:t>
      </w:r>
    </w:p>
    <w:p w:rsidR="00EC10A1" w:rsidRPr="00EC10A1" w:rsidRDefault="00EC10A1" w:rsidP="00EC10A1">
      <w:pPr>
        <w:pStyle w:val="BodyText"/>
      </w:pPr>
      <w:r w:rsidRPr="00EC10A1">
        <w:t>The Partnerships Victoria framework provides the private sector with clear policy and guidelines underpinned by a number of whole of government infrastructure policies.</w:t>
      </w:r>
    </w:p>
    <w:p w:rsidR="00EC10A1" w:rsidRPr="00EC10A1" w:rsidRDefault="00EC10A1" w:rsidP="00EC10A1">
      <w:pPr>
        <w:pStyle w:val="BodyText"/>
      </w:pPr>
      <w:r w:rsidRPr="00EC10A1">
        <w:t>Templates to facilitate the bidding process are available to make it easier for the private sector to participate. Standard expression of interest, request for tender and base contract documents are helping reduce bid costs, while increasing certainty and transparency for PPP participants and investors.</w:t>
      </w:r>
    </w:p>
    <w:p w:rsidR="00EC10A1" w:rsidRPr="00EC10A1" w:rsidRDefault="00EC10A1" w:rsidP="00EC10A1">
      <w:pPr>
        <w:pStyle w:val="BodyText"/>
        <w:rPr>
          <w:rFonts w:eastAsia="VIC Medium"/>
          <w:b/>
        </w:rPr>
      </w:pPr>
      <w:r w:rsidRPr="00EC10A1">
        <w:rPr>
          <w:rFonts w:eastAsia="VIC Medium"/>
          <w:b/>
        </w:rPr>
        <w:t>From the Victorian Government’s view point: a well-run tender process means greater contestability, which has a direct impact on value for money and infrastructure quality.</w:t>
      </w:r>
    </w:p>
    <w:p w:rsidR="00811331" w:rsidRDefault="00EC10A1" w:rsidP="00EC10A1">
      <w:pPr>
        <w:pStyle w:val="BodyText"/>
      </w:pPr>
      <w:r w:rsidRPr="00EC10A1">
        <w:t>Recognising that long-term partnerships are critical to PPP success, Partnerships Victoria is also responsible for ensuring PPP contract managers undertake PPP training. The training covers the technical skills required to manage a PPP project (e.g. performance monitoring), as well as important behavioural skills such as dispute resolution and negotiation</w:t>
      </w:r>
      <w:r>
        <w:t>.</w:t>
      </w:r>
    </w:p>
    <w:p w:rsidR="00EC10A1" w:rsidRPr="00EC10A1" w:rsidRDefault="00EC10A1" w:rsidP="00EC10A1">
      <w:pPr>
        <w:pStyle w:val="BodyText"/>
      </w:pPr>
    </w:p>
    <w:p w:rsidR="00EC10A1" w:rsidRPr="00EC10A1" w:rsidRDefault="00EC10A1" w:rsidP="00EC10A1">
      <w:pPr>
        <w:pStyle w:val="BodyTextShaded"/>
        <w:rPr>
          <w:i/>
        </w:rPr>
      </w:pPr>
      <w:r w:rsidRPr="00EC10A1">
        <w:rPr>
          <w:i/>
        </w:rPr>
        <w:t>Partnerships Victoria’s experience is generated from a 20-year consistent pipeline of PPP projects. We work closely with government project teams and seek the views of private sector proponents up-front to structure projects efficiently.</w:t>
      </w:r>
    </w:p>
    <w:p w:rsidR="00EC10A1" w:rsidRPr="00EC10A1" w:rsidRDefault="00EC10A1" w:rsidP="00EC10A1">
      <w:pPr>
        <w:pStyle w:val="BodyTextShaded"/>
        <w:rPr>
          <w:i/>
        </w:rPr>
      </w:pPr>
      <w:r w:rsidRPr="00EC10A1">
        <w:rPr>
          <w:i/>
        </w:rPr>
        <w:t>And we don’t forget about monitoring long-term performance. Partnerships Victoria welcomes the opportunity to learn from others to ensure Victoria’s PPP model is leading practice.</w:t>
      </w:r>
    </w:p>
    <w:p w:rsidR="00EC10A1" w:rsidRPr="00EC10A1" w:rsidRDefault="00EC10A1" w:rsidP="00EC10A1">
      <w:pPr>
        <w:pStyle w:val="BodyTextShaded"/>
        <w:rPr>
          <w:b/>
        </w:rPr>
      </w:pPr>
      <w:r w:rsidRPr="00EC10A1">
        <w:rPr>
          <w:b/>
        </w:rPr>
        <w:t>Jason Loos,</w:t>
      </w:r>
      <w:r w:rsidRPr="00EC10A1">
        <w:rPr>
          <w:b/>
        </w:rPr>
        <w:br/>
        <w:t>Director, Partnerships Victoria</w:t>
      </w:r>
    </w:p>
    <w:p w:rsidR="00EC10A1" w:rsidRPr="00EC10A1" w:rsidRDefault="00EC10A1" w:rsidP="00EC10A1">
      <w:pPr>
        <w:pStyle w:val="BodyText"/>
      </w:pPr>
    </w:p>
    <w:p w:rsidR="00EC10A1" w:rsidRPr="00EC10A1" w:rsidRDefault="00EC10A1" w:rsidP="00EC10A1">
      <w:pPr>
        <w:pStyle w:val="BodyTextShaded"/>
        <w:rPr>
          <w:i/>
        </w:rPr>
      </w:pPr>
      <w:r w:rsidRPr="00EC10A1">
        <w:rPr>
          <w:i/>
        </w:rPr>
        <w:t>The government team is open to engagement, and this helps bidders seek verifications and understand the project risks better. The approach yields better results for government and for bidders. Victoria is a clear market leader in this area.</w:t>
      </w:r>
    </w:p>
    <w:p w:rsidR="00EC10A1" w:rsidRPr="00EC10A1" w:rsidRDefault="00EC10A1" w:rsidP="00EC10A1">
      <w:pPr>
        <w:pStyle w:val="BodyTextShaded"/>
        <w:rPr>
          <w:b/>
        </w:rPr>
      </w:pPr>
      <w:r w:rsidRPr="00EC10A1">
        <w:rPr>
          <w:b/>
        </w:rPr>
        <w:t>Paul Crowe,</w:t>
      </w:r>
      <w:r w:rsidRPr="00EC10A1">
        <w:rPr>
          <w:b/>
        </w:rPr>
        <w:br/>
        <w:t>Executive Director, Head of Origination, Plenary Group</w:t>
      </w:r>
    </w:p>
    <w:p w:rsidR="00EC10A1" w:rsidRPr="00EC10A1" w:rsidRDefault="00EC10A1" w:rsidP="00EC10A1">
      <w:pPr>
        <w:pStyle w:val="BodyText"/>
        <w:rPr>
          <w:rFonts w:eastAsia="VIC Medium"/>
        </w:rPr>
      </w:pPr>
    </w:p>
    <w:p w:rsidR="00EC10A1" w:rsidRPr="00EC10A1" w:rsidRDefault="00EC10A1" w:rsidP="00EC10A1">
      <w:pPr>
        <w:pStyle w:val="BodyTextShaded"/>
        <w:rPr>
          <w:i/>
        </w:rPr>
      </w:pPr>
      <w:r w:rsidRPr="00EC10A1">
        <w:rPr>
          <w:i/>
        </w:rPr>
        <w:t>The State and the bureaucracy know what to do, and have got a track record. That’s very comforting. Like all of us, we know the State has had good experiences and bad experiences. This is important because you want to know you are partnering with a government or entity that can deal with challenges and stay the course.</w:t>
      </w:r>
    </w:p>
    <w:p w:rsidR="00EC10A1" w:rsidRDefault="00EC10A1" w:rsidP="00EC10A1">
      <w:pPr>
        <w:pStyle w:val="BodyTextShaded"/>
        <w:rPr>
          <w:b/>
        </w:rPr>
      </w:pPr>
      <w:r w:rsidRPr="00EC10A1">
        <w:rPr>
          <w:b/>
        </w:rPr>
        <w:t>Kent Robbins,</w:t>
      </w:r>
      <w:r w:rsidRPr="00EC10A1">
        <w:rPr>
          <w:b/>
        </w:rPr>
        <w:br/>
        <w:t xml:space="preserve">Head of Property and Private Markets, </w:t>
      </w:r>
      <w:proofErr w:type="spellStart"/>
      <w:r w:rsidRPr="00EC10A1">
        <w:rPr>
          <w:b/>
        </w:rPr>
        <w:t>UniSuper</w:t>
      </w:r>
      <w:proofErr w:type="spellEnd"/>
    </w:p>
    <w:p w:rsidR="00EC10A1" w:rsidRDefault="00EC10A1" w:rsidP="00EC10A1">
      <w:pPr>
        <w:pStyle w:val="BodyText"/>
      </w:pPr>
    </w:p>
    <w:p w:rsidR="002B62CE" w:rsidRDefault="002B62CE">
      <w:pPr>
        <w:spacing w:before="0" w:after="200"/>
        <w:rPr>
          <w:rFonts w:eastAsia="Times New Roman" w:cs="Calibri"/>
          <w:szCs w:val="22"/>
        </w:rPr>
      </w:pPr>
      <w:r>
        <w:br w:type="page"/>
      </w:r>
    </w:p>
    <w:p w:rsidR="00EC10A1" w:rsidRDefault="002B62CE" w:rsidP="002B62CE">
      <w:pPr>
        <w:pStyle w:val="Heading1"/>
      </w:pPr>
      <w:r>
        <w:rPr>
          <w:spacing w:val="21"/>
        </w:rPr>
        <w:lastRenderedPageBreak/>
        <w:t>F</w:t>
      </w:r>
      <w:r>
        <w:t>u</w:t>
      </w:r>
      <w:r>
        <w:rPr>
          <w:spacing w:val="36"/>
        </w:rPr>
        <w:t>r</w:t>
      </w:r>
      <w:r>
        <w:rPr>
          <w:spacing w:val="29"/>
        </w:rPr>
        <w:t>t</w:t>
      </w:r>
      <w:r>
        <w:rPr>
          <w:spacing w:val="28"/>
        </w:rPr>
        <w:t>h</w:t>
      </w:r>
      <w:r>
        <w:rPr>
          <w:spacing w:val="27"/>
        </w:rPr>
        <w:t>e</w:t>
      </w:r>
      <w:r>
        <w:t>r</w:t>
      </w:r>
      <w:r>
        <w:rPr>
          <w:spacing w:val="58"/>
        </w:rPr>
        <w:t xml:space="preserve"> </w:t>
      </w:r>
      <w:r>
        <w:t>information</w:t>
      </w:r>
    </w:p>
    <w:p w:rsidR="002B62CE" w:rsidRDefault="002B62CE" w:rsidP="002B62CE">
      <w:pPr>
        <w:pStyle w:val="BodyText"/>
      </w:pPr>
      <w:r>
        <w:rPr>
          <w:spacing w:val="1"/>
        </w:rPr>
        <w:t>Further</w:t>
      </w:r>
      <w:r>
        <w:t xml:space="preserve"> information, </w:t>
      </w:r>
      <w:r>
        <w:rPr>
          <w:spacing w:val="-2"/>
        </w:rPr>
        <w:t>including</w:t>
      </w:r>
      <w:r>
        <w:t xml:space="preserve"> </w:t>
      </w:r>
      <w:r>
        <w:rPr>
          <w:spacing w:val="-2"/>
        </w:rPr>
        <w:t>in</w:t>
      </w:r>
      <w:r>
        <w:t xml:space="preserve"> relation to current and upcoming</w:t>
      </w:r>
      <w:r>
        <w:rPr>
          <w:spacing w:val="51"/>
        </w:rPr>
        <w:t xml:space="preserve"> </w:t>
      </w:r>
      <w:r>
        <w:t xml:space="preserve">projects and opportunities can </w:t>
      </w:r>
      <w:r>
        <w:rPr>
          <w:spacing w:val="1"/>
        </w:rPr>
        <w:t>be</w:t>
      </w:r>
      <w:r>
        <w:t xml:space="preserve"> found at:</w:t>
      </w:r>
    </w:p>
    <w:p w:rsidR="002B62CE" w:rsidRDefault="00BA2157" w:rsidP="002B62CE">
      <w:pPr>
        <w:pStyle w:val="Bullet1"/>
        <w:contextualSpacing w:val="0"/>
      </w:pPr>
      <w:hyperlink r:id="rId15">
        <w:r w:rsidR="002B62CE">
          <w:rPr>
            <w:color w:val="333740"/>
          </w:rPr>
          <w:t>www.dtf.vic.gov.au/Infrastructure-Delivery/Public-private-partnerships</w:t>
        </w:r>
      </w:hyperlink>
    </w:p>
    <w:p w:rsidR="002B62CE" w:rsidRDefault="00BA2157" w:rsidP="002B62CE">
      <w:pPr>
        <w:pStyle w:val="Bullet1"/>
        <w:contextualSpacing w:val="0"/>
      </w:pPr>
      <w:hyperlink r:id="rId16">
        <w:r w:rsidR="002B62CE">
          <w:rPr>
            <w:color w:val="333740"/>
            <w:spacing w:val="-1"/>
          </w:rPr>
          <w:t>www.budget.vic.gov.au/</w:t>
        </w:r>
      </w:hyperlink>
    </w:p>
    <w:p w:rsidR="002B62CE" w:rsidRDefault="00BA2157" w:rsidP="002B62CE">
      <w:pPr>
        <w:pStyle w:val="Bullet1"/>
        <w:contextualSpacing w:val="0"/>
      </w:pPr>
      <w:hyperlink r:id="rId17">
        <w:r w:rsidR="002B62CE">
          <w:t>www.dtf.vic.gov.au/Publications/Infrastructure-Delivery-publications/</w:t>
        </w:r>
      </w:hyperlink>
      <w:r w:rsidR="002B62CE">
        <w:t>Partnerships-Victoria/Partnerships-Victoria-Requirements</w:t>
      </w:r>
    </w:p>
    <w:p w:rsidR="002B62CE" w:rsidRDefault="00BA2157" w:rsidP="002B62CE">
      <w:pPr>
        <w:pStyle w:val="Bullet1"/>
        <w:contextualSpacing w:val="0"/>
      </w:pPr>
      <w:hyperlink r:id="rId18">
        <w:r w:rsidR="002B62CE">
          <w:rPr>
            <w:color w:val="333740"/>
            <w:spacing w:val="-1"/>
          </w:rPr>
          <w:t>www.infrastructure.gov.au/infrastructure/ngpd/index.aspx</w:t>
        </w:r>
      </w:hyperlink>
    </w:p>
    <w:p w:rsidR="002B62CE" w:rsidRDefault="00BA2157" w:rsidP="002B62CE">
      <w:pPr>
        <w:pStyle w:val="Bullet1"/>
        <w:contextualSpacing w:val="0"/>
      </w:pPr>
      <w:hyperlink r:id="rId19">
        <w:r w:rsidR="002B62CE">
          <w:rPr>
            <w:color w:val="333740"/>
            <w:spacing w:val="-1"/>
          </w:rPr>
          <w:t>www.business.vic.gov.au/export/meet-the-international-vgbo-trade-</w:t>
        </w:r>
      </w:hyperlink>
      <w:r w:rsidR="002B62CE">
        <w:rPr>
          <w:color w:val="333740"/>
          <w:spacing w:val="-1"/>
        </w:rPr>
        <w:t>team</w:t>
      </w:r>
    </w:p>
    <w:p w:rsidR="002B62CE" w:rsidRDefault="00BA2157" w:rsidP="002B62CE">
      <w:pPr>
        <w:pStyle w:val="Bullet1"/>
        <w:contextualSpacing w:val="0"/>
      </w:pPr>
      <w:hyperlink r:id="rId20">
        <w:r w:rsidR="002B62CE">
          <w:rPr>
            <w:color w:val="333740"/>
          </w:rPr>
          <w:t>www.nics.gov.au/</w:t>
        </w:r>
      </w:hyperlink>
    </w:p>
    <w:p w:rsidR="002B62CE" w:rsidRPr="002B62CE" w:rsidRDefault="00BA2157" w:rsidP="002B62CE">
      <w:pPr>
        <w:pStyle w:val="Bullet1"/>
        <w:contextualSpacing w:val="0"/>
      </w:pPr>
      <w:hyperlink r:id="rId21">
        <w:r w:rsidR="002B62CE">
          <w:rPr>
            <w:color w:val="333740"/>
            <w:spacing w:val="-1"/>
          </w:rPr>
          <w:t>www.infrastructurepipeline.org/</w:t>
        </w:r>
      </w:hyperlink>
    </w:p>
    <w:p w:rsidR="002B62CE" w:rsidRPr="002B62CE" w:rsidRDefault="002B62CE" w:rsidP="002B62CE">
      <w:pPr>
        <w:pStyle w:val="BodyText"/>
        <w:rPr>
          <w:rFonts w:eastAsia="VIC Medium"/>
        </w:rPr>
      </w:pPr>
      <w:r w:rsidRPr="002B62CE">
        <w:t>Contact u</w:t>
      </w:r>
      <w:hyperlink r:id="rId22">
        <w:r w:rsidRPr="002B62CE">
          <w:t>s: information@dtf.vic.gov.au</w:t>
        </w:r>
      </w:hyperlink>
    </w:p>
    <w:p w:rsidR="002B62CE" w:rsidRDefault="002B62CE" w:rsidP="00EC10A1">
      <w:pPr>
        <w:pStyle w:val="BodyText"/>
      </w:pPr>
    </w:p>
    <w:p w:rsidR="002B62CE" w:rsidRDefault="002B62CE">
      <w:pPr>
        <w:spacing w:before="0" w:after="200"/>
        <w:rPr>
          <w:rFonts w:eastAsia="Times New Roman" w:cs="Calibri"/>
          <w:szCs w:val="22"/>
        </w:rPr>
      </w:pPr>
      <w:r>
        <w:br w:type="page"/>
      </w:r>
    </w:p>
    <w:p w:rsidR="002B62CE" w:rsidRDefault="002B62CE" w:rsidP="00EC10A1">
      <w:pPr>
        <w:pStyle w:val="BodyText"/>
      </w:pPr>
    </w:p>
    <w:tbl>
      <w:tblPr>
        <w:tblStyle w:val="DTFtexttable"/>
        <w:tblW w:w="9452" w:type="dxa"/>
        <w:tblLayout w:type="fixed"/>
        <w:tblLook w:val="0620" w:firstRow="1" w:lastRow="0" w:firstColumn="0" w:lastColumn="0" w:noHBand="1" w:noVBand="1"/>
      </w:tblPr>
      <w:tblGrid>
        <w:gridCol w:w="4917"/>
        <w:gridCol w:w="2283"/>
        <w:gridCol w:w="2252"/>
      </w:tblGrid>
      <w:tr w:rsidR="002B62CE" w:rsidRPr="00E81717" w:rsidTr="00E81717">
        <w:trPr>
          <w:cnfStyle w:val="100000000000" w:firstRow="1" w:lastRow="0" w:firstColumn="0" w:lastColumn="0" w:oddVBand="0" w:evenVBand="0" w:oddHBand="0" w:evenHBand="0" w:firstRowFirstColumn="0" w:firstRowLastColumn="0" w:lastRowFirstColumn="0" w:lastRowLastColumn="0"/>
          <w:trHeight w:val="900"/>
        </w:trPr>
        <w:tc>
          <w:tcPr>
            <w:tcW w:w="4917" w:type="dxa"/>
          </w:tcPr>
          <w:p w:rsidR="002B62CE" w:rsidRPr="00E81717" w:rsidRDefault="002B62CE" w:rsidP="00E81717">
            <w:pPr>
              <w:spacing w:before="80" w:line="288" w:lineRule="exact"/>
              <w:rPr>
                <w:rFonts w:asciiTheme="majorHAnsi" w:eastAsia="VIC" w:hAnsiTheme="majorHAnsi" w:cstheme="majorHAnsi"/>
                <w:sz w:val="20"/>
                <w:szCs w:val="20"/>
              </w:rPr>
            </w:pPr>
            <w:r w:rsidRPr="00E81717">
              <w:rPr>
                <w:rFonts w:asciiTheme="majorHAnsi" w:hAnsiTheme="majorHAnsi" w:cstheme="majorHAnsi"/>
                <w:color w:val="FFFFFF"/>
                <w:spacing w:val="-1"/>
                <w:sz w:val="22"/>
                <w:szCs w:val="22"/>
              </w:rPr>
              <w:t>Partnerships</w:t>
            </w:r>
            <w:r w:rsidRPr="00E81717">
              <w:rPr>
                <w:rFonts w:asciiTheme="majorHAnsi" w:hAnsiTheme="majorHAnsi" w:cstheme="majorHAnsi"/>
                <w:color w:val="FFFFFF"/>
                <w:sz w:val="22"/>
                <w:szCs w:val="22"/>
              </w:rPr>
              <w:t xml:space="preserve"> </w:t>
            </w:r>
            <w:r w:rsidRPr="00E81717">
              <w:rPr>
                <w:rFonts w:asciiTheme="majorHAnsi" w:hAnsiTheme="majorHAnsi" w:cstheme="majorHAnsi"/>
                <w:color w:val="FFFFFF"/>
                <w:spacing w:val="-1"/>
                <w:sz w:val="22"/>
                <w:szCs w:val="22"/>
              </w:rPr>
              <w:t>Victoria</w:t>
            </w:r>
            <w:r w:rsidRPr="00E81717">
              <w:rPr>
                <w:rFonts w:asciiTheme="majorHAnsi" w:hAnsiTheme="majorHAnsi" w:cstheme="majorHAnsi"/>
                <w:color w:val="FFFFFF"/>
                <w:sz w:val="22"/>
                <w:szCs w:val="22"/>
              </w:rPr>
              <w:t xml:space="preserve"> </w:t>
            </w:r>
            <w:r w:rsidRPr="00E81717">
              <w:rPr>
                <w:rFonts w:asciiTheme="majorHAnsi" w:hAnsiTheme="majorHAnsi" w:cstheme="majorHAnsi"/>
                <w:color w:val="FFFFFF"/>
                <w:spacing w:val="-2"/>
                <w:sz w:val="22"/>
                <w:szCs w:val="22"/>
              </w:rPr>
              <w:t>Project</w:t>
            </w:r>
            <w:r w:rsidRPr="00E81717">
              <w:rPr>
                <w:rFonts w:asciiTheme="majorHAnsi" w:hAnsiTheme="majorHAnsi" w:cstheme="majorHAnsi"/>
                <w:color w:val="FFFFFF"/>
                <w:spacing w:val="-2"/>
                <w:sz w:val="22"/>
                <w:szCs w:val="22"/>
              </w:rPr>
              <w:br/>
            </w:r>
            <w:r w:rsidRPr="00E81717">
              <w:rPr>
                <w:rFonts w:asciiTheme="majorHAnsi" w:hAnsiTheme="majorHAnsi" w:cstheme="majorHAnsi"/>
                <w:b w:val="0"/>
                <w:color w:val="FFFFFF"/>
                <w:spacing w:val="-4"/>
                <w:sz w:val="20"/>
              </w:rPr>
              <w:t>(year</w:t>
            </w:r>
            <w:r w:rsidRPr="00E81717">
              <w:rPr>
                <w:rFonts w:asciiTheme="majorHAnsi" w:hAnsiTheme="majorHAnsi" w:cstheme="majorHAnsi"/>
                <w:b w:val="0"/>
                <w:color w:val="FFFFFF"/>
                <w:sz w:val="20"/>
              </w:rPr>
              <w:t xml:space="preserve"> </w:t>
            </w:r>
            <w:r w:rsidRPr="00E81717">
              <w:rPr>
                <w:rFonts w:asciiTheme="majorHAnsi" w:hAnsiTheme="majorHAnsi" w:cstheme="majorHAnsi"/>
                <w:b w:val="0"/>
                <w:color w:val="FFFFFF"/>
                <w:spacing w:val="-1"/>
                <w:sz w:val="20"/>
              </w:rPr>
              <w:t>of</w:t>
            </w:r>
            <w:r w:rsidRPr="00E81717">
              <w:rPr>
                <w:rFonts w:asciiTheme="majorHAnsi" w:hAnsiTheme="majorHAnsi" w:cstheme="majorHAnsi"/>
                <w:b w:val="0"/>
                <w:color w:val="FFFFFF"/>
                <w:sz w:val="20"/>
              </w:rPr>
              <w:t xml:space="preserve"> </w:t>
            </w:r>
            <w:r w:rsidRPr="00E81717">
              <w:rPr>
                <w:rFonts w:asciiTheme="majorHAnsi" w:hAnsiTheme="majorHAnsi" w:cstheme="majorHAnsi"/>
                <w:b w:val="0"/>
                <w:color w:val="FFFFFF"/>
                <w:spacing w:val="-1"/>
                <w:sz w:val="20"/>
              </w:rPr>
              <w:t>contract</w:t>
            </w:r>
            <w:r w:rsidRPr="00E81717">
              <w:rPr>
                <w:rFonts w:asciiTheme="majorHAnsi" w:hAnsiTheme="majorHAnsi" w:cstheme="majorHAnsi"/>
                <w:b w:val="0"/>
                <w:color w:val="FFFFFF"/>
                <w:sz w:val="20"/>
              </w:rPr>
              <w:t xml:space="preserve"> </w:t>
            </w:r>
            <w:r w:rsidRPr="00E81717">
              <w:rPr>
                <w:rFonts w:asciiTheme="majorHAnsi" w:hAnsiTheme="majorHAnsi" w:cstheme="majorHAnsi"/>
                <w:b w:val="0"/>
                <w:color w:val="FFFFFF"/>
                <w:spacing w:val="-2"/>
                <w:sz w:val="20"/>
              </w:rPr>
              <w:t>execution)</w:t>
            </w:r>
          </w:p>
        </w:tc>
        <w:tc>
          <w:tcPr>
            <w:tcW w:w="2283" w:type="dxa"/>
          </w:tcPr>
          <w:p w:rsidR="002B62CE" w:rsidRPr="00E81717" w:rsidRDefault="002B62CE" w:rsidP="00E81717">
            <w:pPr>
              <w:spacing w:before="80" w:line="288" w:lineRule="exact"/>
              <w:jc w:val="center"/>
              <w:rPr>
                <w:rFonts w:asciiTheme="majorHAnsi" w:eastAsia="VIC" w:hAnsiTheme="majorHAnsi" w:cstheme="majorHAnsi"/>
                <w:b w:val="0"/>
              </w:rPr>
            </w:pPr>
            <w:r w:rsidRPr="00E81717">
              <w:rPr>
                <w:rFonts w:asciiTheme="majorHAnsi" w:hAnsiTheme="majorHAnsi" w:cstheme="majorHAnsi"/>
                <w:color w:val="FFFFFF"/>
                <w:spacing w:val="-1"/>
                <w:sz w:val="22"/>
                <w:szCs w:val="22"/>
              </w:rPr>
              <w:t>Project</w:t>
            </w:r>
            <w:r w:rsidRPr="00E81717">
              <w:rPr>
                <w:rFonts w:asciiTheme="majorHAnsi" w:hAnsiTheme="majorHAnsi" w:cstheme="majorHAnsi"/>
                <w:color w:val="FFFFFF"/>
                <w:sz w:val="22"/>
                <w:szCs w:val="22"/>
              </w:rPr>
              <w:t xml:space="preserve"> </w:t>
            </w:r>
            <w:r w:rsidRPr="00E81717">
              <w:rPr>
                <w:rFonts w:asciiTheme="majorHAnsi" w:hAnsiTheme="majorHAnsi" w:cstheme="majorHAnsi"/>
                <w:color w:val="FFFFFF"/>
                <w:spacing w:val="-1"/>
                <w:sz w:val="22"/>
                <w:szCs w:val="22"/>
              </w:rPr>
              <w:t>cost</w:t>
            </w:r>
            <w:r w:rsidR="00E81717">
              <w:rPr>
                <w:rFonts w:asciiTheme="majorHAnsi" w:hAnsiTheme="majorHAnsi" w:cstheme="majorHAnsi"/>
                <w:color w:val="FFFFFF"/>
                <w:spacing w:val="-1"/>
                <w:sz w:val="22"/>
                <w:szCs w:val="22"/>
              </w:rPr>
              <w:br/>
            </w:r>
            <w:r w:rsidRPr="00E81717">
              <w:rPr>
                <w:rFonts w:asciiTheme="majorHAnsi" w:hAnsiTheme="majorHAnsi" w:cstheme="majorHAnsi"/>
                <w:b w:val="0"/>
                <w:color w:val="FFFFFF"/>
                <w:spacing w:val="-2"/>
                <w:sz w:val="20"/>
              </w:rPr>
              <w:t>(net</w:t>
            </w:r>
            <w:r w:rsidRPr="00E81717">
              <w:rPr>
                <w:rFonts w:asciiTheme="majorHAnsi" w:hAnsiTheme="majorHAnsi" w:cstheme="majorHAnsi"/>
                <w:b w:val="0"/>
                <w:color w:val="FFFFFF"/>
                <w:sz w:val="20"/>
              </w:rPr>
              <w:t xml:space="preserve"> </w:t>
            </w:r>
            <w:r w:rsidRPr="00E81717">
              <w:rPr>
                <w:rFonts w:asciiTheme="majorHAnsi" w:hAnsiTheme="majorHAnsi" w:cstheme="majorHAnsi"/>
                <w:b w:val="0"/>
                <w:color w:val="FFFFFF"/>
                <w:spacing w:val="-1"/>
                <w:sz w:val="20"/>
              </w:rPr>
              <w:t>present</w:t>
            </w:r>
            <w:r w:rsidRPr="00E81717">
              <w:rPr>
                <w:rFonts w:asciiTheme="majorHAnsi" w:hAnsiTheme="majorHAnsi" w:cstheme="majorHAnsi"/>
                <w:b w:val="0"/>
                <w:color w:val="FFFFFF"/>
                <w:sz w:val="20"/>
              </w:rPr>
              <w:t xml:space="preserve"> cost </w:t>
            </w:r>
            <w:r w:rsidRPr="00E81717">
              <w:rPr>
                <w:rFonts w:asciiTheme="majorHAnsi" w:hAnsiTheme="majorHAnsi" w:cstheme="majorHAnsi"/>
                <w:b w:val="0"/>
                <w:color w:val="FFFFFF"/>
                <w:spacing w:val="-1"/>
                <w:sz w:val="20"/>
              </w:rPr>
              <w:t>as</w:t>
            </w:r>
            <w:r w:rsidRPr="00E81717">
              <w:rPr>
                <w:rFonts w:asciiTheme="majorHAnsi" w:hAnsiTheme="majorHAnsi" w:cstheme="majorHAnsi"/>
                <w:b w:val="0"/>
                <w:color w:val="FFFFFF"/>
                <w:sz w:val="20"/>
              </w:rPr>
              <w:t xml:space="preserve"> at</w:t>
            </w:r>
            <w:r w:rsidR="00E81717">
              <w:rPr>
                <w:rFonts w:asciiTheme="majorHAnsi" w:eastAsia="VIC" w:hAnsiTheme="majorHAnsi" w:cstheme="majorHAnsi"/>
                <w:b w:val="0"/>
              </w:rPr>
              <w:t xml:space="preserve"> </w:t>
            </w:r>
            <w:r w:rsidRPr="00E81717">
              <w:rPr>
                <w:rFonts w:asciiTheme="majorHAnsi" w:hAnsiTheme="majorHAnsi" w:cstheme="majorHAnsi"/>
                <w:b w:val="0"/>
                <w:color w:val="FFFFFF"/>
                <w:spacing w:val="-1"/>
                <w:sz w:val="20"/>
              </w:rPr>
              <w:t>contract</w:t>
            </w:r>
            <w:r w:rsidRPr="00E81717">
              <w:rPr>
                <w:rFonts w:asciiTheme="majorHAnsi" w:hAnsiTheme="majorHAnsi" w:cstheme="majorHAnsi"/>
                <w:b w:val="0"/>
                <w:color w:val="FFFFFF"/>
                <w:sz w:val="20"/>
              </w:rPr>
              <w:t xml:space="preserve"> </w:t>
            </w:r>
            <w:r w:rsidRPr="00E81717">
              <w:rPr>
                <w:rFonts w:asciiTheme="majorHAnsi" w:hAnsiTheme="majorHAnsi" w:cstheme="majorHAnsi"/>
                <w:b w:val="0"/>
                <w:color w:val="FFFFFF"/>
                <w:spacing w:val="-2"/>
                <w:sz w:val="20"/>
              </w:rPr>
              <w:t>execution,</w:t>
            </w:r>
            <w:r w:rsidR="00E81717">
              <w:rPr>
                <w:rFonts w:asciiTheme="majorHAnsi" w:hAnsiTheme="majorHAnsi" w:cstheme="majorHAnsi"/>
                <w:b w:val="0"/>
                <w:color w:val="FFFFFF"/>
                <w:sz w:val="20"/>
              </w:rPr>
              <w:t xml:space="preserve"> $ </w:t>
            </w:r>
            <w:r w:rsidRPr="00E81717">
              <w:rPr>
                <w:rFonts w:asciiTheme="majorHAnsi" w:hAnsiTheme="majorHAnsi" w:cstheme="majorHAnsi"/>
                <w:b w:val="0"/>
                <w:color w:val="FFFFFF"/>
                <w:spacing w:val="-3"/>
                <w:sz w:val="20"/>
              </w:rPr>
              <w:t>million)</w:t>
            </w:r>
          </w:p>
        </w:tc>
        <w:tc>
          <w:tcPr>
            <w:tcW w:w="2252" w:type="dxa"/>
          </w:tcPr>
          <w:p w:rsidR="002B62CE" w:rsidRPr="00E81717" w:rsidRDefault="002B62CE" w:rsidP="00E81717">
            <w:pPr>
              <w:spacing w:before="92" w:line="260" w:lineRule="exact"/>
              <w:jc w:val="center"/>
              <w:rPr>
                <w:rFonts w:asciiTheme="majorHAnsi" w:eastAsia="VIC SemiBold" w:hAnsiTheme="majorHAnsi" w:cstheme="majorHAnsi"/>
                <w:sz w:val="22"/>
                <w:szCs w:val="22"/>
              </w:rPr>
            </w:pPr>
            <w:r w:rsidRPr="00E81717">
              <w:rPr>
                <w:rFonts w:asciiTheme="majorHAnsi" w:hAnsiTheme="majorHAnsi" w:cstheme="majorHAnsi"/>
                <w:color w:val="FFFFFF"/>
                <w:spacing w:val="-1"/>
                <w:sz w:val="22"/>
                <w:szCs w:val="22"/>
              </w:rPr>
              <w:t>Project</w:t>
            </w:r>
            <w:r w:rsidRPr="00E81717">
              <w:rPr>
                <w:rFonts w:asciiTheme="majorHAnsi" w:hAnsiTheme="majorHAnsi" w:cstheme="majorHAnsi"/>
                <w:color w:val="FFFFFF"/>
                <w:sz w:val="22"/>
                <w:szCs w:val="22"/>
              </w:rPr>
              <w:t xml:space="preserve"> </w:t>
            </w:r>
            <w:r w:rsidRPr="00E81717">
              <w:rPr>
                <w:rFonts w:asciiTheme="majorHAnsi" w:hAnsiTheme="majorHAnsi" w:cstheme="majorHAnsi"/>
                <w:color w:val="FFFFFF"/>
                <w:spacing w:val="-1"/>
                <w:sz w:val="22"/>
                <w:szCs w:val="22"/>
              </w:rPr>
              <w:t>status</w:t>
            </w:r>
            <w:r w:rsidRPr="00E81717">
              <w:rPr>
                <w:rFonts w:asciiTheme="majorHAnsi" w:hAnsiTheme="majorHAnsi" w:cstheme="majorHAnsi"/>
                <w:color w:val="FFFFFF"/>
                <w:spacing w:val="23"/>
                <w:sz w:val="22"/>
                <w:szCs w:val="22"/>
              </w:rPr>
              <w:t xml:space="preserve"> </w:t>
            </w:r>
            <w:r w:rsidRPr="00E81717">
              <w:rPr>
                <w:rFonts w:asciiTheme="majorHAnsi" w:hAnsiTheme="majorHAnsi" w:cstheme="majorHAnsi"/>
                <w:color w:val="FFFFFF"/>
                <w:spacing w:val="-1"/>
                <w:sz w:val="22"/>
                <w:szCs w:val="22"/>
              </w:rPr>
              <w:t>as</w:t>
            </w:r>
            <w:r w:rsidRPr="00E81717">
              <w:rPr>
                <w:rFonts w:asciiTheme="majorHAnsi" w:hAnsiTheme="majorHAnsi" w:cstheme="majorHAnsi"/>
                <w:color w:val="FFFFFF"/>
                <w:sz w:val="22"/>
                <w:szCs w:val="22"/>
              </w:rPr>
              <w:t xml:space="preserve"> </w:t>
            </w:r>
            <w:r w:rsidRPr="00E81717">
              <w:rPr>
                <w:rFonts w:asciiTheme="majorHAnsi" w:hAnsiTheme="majorHAnsi" w:cstheme="majorHAnsi"/>
                <w:color w:val="FFFFFF"/>
                <w:spacing w:val="-1"/>
                <w:sz w:val="22"/>
                <w:szCs w:val="22"/>
              </w:rPr>
              <w:t>at</w:t>
            </w:r>
            <w:r w:rsidRPr="00E81717">
              <w:rPr>
                <w:rFonts w:asciiTheme="majorHAnsi" w:hAnsiTheme="majorHAnsi" w:cstheme="majorHAnsi"/>
                <w:color w:val="FFFFFF"/>
                <w:sz w:val="22"/>
                <w:szCs w:val="22"/>
              </w:rPr>
              <w:t xml:space="preserve"> May </w:t>
            </w:r>
            <w:r w:rsidRPr="00E81717">
              <w:rPr>
                <w:rFonts w:asciiTheme="majorHAnsi" w:hAnsiTheme="majorHAnsi" w:cstheme="majorHAnsi"/>
                <w:color w:val="FFFFFF"/>
                <w:spacing w:val="1"/>
                <w:sz w:val="22"/>
                <w:szCs w:val="22"/>
              </w:rPr>
              <w:t>2017</w:t>
            </w:r>
          </w:p>
        </w:tc>
      </w:tr>
      <w:tr w:rsidR="002B62CE" w:rsidRPr="00E81717" w:rsidTr="00E81717">
        <w:trPr>
          <w:trHeight w:hRule="exact" w:val="352"/>
        </w:trPr>
        <w:tc>
          <w:tcPr>
            <w:tcW w:w="4917" w:type="dxa"/>
          </w:tcPr>
          <w:p w:rsidR="002B62CE" w:rsidRPr="00E81717" w:rsidRDefault="002B62CE" w:rsidP="00E81717">
            <w:pPr>
              <w:spacing w:before="78"/>
              <w:rPr>
                <w:rFonts w:asciiTheme="majorHAnsi" w:eastAsia="VIC Light" w:hAnsiTheme="majorHAnsi" w:cstheme="majorHAnsi"/>
                <w:sz w:val="19"/>
                <w:szCs w:val="19"/>
              </w:rPr>
            </w:pPr>
            <w:proofErr w:type="spellStart"/>
            <w:r w:rsidRPr="00E81717">
              <w:rPr>
                <w:rFonts w:asciiTheme="majorHAnsi" w:hAnsiTheme="majorHAnsi" w:cstheme="majorHAnsi"/>
                <w:color w:val="333740"/>
                <w:spacing w:val="-4"/>
                <w:sz w:val="19"/>
              </w:rPr>
              <w:t>CityLink-Tulla</w:t>
            </w:r>
            <w:proofErr w:type="spellEnd"/>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widening</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(2015)</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872</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Under construction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High</w:t>
            </w:r>
            <w:r w:rsidRPr="00E81717">
              <w:rPr>
                <w:rFonts w:asciiTheme="majorHAnsi" w:hAnsiTheme="majorHAnsi" w:cstheme="majorHAnsi"/>
                <w:color w:val="333740"/>
                <w:sz w:val="19"/>
              </w:rPr>
              <w:t xml:space="preserve"> Capacity Metro </w:t>
            </w:r>
            <w:r w:rsidRPr="00E81717">
              <w:rPr>
                <w:rFonts w:asciiTheme="majorHAnsi" w:hAnsiTheme="majorHAnsi" w:cstheme="majorHAnsi"/>
                <w:color w:val="333740"/>
                <w:spacing w:val="-5"/>
                <w:sz w:val="19"/>
              </w:rPr>
              <w:t>Trains</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(2016)</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2 343</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Under construction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z w:val="19"/>
              </w:rPr>
              <w:t xml:space="preserve">New Schools PPP </w:t>
            </w:r>
            <w:r w:rsidRPr="00E81717">
              <w:rPr>
                <w:rFonts w:asciiTheme="majorHAnsi" w:hAnsiTheme="majorHAnsi" w:cstheme="majorHAnsi"/>
                <w:color w:val="333740"/>
                <w:spacing w:val="1"/>
                <w:sz w:val="19"/>
              </w:rPr>
              <w:t>(2015)</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1"/>
                <w:sz w:val="19"/>
              </w:rPr>
              <w:t>495</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Under construction</w:t>
            </w:r>
          </w:p>
        </w:tc>
      </w:tr>
      <w:tr w:rsidR="002B62CE" w:rsidRPr="00E81717" w:rsidTr="00E81717">
        <w:trPr>
          <w:trHeight w:hRule="exact" w:val="356"/>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Ravenhall</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Prison</w:t>
            </w:r>
            <w:r w:rsidRPr="00E81717">
              <w:rPr>
                <w:rFonts w:asciiTheme="majorHAnsi" w:hAnsiTheme="majorHAnsi" w:cstheme="majorHAnsi"/>
                <w:color w:val="333740"/>
                <w:sz w:val="19"/>
              </w:rPr>
              <w:t xml:space="preserve"> (2014)</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 xml:space="preserve">2 </w:t>
            </w:r>
            <w:r w:rsidRPr="00E81717">
              <w:rPr>
                <w:rFonts w:asciiTheme="majorHAnsi" w:hAnsiTheme="majorHAnsi" w:cstheme="majorHAnsi"/>
                <w:color w:val="333740"/>
                <w:spacing w:val="1"/>
                <w:sz w:val="19"/>
              </w:rPr>
              <w:t>529</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Under construction</w:t>
            </w:r>
          </w:p>
        </w:tc>
      </w:tr>
      <w:tr w:rsidR="002B62CE" w:rsidRPr="00E81717" w:rsidTr="00E81717">
        <w:trPr>
          <w:trHeight w:hRule="exact" w:val="344"/>
        </w:trPr>
        <w:tc>
          <w:tcPr>
            <w:tcW w:w="4917" w:type="dxa"/>
          </w:tcPr>
          <w:p w:rsidR="002B62CE" w:rsidRPr="00E81717" w:rsidRDefault="002B62CE" w:rsidP="00E81717">
            <w:pPr>
              <w:spacing w:before="72"/>
              <w:rPr>
                <w:rFonts w:asciiTheme="majorHAnsi" w:eastAsia="VIC Light" w:hAnsiTheme="majorHAnsi" w:cstheme="majorHAnsi"/>
                <w:sz w:val="19"/>
                <w:szCs w:val="19"/>
              </w:rPr>
            </w:pPr>
            <w:r w:rsidRPr="00E81717">
              <w:rPr>
                <w:rFonts w:asciiTheme="majorHAnsi" w:hAnsiTheme="majorHAnsi" w:cstheme="majorHAnsi"/>
                <w:color w:val="333740"/>
                <w:sz w:val="19"/>
              </w:rPr>
              <w:t xml:space="preserve">Ballarat North </w:t>
            </w:r>
            <w:r w:rsidRPr="00E81717">
              <w:rPr>
                <w:rFonts w:asciiTheme="majorHAnsi" w:hAnsiTheme="majorHAnsi" w:cstheme="majorHAnsi"/>
                <w:color w:val="333740"/>
                <w:spacing w:val="-1"/>
                <w:sz w:val="19"/>
              </w:rPr>
              <w:t>Water</w:t>
            </w:r>
            <w:r w:rsidRPr="00E81717">
              <w:rPr>
                <w:rFonts w:asciiTheme="majorHAnsi" w:hAnsiTheme="majorHAnsi" w:cstheme="majorHAnsi"/>
                <w:color w:val="333740"/>
                <w:sz w:val="19"/>
              </w:rPr>
              <w:t xml:space="preserve"> Reclamation </w:t>
            </w:r>
            <w:r w:rsidRPr="00E81717">
              <w:rPr>
                <w:rFonts w:asciiTheme="majorHAnsi" w:hAnsiTheme="majorHAnsi" w:cstheme="majorHAnsi"/>
                <w:color w:val="333740"/>
                <w:spacing w:val="-1"/>
                <w:sz w:val="19"/>
              </w:rPr>
              <w:t>Project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(2006)</w:t>
            </w:r>
          </w:p>
        </w:tc>
        <w:tc>
          <w:tcPr>
            <w:tcW w:w="2283" w:type="dxa"/>
          </w:tcPr>
          <w:p w:rsidR="002B62CE" w:rsidRPr="00E81717" w:rsidRDefault="002B62CE" w:rsidP="00E81717">
            <w:pPr>
              <w:spacing w:before="72"/>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52</w:t>
            </w:r>
          </w:p>
        </w:tc>
        <w:tc>
          <w:tcPr>
            <w:tcW w:w="2252" w:type="dxa"/>
          </w:tcPr>
          <w:p w:rsidR="002B62CE" w:rsidRPr="00E81717" w:rsidRDefault="002B62CE" w:rsidP="00E81717">
            <w:pPr>
              <w:spacing w:before="72"/>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Barwon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Water</w:t>
            </w:r>
            <w:r w:rsidRPr="00E81717">
              <w:rPr>
                <w:rFonts w:asciiTheme="majorHAnsi" w:hAnsiTheme="majorHAnsi" w:cstheme="majorHAnsi"/>
                <w:color w:val="333740"/>
                <w:sz w:val="19"/>
              </w:rPr>
              <w:t xml:space="preserve"> </w:t>
            </w:r>
            <w:proofErr w:type="spellStart"/>
            <w:r w:rsidRPr="00E81717">
              <w:rPr>
                <w:rFonts w:asciiTheme="majorHAnsi" w:hAnsiTheme="majorHAnsi" w:cstheme="majorHAnsi"/>
                <w:color w:val="333740"/>
                <w:spacing w:val="-1"/>
                <w:sz w:val="19"/>
              </w:rPr>
              <w:t>Biosolids</w:t>
            </w:r>
            <w:proofErr w:type="spellEnd"/>
            <w:r w:rsidRPr="00E81717">
              <w:rPr>
                <w:rFonts w:asciiTheme="majorHAnsi" w:hAnsiTheme="majorHAnsi" w:cstheme="majorHAnsi"/>
                <w:color w:val="333740"/>
                <w:sz w:val="19"/>
              </w:rPr>
              <w:t xml:space="preserve"> Management </w:t>
            </w:r>
            <w:r w:rsidRPr="00E81717">
              <w:rPr>
                <w:rFonts w:asciiTheme="majorHAnsi" w:hAnsiTheme="majorHAnsi" w:cstheme="majorHAnsi"/>
                <w:color w:val="333740"/>
                <w:spacing w:val="-1"/>
                <w:sz w:val="19"/>
              </w:rPr>
              <w:t>Project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(2007)</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1"/>
                <w:sz w:val="19"/>
              </w:rPr>
              <w:t>78</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Bendigo</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Hospital</w:t>
            </w:r>
            <w:r w:rsidRPr="00E81717">
              <w:rPr>
                <w:rFonts w:asciiTheme="majorHAnsi" w:hAnsiTheme="majorHAnsi" w:cstheme="majorHAnsi"/>
                <w:color w:val="333740"/>
                <w:sz w:val="19"/>
              </w:rPr>
              <w:t xml:space="preserve"> (2013)</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 xml:space="preserve">1 </w:t>
            </w:r>
            <w:r w:rsidRPr="00E81717">
              <w:rPr>
                <w:rFonts w:asciiTheme="majorHAnsi" w:hAnsiTheme="majorHAnsi" w:cstheme="majorHAnsi"/>
                <w:color w:val="333740"/>
                <w:spacing w:val="3"/>
                <w:sz w:val="19"/>
              </w:rPr>
              <w:t>11</w:t>
            </w:r>
            <w:r w:rsidRPr="00E81717">
              <w:rPr>
                <w:rFonts w:asciiTheme="majorHAnsi" w:hAnsiTheme="majorHAnsi" w:cstheme="majorHAnsi"/>
                <w:color w:val="333740"/>
                <w:sz w:val="19"/>
              </w:rPr>
              <w:t>0</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Biosciences</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Research</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Centre</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project</w:t>
            </w:r>
            <w:r w:rsidRPr="00E81717">
              <w:rPr>
                <w:rFonts w:asciiTheme="majorHAnsi" w:hAnsiTheme="majorHAnsi" w:cstheme="majorHAnsi"/>
                <w:color w:val="333740"/>
                <w:sz w:val="19"/>
              </w:rPr>
              <w:t xml:space="preserve"> / </w:t>
            </w:r>
            <w:proofErr w:type="spellStart"/>
            <w:r w:rsidRPr="00E81717">
              <w:rPr>
                <w:rFonts w:asciiTheme="majorHAnsi" w:hAnsiTheme="majorHAnsi" w:cstheme="majorHAnsi"/>
                <w:color w:val="333740"/>
                <w:spacing w:val="-1"/>
                <w:sz w:val="19"/>
              </w:rPr>
              <w:t>AgriBio</w:t>
            </w:r>
            <w:proofErr w:type="spellEnd"/>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(2009)</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3"/>
                <w:sz w:val="19"/>
              </w:rPr>
              <w:t>2</w:t>
            </w:r>
            <w:r w:rsidRPr="00E81717">
              <w:rPr>
                <w:rFonts w:asciiTheme="majorHAnsi" w:hAnsiTheme="majorHAnsi" w:cstheme="majorHAnsi"/>
                <w:color w:val="333740"/>
                <w:spacing w:val="6"/>
                <w:sz w:val="19"/>
              </w:rPr>
              <w:t>8</w:t>
            </w:r>
            <w:r w:rsidRPr="00E81717">
              <w:rPr>
                <w:rFonts w:asciiTheme="majorHAnsi" w:hAnsiTheme="majorHAnsi" w:cstheme="majorHAnsi"/>
                <w:color w:val="333740"/>
                <w:sz w:val="19"/>
              </w:rPr>
              <w:t>8</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z w:val="19"/>
              </w:rPr>
              <w:t xml:space="preserve">Campaspe </w:t>
            </w:r>
            <w:r w:rsidRPr="00E81717">
              <w:rPr>
                <w:rFonts w:asciiTheme="majorHAnsi" w:hAnsiTheme="majorHAnsi" w:cstheme="majorHAnsi"/>
                <w:color w:val="333740"/>
                <w:spacing w:val="-1"/>
                <w:sz w:val="19"/>
              </w:rPr>
              <w:t>Water</w:t>
            </w:r>
            <w:r w:rsidRPr="00E81717">
              <w:rPr>
                <w:rFonts w:asciiTheme="majorHAnsi" w:hAnsiTheme="majorHAnsi" w:cstheme="majorHAnsi"/>
                <w:color w:val="333740"/>
                <w:sz w:val="19"/>
              </w:rPr>
              <w:t xml:space="preserve"> Reclamation Scheme (2002)</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51</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8"/>
              <w:rPr>
                <w:rFonts w:asciiTheme="majorHAnsi" w:eastAsia="VIC Light" w:hAnsiTheme="majorHAnsi" w:cstheme="majorHAnsi"/>
                <w:sz w:val="19"/>
                <w:szCs w:val="19"/>
              </w:rPr>
            </w:pPr>
            <w:r w:rsidRPr="00E81717">
              <w:rPr>
                <w:rFonts w:asciiTheme="majorHAnsi" w:hAnsiTheme="majorHAnsi" w:cstheme="majorHAnsi"/>
                <w:color w:val="333740"/>
                <w:spacing w:val="-1"/>
                <w:sz w:val="19"/>
              </w:rPr>
              <w:t>Casey</w:t>
            </w:r>
            <w:r w:rsidRPr="00E81717">
              <w:rPr>
                <w:rFonts w:asciiTheme="majorHAnsi" w:hAnsiTheme="majorHAnsi" w:cstheme="majorHAnsi"/>
                <w:color w:val="333740"/>
                <w:sz w:val="19"/>
              </w:rPr>
              <w:t xml:space="preserve"> Community </w:t>
            </w:r>
            <w:r w:rsidRPr="00E81717">
              <w:rPr>
                <w:rFonts w:asciiTheme="majorHAnsi" w:hAnsiTheme="majorHAnsi" w:cstheme="majorHAnsi"/>
                <w:color w:val="333740"/>
                <w:spacing w:val="-1"/>
                <w:sz w:val="19"/>
              </w:rPr>
              <w:t>Hospital</w:t>
            </w:r>
            <w:r w:rsidRPr="00E81717">
              <w:rPr>
                <w:rFonts w:asciiTheme="majorHAnsi" w:hAnsiTheme="majorHAnsi" w:cstheme="majorHAnsi"/>
                <w:color w:val="333740"/>
                <w:sz w:val="19"/>
              </w:rPr>
              <w:t xml:space="preserve"> (2002)</w:t>
            </w:r>
          </w:p>
        </w:tc>
        <w:tc>
          <w:tcPr>
            <w:tcW w:w="2283" w:type="dxa"/>
          </w:tcPr>
          <w:p w:rsidR="002B62CE" w:rsidRPr="00E81717" w:rsidRDefault="002B62CE" w:rsidP="00E81717">
            <w:pPr>
              <w:spacing w:before="78"/>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120</w:t>
            </w:r>
          </w:p>
        </w:tc>
        <w:tc>
          <w:tcPr>
            <w:tcW w:w="2252" w:type="dxa"/>
          </w:tcPr>
          <w:p w:rsidR="002B62CE" w:rsidRPr="00E81717" w:rsidRDefault="002B62CE" w:rsidP="00E81717">
            <w:pPr>
              <w:spacing w:before="78"/>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z w:val="19"/>
              </w:rPr>
              <w:t xml:space="preserve">County </w:t>
            </w:r>
            <w:r w:rsidRPr="00E81717">
              <w:rPr>
                <w:rFonts w:asciiTheme="majorHAnsi" w:hAnsiTheme="majorHAnsi" w:cstheme="majorHAnsi"/>
                <w:color w:val="333740"/>
                <w:spacing w:val="1"/>
                <w:sz w:val="19"/>
              </w:rPr>
              <w:t>Court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(2000)</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195</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Desalination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Plant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(2009)</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5 720</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proofErr w:type="spellStart"/>
            <w:r w:rsidRPr="00E81717">
              <w:rPr>
                <w:rFonts w:asciiTheme="majorHAnsi" w:hAnsiTheme="majorHAnsi" w:cstheme="majorHAnsi"/>
                <w:color w:val="333740"/>
                <w:spacing w:val="-1"/>
                <w:sz w:val="19"/>
              </w:rPr>
              <w:t>Eastlink</w:t>
            </w:r>
            <w:proofErr w:type="spellEnd"/>
            <w:r w:rsidRPr="00E81717">
              <w:rPr>
                <w:rFonts w:asciiTheme="majorHAnsi" w:hAnsiTheme="majorHAnsi" w:cstheme="majorHAnsi"/>
                <w:color w:val="333740"/>
                <w:sz w:val="19"/>
              </w:rPr>
              <w:t xml:space="preserve"> (2004)</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2 5</w:t>
            </w:r>
            <w:r w:rsidRPr="00E81717">
              <w:rPr>
                <w:rFonts w:asciiTheme="majorHAnsi" w:hAnsiTheme="majorHAnsi" w:cstheme="majorHAnsi"/>
                <w:color w:val="333740"/>
                <w:spacing w:val="4"/>
                <w:sz w:val="19"/>
              </w:rPr>
              <w:t>0</w:t>
            </w:r>
            <w:r w:rsidRPr="00E81717">
              <w:rPr>
                <w:rFonts w:asciiTheme="majorHAnsi" w:hAnsiTheme="majorHAnsi" w:cstheme="majorHAnsi"/>
                <w:color w:val="333740"/>
                <w:sz w:val="19"/>
              </w:rPr>
              <w:t>0</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Fulham</w:t>
            </w:r>
            <w:r w:rsidRPr="00E81717">
              <w:rPr>
                <w:rFonts w:asciiTheme="majorHAnsi" w:hAnsiTheme="majorHAnsi" w:cstheme="majorHAnsi"/>
                <w:color w:val="333740"/>
                <w:sz w:val="19"/>
              </w:rPr>
              <w:t xml:space="preserve"> Correctional </w:t>
            </w:r>
            <w:r w:rsidRPr="00E81717">
              <w:rPr>
                <w:rFonts w:asciiTheme="majorHAnsi" w:hAnsiTheme="majorHAnsi" w:cstheme="majorHAnsi"/>
                <w:color w:val="333740"/>
                <w:spacing w:val="-1"/>
                <w:sz w:val="19"/>
              </w:rPr>
              <w:t>Centre</w:t>
            </w:r>
            <w:r w:rsidRPr="00E81717">
              <w:rPr>
                <w:rFonts w:asciiTheme="majorHAnsi" w:hAnsiTheme="majorHAnsi" w:cstheme="majorHAnsi"/>
                <w:color w:val="333740"/>
                <w:sz w:val="19"/>
              </w:rPr>
              <w:t xml:space="preserve"> Extension </w:t>
            </w:r>
            <w:r w:rsidRPr="00E81717">
              <w:rPr>
                <w:rFonts w:asciiTheme="majorHAnsi" w:hAnsiTheme="majorHAnsi" w:cstheme="majorHAnsi"/>
                <w:color w:val="333740"/>
                <w:spacing w:val="-2"/>
                <w:sz w:val="19"/>
              </w:rPr>
              <w:t>(1997,</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2015)</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593</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Hopkins</w:t>
            </w:r>
            <w:r w:rsidRPr="00E81717">
              <w:rPr>
                <w:rFonts w:asciiTheme="majorHAnsi" w:hAnsiTheme="majorHAnsi" w:cstheme="majorHAnsi"/>
                <w:color w:val="333740"/>
                <w:sz w:val="19"/>
              </w:rPr>
              <w:t xml:space="preserve"> Correctional </w:t>
            </w:r>
            <w:r w:rsidRPr="00E81717">
              <w:rPr>
                <w:rFonts w:asciiTheme="majorHAnsi" w:hAnsiTheme="majorHAnsi" w:cstheme="majorHAnsi"/>
                <w:color w:val="333740"/>
                <w:spacing w:val="-1"/>
                <w:sz w:val="19"/>
              </w:rPr>
              <w:t>Centre</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(2010)</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3"/>
                <w:sz w:val="19"/>
              </w:rPr>
              <w:t>39</w:t>
            </w:r>
            <w:r w:rsidRPr="00E81717">
              <w:rPr>
                <w:rFonts w:asciiTheme="majorHAnsi" w:hAnsiTheme="majorHAnsi" w:cstheme="majorHAnsi"/>
                <w:color w:val="333740"/>
                <w:sz w:val="19"/>
              </w:rPr>
              <w:t>4</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z w:val="19"/>
              </w:rPr>
              <w:t xml:space="preserve">Melbourne </w:t>
            </w:r>
            <w:r w:rsidRPr="00E81717">
              <w:rPr>
                <w:rFonts w:asciiTheme="majorHAnsi" w:hAnsiTheme="majorHAnsi" w:cstheme="majorHAnsi"/>
                <w:color w:val="333740"/>
                <w:spacing w:val="-1"/>
                <w:sz w:val="19"/>
              </w:rPr>
              <w:t>Convention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and</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Exhibition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Centre</w:t>
            </w:r>
            <w:r w:rsidRPr="00E81717">
              <w:rPr>
                <w:rFonts w:asciiTheme="majorHAnsi" w:hAnsiTheme="majorHAnsi" w:cstheme="majorHAnsi"/>
                <w:color w:val="333740"/>
                <w:sz w:val="19"/>
              </w:rPr>
              <w:t xml:space="preserve"> (2004)</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5</w:t>
            </w:r>
            <w:r w:rsidRPr="00E81717">
              <w:rPr>
                <w:rFonts w:asciiTheme="majorHAnsi" w:hAnsiTheme="majorHAnsi" w:cstheme="majorHAnsi"/>
                <w:color w:val="333740"/>
                <w:spacing w:val="3"/>
                <w:sz w:val="19"/>
              </w:rPr>
              <w:t>1</w:t>
            </w:r>
            <w:r w:rsidRPr="00E81717">
              <w:rPr>
                <w:rFonts w:asciiTheme="majorHAnsi" w:hAnsiTheme="majorHAnsi" w:cstheme="majorHAnsi"/>
                <w:color w:val="333740"/>
                <w:sz w:val="19"/>
              </w:rPr>
              <w:t>5</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Metropolitan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Mobile</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Radio</w:t>
            </w:r>
            <w:r w:rsidRPr="00E81717">
              <w:rPr>
                <w:rFonts w:asciiTheme="majorHAnsi" w:hAnsiTheme="majorHAnsi" w:cstheme="majorHAnsi"/>
                <w:color w:val="333740"/>
                <w:sz w:val="19"/>
              </w:rPr>
              <w:t xml:space="preserve"> (2004)</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120</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Mobile</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Data</w:t>
            </w:r>
            <w:r w:rsidRPr="00E81717">
              <w:rPr>
                <w:rFonts w:asciiTheme="majorHAnsi" w:hAnsiTheme="majorHAnsi" w:cstheme="majorHAnsi"/>
                <w:color w:val="333740"/>
                <w:sz w:val="19"/>
              </w:rPr>
              <w:t xml:space="preserve"> Network (2003)</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1"/>
                <w:sz w:val="19"/>
              </w:rPr>
              <w:t>140</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z w:val="19"/>
              </w:rPr>
              <w:t xml:space="preserve">Partnerships </w:t>
            </w:r>
            <w:r w:rsidRPr="00E81717">
              <w:rPr>
                <w:rFonts w:asciiTheme="majorHAnsi" w:hAnsiTheme="majorHAnsi" w:cstheme="majorHAnsi"/>
                <w:color w:val="333740"/>
                <w:spacing w:val="-1"/>
                <w:sz w:val="19"/>
              </w:rPr>
              <w:t>Victoria</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2"/>
                <w:sz w:val="19"/>
              </w:rPr>
              <w:t>in</w:t>
            </w:r>
            <w:r w:rsidRPr="00E81717">
              <w:rPr>
                <w:rFonts w:asciiTheme="majorHAnsi" w:hAnsiTheme="majorHAnsi" w:cstheme="majorHAnsi"/>
                <w:color w:val="333740"/>
                <w:sz w:val="19"/>
              </w:rPr>
              <w:t xml:space="preserve"> Schools </w:t>
            </w:r>
            <w:r w:rsidRPr="00E81717">
              <w:rPr>
                <w:rFonts w:asciiTheme="majorHAnsi" w:hAnsiTheme="majorHAnsi" w:cstheme="majorHAnsi"/>
                <w:color w:val="333740"/>
                <w:spacing w:val="1"/>
                <w:sz w:val="19"/>
              </w:rPr>
              <w:t>(2008)</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2</w:t>
            </w:r>
            <w:r w:rsidRPr="00E81717">
              <w:rPr>
                <w:rFonts w:asciiTheme="majorHAnsi" w:hAnsiTheme="majorHAnsi" w:cstheme="majorHAnsi"/>
                <w:color w:val="333740"/>
                <w:spacing w:val="4"/>
                <w:sz w:val="19"/>
              </w:rPr>
              <w:t>5</w:t>
            </w:r>
            <w:r w:rsidRPr="00E81717">
              <w:rPr>
                <w:rFonts w:asciiTheme="majorHAnsi" w:hAnsiTheme="majorHAnsi" w:cstheme="majorHAnsi"/>
                <w:color w:val="333740"/>
                <w:sz w:val="19"/>
              </w:rPr>
              <w:t>5</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Peninsula</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2"/>
                <w:sz w:val="19"/>
              </w:rPr>
              <w:t>Link</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Project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(2010)</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5"/>
                <w:sz w:val="19"/>
              </w:rPr>
              <w:t>8</w:t>
            </w:r>
            <w:r w:rsidRPr="00E81717">
              <w:rPr>
                <w:rFonts w:asciiTheme="majorHAnsi" w:hAnsiTheme="majorHAnsi" w:cstheme="majorHAnsi"/>
                <w:color w:val="333740"/>
                <w:spacing w:val="1"/>
                <w:sz w:val="19"/>
              </w:rPr>
              <w:t>4</w:t>
            </w:r>
            <w:r w:rsidRPr="00E81717">
              <w:rPr>
                <w:rFonts w:asciiTheme="majorHAnsi" w:hAnsiTheme="majorHAnsi" w:cstheme="majorHAnsi"/>
                <w:color w:val="333740"/>
                <w:sz w:val="19"/>
              </w:rPr>
              <w:t>9</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z w:val="19"/>
              </w:rPr>
              <w:t xml:space="preserve">Port </w:t>
            </w:r>
            <w:r w:rsidRPr="00E81717">
              <w:rPr>
                <w:rFonts w:asciiTheme="majorHAnsi" w:hAnsiTheme="majorHAnsi" w:cstheme="majorHAnsi"/>
                <w:color w:val="333740"/>
                <w:spacing w:val="-2"/>
                <w:sz w:val="19"/>
              </w:rPr>
              <w:t>Phillip</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Prison</w:t>
            </w:r>
            <w:r w:rsidRPr="00E81717">
              <w:rPr>
                <w:rFonts w:asciiTheme="majorHAnsi" w:hAnsiTheme="majorHAnsi" w:cstheme="majorHAnsi"/>
                <w:color w:val="333740"/>
                <w:sz w:val="19"/>
              </w:rPr>
              <w:t xml:space="preserve"> Extension </w:t>
            </w:r>
            <w:r w:rsidRPr="00E81717">
              <w:rPr>
                <w:rFonts w:asciiTheme="majorHAnsi" w:hAnsiTheme="majorHAnsi" w:cstheme="majorHAnsi"/>
                <w:color w:val="333740"/>
                <w:spacing w:val="-2"/>
                <w:sz w:val="19"/>
              </w:rPr>
              <w:t>(1997,</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2015)</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1 831</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2"/>
                <w:sz w:val="19"/>
              </w:rPr>
              <w:t>Royal</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Children's</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Hospital</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(2007)</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946</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2"/>
                <w:sz w:val="19"/>
              </w:rPr>
              <w:t>Royal</w:t>
            </w:r>
            <w:r w:rsidRPr="00E81717">
              <w:rPr>
                <w:rFonts w:asciiTheme="majorHAnsi" w:hAnsiTheme="majorHAnsi" w:cstheme="majorHAnsi"/>
                <w:color w:val="333740"/>
                <w:sz w:val="19"/>
              </w:rPr>
              <w:t xml:space="preserve"> Melbourne </w:t>
            </w:r>
            <w:r w:rsidRPr="00E81717">
              <w:rPr>
                <w:rFonts w:asciiTheme="majorHAnsi" w:hAnsiTheme="majorHAnsi" w:cstheme="majorHAnsi"/>
                <w:color w:val="333740"/>
                <w:spacing w:val="-1"/>
                <w:sz w:val="19"/>
              </w:rPr>
              <w:t>Showgrounds</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(2005)</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101</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2"/>
                <w:sz w:val="19"/>
              </w:rPr>
              <w:t>Royal</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Women's</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Hospital</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(2005)</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365</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z w:val="19"/>
              </w:rPr>
              <w:t xml:space="preserve">Southern </w:t>
            </w:r>
            <w:r w:rsidRPr="00E81717">
              <w:rPr>
                <w:rFonts w:asciiTheme="majorHAnsi" w:hAnsiTheme="majorHAnsi" w:cstheme="majorHAnsi"/>
                <w:color w:val="333740"/>
                <w:spacing w:val="-1"/>
                <w:sz w:val="19"/>
              </w:rPr>
              <w:t>Cross</w:t>
            </w:r>
            <w:r w:rsidRPr="00E81717">
              <w:rPr>
                <w:rFonts w:asciiTheme="majorHAnsi" w:hAnsiTheme="majorHAnsi" w:cstheme="majorHAnsi"/>
                <w:color w:val="333740"/>
                <w:sz w:val="19"/>
              </w:rPr>
              <w:t xml:space="preserve"> Station (2002)</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3"/>
                <w:sz w:val="19"/>
              </w:rPr>
              <w:t>30</w:t>
            </w:r>
            <w:r w:rsidRPr="00E81717">
              <w:rPr>
                <w:rFonts w:asciiTheme="majorHAnsi" w:hAnsiTheme="majorHAnsi" w:cstheme="majorHAnsi"/>
                <w:color w:val="333740"/>
                <w:sz w:val="19"/>
              </w:rPr>
              <w:t>9</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Victorian</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Comprehensive</w:t>
            </w:r>
            <w:r w:rsidRPr="00E81717">
              <w:rPr>
                <w:rFonts w:asciiTheme="majorHAnsi" w:hAnsiTheme="majorHAnsi" w:cstheme="majorHAnsi"/>
                <w:color w:val="333740"/>
                <w:sz w:val="19"/>
              </w:rPr>
              <w:t xml:space="preserve"> Cancer </w:t>
            </w:r>
            <w:r w:rsidRPr="00E81717">
              <w:rPr>
                <w:rFonts w:asciiTheme="majorHAnsi" w:hAnsiTheme="majorHAnsi" w:cstheme="majorHAnsi"/>
                <w:color w:val="333740"/>
                <w:spacing w:val="-1"/>
                <w:sz w:val="19"/>
              </w:rPr>
              <w:t>Centre</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(2011)</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 xml:space="preserve">1 </w:t>
            </w:r>
            <w:r w:rsidRPr="00E81717">
              <w:rPr>
                <w:rFonts w:asciiTheme="majorHAnsi" w:hAnsiTheme="majorHAnsi" w:cstheme="majorHAnsi"/>
                <w:color w:val="333740"/>
                <w:spacing w:val="3"/>
                <w:sz w:val="19"/>
              </w:rPr>
              <w:t>27</w:t>
            </w:r>
            <w:r w:rsidRPr="00E81717">
              <w:rPr>
                <w:rFonts w:asciiTheme="majorHAnsi" w:hAnsiTheme="majorHAnsi" w:cstheme="majorHAnsi"/>
                <w:color w:val="333740"/>
                <w:sz w:val="19"/>
              </w:rPr>
              <w:t>8</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56"/>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Victorian</w:t>
            </w:r>
            <w:r w:rsidRPr="00E81717">
              <w:rPr>
                <w:rFonts w:asciiTheme="majorHAnsi" w:hAnsiTheme="majorHAnsi" w:cstheme="majorHAnsi"/>
                <w:color w:val="333740"/>
                <w:sz w:val="19"/>
              </w:rPr>
              <w:t xml:space="preserve"> Correctional </w:t>
            </w:r>
            <w:r w:rsidRPr="00E81717">
              <w:rPr>
                <w:rFonts w:asciiTheme="majorHAnsi" w:hAnsiTheme="majorHAnsi" w:cstheme="majorHAnsi"/>
                <w:color w:val="333740"/>
                <w:spacing w:val="-1"/>
                <w:sz w:val="19"/>
              </w:rPr>
              <w:t>Facilities</w:t>
            </w:r>
            <w:r w:rsidRPr="00E81717">
              <w:rPr>
                <w:rFonts w:asciiTheme="majorHAnsi" w:hAnsiTheme="majorHAnsi" w:cstheme="majorHAnsi"/>
                <w:color w:val="333740"/>
                <w:sz w:val="19"/>
              </w:rPr>
              <w:t xml:space="preserve"> (2004)</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1"/>
                <w:sz w:val="19"/>
              </w:rPr>
              <w:t>275</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z w:val="19"/>
              </w:rPr>
              <w:t>In operation</w:t>
            </w:r>
          </w:p>
        </w:tc>
      </w:tr>
      <w:tr w:rsidR="002B62CE" w:rsidRPr="00E81717" w:rsidTr="00E81717">
        <w:trPr>
          <w:trHeight w:hRule="exact" w:val="344"/>
        </w:trPr>
        <w:tc>
          <w:tcPr>
            <w:tcW w:w="4917" w:type="dxa"/>
          </w:tcPr>
          <w:p w:rsidR="002B62CE" w:rsidRPr="00E81717" w:rsidRDefault="002B62CE" w:rsidP="00E81717">
            <w:pPr>
              <w:spacing w:before="72"/>
              <w:rPr>
                <w:rFonts w:asciiTheme="majorHAnsi" w:eastAsia="VIC Light" w:hAnsiTheme="majorHAnsi" w:cstheme="majorHAnsi"/>
                <w:sz w:val="19"/>
                <w:szCs w:val="19"/>
              </w:rPr>
            </w:pPr>
            <w:r w:rsidRPr="00E81717">
              <w:rPr>
                <w:rFonts w:asciiTheme="majorHAnsi" w:hAnsiTheme="majorHAnsi" w:cstheme="majorHAnsi"/>
                <w:color w:val="333740"/>
                <w:spacing w:val="-1"/>
                <w:sz w:val="19"/>
              </w:rPr>
              <w:t>Emergency</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Alerting</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System</w:t>
            </w:r>
            <w:r w:rsidRPr="00E81717">
              <w:rPr>
                <w:rFonts w:asciiTheme="majorHAnsi" w:hAnsiTheme="majorHAnsi" w:cstheme="majorHAnsi"/>
                <w:color w:val="333740"/>
                <w:sz w:val="19"/>
              </w:rPr>
              <w:t xml:space="preserve"> (2004)</w:t>
            </w:r>
          </w:p>
        </w:tc>
        <w:tc>
          <w:tcPr>
            <w:tcW w:w="2283" w:type="dxa"/>
          </w:tcPr>
          <w:p w:rsidR="002B62CE" w:rsidRPr="00E81717" w:rsidRDefault="002B62CE" w:rsidP="00E81717">
            <w:pPr>
              <w:spacing w:before="72"/>
              <w:ind w:right="696"/>
              <w:jc w:val="right"/>
              <w:rPr>
                <w:rFonts w:asciiTheme="majorHAnsi" w:eastAsia="VIC Light" w:hAnsiTheme="majorHAnsi" w:cstheme="majorHAnsi"/>
                <w:sz w:val="19"/>
                <w:szCs w:val="19"/>
              </w:rPr>
            </w:pPr>
            <w:r w:rsidRPr="00E81717">
              <w:rPr>
                <w:rFonts w:asciiTheme="majorHAnsi" w:hAnsiTheme="majorHAnsi" w:cstheme="majorHAnsi"/>
                <w:color w:val="333740"/>
                <w:sz w:val="19"/>
              </w:rPr>
              <w:t>100</w:t>
            </w:r>
          </w:p>
        </w:tc>
        <w:tc>
          <w:tcPr>
            <w:tcW w:w="2252" w:type="dxa"/>
          </w:tcPr>
          <w:p w:rsidR="002B62CE" w:rsidRPr="00E81717" w:rsidRDefault="002B62CE" w:rsidP="00E81717">
            <w:pPr>
              <w:spacing w:before="72"/>
              <w:jc w:val="center"/>
              <w:rPr>
                <w:rFonts w:asciiTheme="majorHAnsi" w:eastAsia="VIC Light" w:hAnsiTheme="majorHAnsi" w:cstheme="majorHAnsi"/>
                <w:sz w:val="19"/>
                <w:szCs w:val="19"/>
              </w:rPr>
            </w:pPr>
            <w:r w:rsidRPr="00E81717">
              <w:rPr>
                <w:rFonts w:asciiTheme="majorHAnsi" w:hAnsiTheme="majorHAnsi" w:cstheme="majorHAnsi"/>
                <w:color w:val="333740"/>
                <w:spacing w:val="-1"/>
                <w:sz w:val="19"/>
              </w:rPr>
              <w:t>Completed</w:t>
            </w:r>
          </w:p>
        </w:tc>
      </w:tr>
      <w:tr w:rsidR="002B62CE" w:rsidRPr="00E81717" w:rsidTr="00E81717">
        <w:trPr>
          <w:trHeight w:hRule="exact" w:val="350"/>
        </w:trPr>
        <w:tc>
          <w:tcPr>
            <w:tcW w:w="4917" w:type="dxa"/>
          </w:tcPr>
          <w:p w:rsidR="002B62CE" w:rsidRPr="00E81717" w:rsidRDefault="002B62CE" w:rsidP="00E81717">
            <w:pPr>
              <w:spacing w:before="77"/>
              <w:rPr>
                <w:rFonts w:asciiTheme="majorHAnsi" w:eastAsia="VIC Light" w:hAnsiTheme="majorHAnsi" w:cstheme="majorHAnsi"/>
                <w:sz w:val="19"/>
                <w:szCs w:val="19"/>
              </w:rPr>
            </w:pPr>
            <w:r w:rsidRPr="00E81717">
              <w:rPr>
                <w:rFonts w:asciiTheme="majorHAnsi" w:hAnsiTheme="majorHAnsi" w:cstheme="majorHAnsi"/>
                <w:color w:val="333740"/>
                <w:spacing w:val="-1"/>
                <w:sz w:val="19"/>
              </w:rPr>
              <w:t>Wodonga</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Wastewater</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2"/>
                <w:sz w:val="19"/>
              </w:rPr>
              <w:t>Treatment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Plant</w:t>
            </w:r>
            <w:r w:rsidRPr="00E81717">
              <w:rPr>
                <w:rFonts w:asciiTheme="majorHAnsi" w:hAnsiTheme="majorHAnsi" w:cstheme="majorHAnsi"/>
                <w:color w:val="333740"/>
                <w:sz w:val="19"/>
              </w:rPr>
              <w:t xml:space="preserve"> </w:t>
            </w:r>
            <w:r w:rsidRPr="00E81717">
              <w:rPr>
                <w:rFonts w:asciiTheme="majorHAnsi" w:hAnsiTheme="majorHAnsi" w:cstheme="majorHAnsi"/>
                <w:color w:val="333740"/>
                <w:spacing w:val="1"/>
                <w:sz w:val="19"/>
              </w:rPr>
              <w:t>(2001)</w:t>
            </w:r>
          </w:p>
        </w:tc>
        <w:tc>
          <w:tcPr>
            <w:tcW w:w="2283" w:type="dxa"/>
          </w:tcPr>
          <w:p w:rsidR="002B62CE" w:rsidRPr="00E81717" w:rsidRDefault="002B62CE" w:rsidP="00E81717">
            <w:pPr>
              <w:spacing w:before="77"/>
              <w:ind w:right="696"/>
              <w:jc w:val="right"/>
              <w:rPr>
                <w:rFonts w:asciiTheme="majorHAnsi" w:eastAsia="VIC Light" w:hAnsiTheme="majorHAnsi" w:cstheme="majorHAnsi"/>
                <w:sz w:val="19"/>
                <w:szCs w:val="19"/>
              </w:rPr>
            </w:pPr>
            <w:r w:rsidRPr="00E81717">
              <w:rPr>
                <w:rFonts w:asciiTheme="majorHAnsi" w:hAnsiTheme="majorHAnsi" w:cstheme="majorHAnsi"/>
                <w:color w:val="333740"/>
                <w:spacing w:val="1"/>
                <w:sz w:val="19"/>
              </w:rPr>
              <w:t>32</w:t>
            </w:r>
          </w:p>
        </w:tc>
        <w:tc>
          <w:tcPr>
            <w:tcW w:w="2252" w:type="dxa"/>
          </w:tcPr>
          <w:p w:rsidR="002B62CE" w:rsidRPr="00E81717" w:rsidRDefault="002B62CE" w:rsidP="00E81717">
            <w:pPr>
              <w:spacing w:before="77"/>
              <w:jc w:val="center"/>
              <w:rPr>
                <w:rFonts w:asciiTheme="majorHAnsi" w:eastAsia="VIC Light" w:hAnsiTheme="majorHAnsi" w:cstheme="majorHAnsi"/>
                <w:sz w:val="19"/>
                <w:szCs w:val="19"/>
              </w:rPr>
            </w:pPr>
            <w:r w:rsidRPr="00E81717">
              <w:rPr>
                <w:rFonts w:asciiTheme="majorHAnsi" w:hAnsiTheme="majorHAnsi" w:cstheme="majorHAnsi"/>
                <w:color w:val="333740"/>
                <w:spacing w:val="-1"/>
                <w:sz w:val="19"/>
              </w:rPr>
              <w:t>Completed</w:t>
            </w:r>
          </w:p>
        </w:tc>
      </w:tr>
    </w:tbl>
    <w:p w:rsidR="008B18CC" w:rsidRDefault="008B18CC" w:rsidP="00EC10A1">
      <w:pPr>
        <w:pStyle w:val="BodyText"/>
      </w:pPr>
    </w:p>
    <w:p w:rsidR="008B18CC" w:rsidRDefault="008B18CC">
      <w:pPr>
        <w:spacing w:before="0" w:after="200"/>
        <w:rPr>
          <w:rFonts w:eastAsia="Times New Roman" w:cs="Calibri"/>
          <w:szCs w:val="22"/>
        </w:rPr>
      </w:pPr>
      <w:r>
        <w:br w:type="page"/>
      </w:r>
    </w:p>
    <w:p w:rsidR="002B62CE" w:rsidRPr="00EC10A1" w:rsidRDefault="008B18CC" w:rsidP="00EC10A1">
      <w:pPr>
        <w:pStyle w:val="BodyText"/>
      </w:pPr>
      <w:r>
        <w:rPr>
          <w:noProof/>
        </w:rPr>
        <w:lastRenderedPageBreak/>
        <w:drawing>
          <wp:anchor distT="0" distB="0" distL="114300" distR="114300" simplePos="0" relativeHeight="251659264" behindDoc="0" locked="0" layoutInCell="1" allowOverlap="1">
            <wp:simplePos x="0" y="0"/>
            <wp:positionH relativeFrom="column">
              <wp:posOffset>4083508</wp:posOffset>
            </wp:positionH>
            <wp:positionV relativeFrom="paragraph">
              <wp:posOffset>8168108</wp:posOffset>
            </wp:positionV>
            <wp:extent cx="1682496" cy="5029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pms 2945 rg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2496" cy="502920"/>
                    </a:xfrm>
                    <a:prstGeom prst="rect">
                      <a:avLst/>
                    </a:prstGeom>
                  </pic:spPr>
                </pic:pic>
              </a:graphicData>
            </a:graphic>
            <wp14:sizeRelH relativeFrom="page">
              <wp14:pctWidth>0</wp14:pctWidth>
            </wp14:sizeRelH>
            <wp14:sizeRelV relativeFrom="page">
              <wp14:pctHeight>0</wp14:pctHeight>
            </wp14:sizeRelV>
          </wp:anchor>
        </w:drawing>
      </w:r>
    </w:p>
    <w:bookmarkEnd w:id="0"/>
    <w:sectPr w:rsidR="002B62CE" w:rsidRPr="00EC10A1" w:rsidSect="004315DC">
      <w:type w:val="continuous"/>
      <w:pgSz w:w="11906" w:h="16838" w:code="9"/>
      <w:pgMar w:top="162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FE" w:rsidRDefault="00131DFE" w:rsidP="002D711A">
      <w:pPr>
        <w:spacing w:after="0" w:line="240" w:lineRule="auto"/>
      </w:pPr>
      <w:r>
        <w:separator/>
      </w:r>
    </w:p>
  </w:endnote>
  <w:endnote w:type="continuationSeparator" w:id="0">
    <w:p w:rsidR="00131DFE" w:rsidRDefault="00131DF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VIC Light">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Italic">
    <w:panose1 w:val="000000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VIC">
    <w:panose1 w:val="00000000000000000000"/>
    <w:charset w:val="00"/>
    <w:family w:val="modern"/>
    <w:notTrueType/>
    <w:pitch w:val="variable"/>
    <w:sig w:usb0="00000007" w:usb1="00000000" w:usb2="00000000" w:usb3="00000000" w:csb0="00000093" w:csb1="00000000"/>
  </w:font>
  <w:font w:name="VIC Semi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E" w:rsidRPr="008A09CE" w:rsidRDefault="008A09CE" w:rsidP="008A09CE">
    <w:pPr>
      <w:pStyle w:val="Spacer"/>
      <w:rPr>
        <w:color w:val="FFFFFF" w:themeColor="background1"/>
      </w:rPr>
    </w:pPr>
    <w:r w:rsidRPr="008A09CE">
      <w:rPr>
        <w:noProof/>
        <w:color w:val="FFFFFF" w:themeColor="background1"/>
      </w:rPr>
      <mc:AlternateContent>
        <mc:Choice Requires="wps">
          <w:drawing>
            <wp:anchor distT="0" distB="0" distL="114300" distR="114300" simplePos="0" relativeHeight="251661312" behindDoc="1" locked="0" layoutInCell="1" allowOverlap="1" wp14:anchorId="340147BE" wp14:editId="302A19AB">
              <wp:simplePos x="0" y="0"/>
              <wp:positionH relativeFrom="column">
                <wp:posOffset>-903795</wp:posOffset>
              </wp:positionH>
              <wp:positionV relativeFrom="paragraph">
                <wp:posOffset>-111125</wp:posOffset>
              </wp:positionV>
              <wp:extent cx="7540625" cy="605155"/>
              <wp:effectExtent l="0" t="0" r="22225" b="23495"/>
              <wp:wrapNone/>
              <wp:docPr id="38" name="Rectangle 38"/>
              <wp:cNvGraphicFramePr/>
              <a:graphic xmlns:a="http://schemas.openxmlformats.org/drawingml/2006/main">
                <a:graphicData uri="http://schemas.microsoft.com/office/word/2010/wordprocessingShape">
                  <wps:wsp>
                    <wps:cNvSpPr/>
                    <wps:spPr>
                      <a:xfrm>
                        <a:off x="0" y="0"/>
                        <a:ext cx="7540625" cy="605155"/>
                      </a:xfrm>
                      <a:prstGeom prst="rect">
                        <a:avLst/>
                      </a:prstGeom>
                      <a:solidFill>
                        <a:srgbClr val="0063A5"/>
                      </a:solidFill>
                      <a:ln>
                        <a:solidFill>
                          <a:srgbClr val="006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71.15pt;margin-top:-8.75pt;width:593.75pt;height:47.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" fillcolor="#0063a5" strokecolor="#0063a5" strokeweight="2pt"/>
          </w:pict>
        </mc:Fallback>
      </mc:AlternateContent>
    </w:r>
  </w:p>
  <w:p w:rsidR="008A09CE" w:rsidRPr="008A09CE" w:rsidRDefault="008A09CE" w:rsidP="008A09CE">
    <w:pPr>
      <w:pStyle w:val="Footer"/>
      <w:rPr>
        <w:color w:val="FFFFFF" w:themeColor="background1"/>
      </w:rPr>
    </w:pPr>
    <w:r w:rsidRPr="008A09CE">
      <w:rPr>
        <w:rStyle w:val="PageNumber"/>
        <w:color w:val="FFFFFF" w:themeColor="background1"/>
      </w:rPr>
      <w:fldChar w:fldCharType="begin"/>
    </w:r>
    <w:r w:rsidRPr="008A09CE">
      <w:rPr>
        <w:rStyle w:val="PageNumber"/>
        <w:color w:val="FFFFFF" w:themeColor="background1"/>
      </w:rPr>
      <w:instrText xml:space="preserve"> Page </w:instrText>
    </w:r>
    <w:r w:rsidRPr="008A09CE">
      <w:rPr>
        <w:rStyle w:val="PageNumber"/>
        <w:color w:val="FFFFFF" w:themeColor="background1"/>
      </w:rPr>
      <w:fldChar w:fldCharType="separate"/>
    </w:r>
    <w:r w:rsidR="00BA2157">
      <w:rPr>
        <w:rStyle w:val="PageNumber"/>
        <w:color w:val="FFFFFF" w:themeColor="background1"/>
      </w:rPr>
      <w:t>22</w:t>
    </w:r>
    <w:r w:rsidRPr="008A09CE">
      <w:rPr>
        <w:rStyle w:val="PageNumbe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E" w:rsidRPr="004E5155" w:rsidRDefault="008A09CE" w:rsidP="004669E3">
    <w:pPr>
      <w:pStyle w:val="Spacer"/>
      <w:rPr>
        <w:color w:val="FFFFFF" w:themeColor="background1"/>
      </w:rPr>
    </w:pPr>
    <w:r w:rsidRPr="004E5155">
      <w:rPr>
        <w:noProof/>
        <w:color w:val="FFFFFF" w:themeColor="background1"/>
      </w:rPr>
      <mc:AlternateContent>
        <mc:Choice Requires="wps">
          <w:drawing>
            <wp:anchor distT="0" distB="0" distL="114300" distR="114300" simplePos="0" relativeHeight="251659264" behindDoc="1" locked="0" layoutInCell="1" allowOverlap="1" wp14:anchorId="5A278033" wp14:editId="386DFE84">
              <wp:simplePos x="0" y="0"/>
              <wp:positionH relativeFrom="column">
                <wp:posOffset>-909650</wp:posOffset>
              </wp:positionH>
              <wp:positionV relativeFrom="paragraph">
                <wp:posOffset>-97155</wp:posOffset>
              </wp:positionV>
              <wp:extent cx="7540831" cy="605642"/>
              <wp:effectExtent l="0" t="0" r="22225" b="23495"/>
              <wp:wrapNone/>
              <wp:docPr id="37" name="Rectangle 37"/>
              <wp:cNvGraphicFramePr/>
              <a:graphic xmlns:a="http://schemas.openxmlformats.org/drawingml/2006/main">
                <a:graphicData uri="http://schemas.microsoft.com/office/word/2010/wordprocessingShape">
                  <wps:wsp>
                    <wps:cNvSpPr/>
                    <wps:spPr>
                      <a:xfrm>
                        <a:off x="0" y="0"/>
                        <a:ext cx="7540831" cy="605642"/>
                      </a:xfrm>
                      <a:prstGeom prst="rect">
                        <a:avLst/>
                      </a:prstGeom>
                      <a:solidFill>
                        <a:srgbClr val="0063A5"/>
                      </a:solidFill>
                      <a:ln>
                        <a:solidFill>
                          <a:srgbClr val="006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1.65pt;margin-top:-7.65pt;width:593.75pt;height:47.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" fillcolor="#0063a5" strokecolor="#0063a5" strokeweight="2pt"/>
          </w:pict>
        </mc:Fallback>
      </mc:AlternateContent>
    </w:r>
  </w:p>
  <w:p w:rsidR="008A09CE" w:rsidRPr="004E5155" w:rsidRDefault="008A09CE" w:rsidP="006E7BE7">
    <w:pPr>
      <w:pStyle w:val="Footer"/>
      <w:tabs>
        <w:tab w:val="left" w:pos="5057"/>
      </w:tabs>
      <w:rPr>
        <w:color w:val="FFFFFF" w:themeColor="background1"/>
      </w:rPr>
    </w:pPr>
    <w:r w:rsidRPr="004E5155">
      <w:rPr>
        <w:color w:val="FFFFFF" w:themeColor="background1"/>
      </w:rPr>
      <w:tab/>
    </w:r>
    <w:r w:rsidR="006E7BE7">
      <w:rPr>
        <w:color w:val="FFFFFF" w:themeColor="background1"/>
      </w:rPr>
      <w:tab/>
    </w:r>
    <w:r w:rsidRPr="004E5155">
      <w:rPr>
        <w:rStyle w:val="PageNumber"/>
        <w:color w:val="FFFFFF" w:themeColor="background1"/>
      </w:rPr>
      <w:fldChar w:fldCharType="begin"/>
    </w:r>
    <w:r w:rsidRPr="004E5155">
      <w:rPr>
        <w:rStyle w:val="PageNumber"/>
        <w:color w:val="FFFFFF" w:themeColor="background1"/>
      </w:rPr>
      <w:instrText xml:space="preserve"> Page </w:instrText>
    </w:r>
    <w:r w:rsidRPr="004E5155">
      <w:rPr>
        <w:rStyle w:val="PageNumber"/>
        <w:color w:val="FFFFFF" w:themeColor="background1"/>
      </w:rPr>
      <w:fldChar w:fldCharType="separate"/>
    </w:r>
    <w:r w:rsidR="00BA2157">
      <w:rPr>
        <w:rStyle w:val="PageNumber"/>
        <w:color w:val="FFFFFF" w:themeColor="background1"/>
      </w:rPr>
      <w:t>21</w:t>
    </w:r>
    <w:r w:rsidRPr="004E5155">
      <w:rPr>
        <w:rStyle w:val="PageNumbe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FE" w:rsidRDefault="00131DFE" w:rsidP="002D711A">
      <w:pPr>
        <w:spacing w:after="0" w:line="240" w:lineRule="auto"/>
      </w:pPr>
      <w:r>
        <w:separator/>
      </w:r>
    </w:p>
  </w:footnote>
  <w:footnote w:type="continuationSeparator" w:id="0">
    <w:p w:rsidR="00131DFE" w:rsidRDefault="00131DFE" w:rsidP="002D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80D29500"/>
    <w:lvl w:ilvl="0">
      <w:start w:val="1"/>
      <w:numFmt w:val="bullet"/>
      <w:pStyle w:val="Bullet1"/>
      <w:lvlText w:val="˃"/>
      <w:lvlJc w:val="left"/>
      <w:pPr>
        <w:tabs>
          <w:tab w:val="num" w:pos="360"/>
        </w:tabs>
        <w:ind w:left="360" w:hanging="360"/>
      </w:pPr>
      <w:rPr>
        <w:rFonts w:ascii="Microsoft Sans Serif" w:hAnsi="Microsoft Sans Serif"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6DAF1C11"/>
    <w:multiLevelType w:val="hybridMultilevel"/>
    <w:tmpl w:val="002ACD0C"/>
    <w:lvl w:ilvl="0" w:tplc="F2D200BC">
      <w:start w:val="1"/>
      <w:numFmt w:val="bullet"/>
      <w:lvlText w:val="–"/>
      <w:lvlJc w:val="left"/>
      <w:pPr>
        <w:ind w:left="847" w:hanging="284"/>
      </w:pPr>
      <w:rPr>
        <w:rFonts w:ascii="VIC Light" w:eastAsia="VIC Light" w:hAnsi="VIC Light" w:hint="default"/>
        <w:color w:val="333740"/>
        <w:sz w:val="19"/>
        <w:szCs w:val="19"/>
      </w:rPr>
    </w:lvl>
    <w:lvl w:ilvl="1" w:tplc="8D8A7374">
      <w:start w:val="1"/>
      <w:numFmt w:val="bullet"/>
      <w:lvlText w:val="•"/>
      <w:lvlJc w:val="left"/>
      <w:pPr>
        <w:ind w:left="1123" w:hanging="284"/>
      </w:pPr>
      <w:rPr>
        <w:rFonts w:hint="default"/>
      </w:rPr>
    </w:lvl>
    <w:lvl w:ilvl="2" w:tplc="97064088">
      <w:start w:val="1"/>
      <w:numFmt w:val="bullet"/>
      <w:lvlText w:val="•"/>
      <w:lvlJc w:val="left"/>
      <w:pPr>
        <w:ind w:left="1399" w:hanging="284"/>
      </w:pPr>
      <w:rPr>
        <w:rFonts w:hint="default"/>
      </w:rPr>
    </w:lvl>
    <w:lvl w:ilvl="3" w:tplc="2C8A37EA">
      <w:start w:val="1"/>
      <w:numFmt w:val="bullet"/>
      <w:lvlText w:val="•"/>
      <w:lvlJc w:val="left"/>
      <w:pPr>
        <w:ind w:left="1675" w:hanging="284"/>
      </w:pPr>
      <w:rPr>
        <w:rFonts w:hint="default"/>
      </w:rPr>
    </w:lvl>
    <w:lvl w:ilvl="4" w:tplc="615C97C4">
      <w:start w:val="1"/>
      <w:numFmt w:val="bullet"/>
      <w:lvlText w:val="•"/>
      <w:lvlJc w:val="left"/>
      <w:pPr>
        <w:ind w:left="1951" w:hanging="284"/>
      </w:pPr>
      <w:rPr>
        <w:rFonts w:hint="default"/>
      </w:rPr>
    </w:lvl>
    <w:lvl w:ilvl="5" w:tplc="AFE6997C">
      <w:start w:val="1"/>
      <w:numFmt w:val="bullet"/>
      <w:lvlText w:val="•"/>
      <w:lvlJc w:val="left"/>
      <w:pPr>
        <w:ind w:left="2227" w:hanging="284"/>
      </w:pPr>
      <w:rPr>
        <w:rFonts w:hint="default"/>
      </w:rPr>
    </w:lvl>
    <w:lvl w:ilvl="6" w:tplc="ADD667B0">
      <w:start w:val="1"/>
      <w:numFmt w:val="bullet"/>
      <w:lvlText w:val="•"/>
      <w:lvlJc w:val="left"/>
      <w:pPr>
        <w:ind w:left="2503" w:hanging="284"/>
      </w:pPr>
      <w:rPr>
        <w:rFonts w:hint="default"/>
      </w:rPr>
    </w:lvl>
    <w:lvl w:ilvl="7" w:tplc="253A993E">
      <w:start w:val="1"/>
      <w:numFmt w:val="bullet"/>
      <w:lvlText w:val="•"/>
      <w:lvlJc w:val="left"/>
      <w:pPr>
        <w:ind w:left="2780" w:hanging="284"/>
      </w:pPr>
      <w:rPr>
        <w:rFonts w:hint="default"/>
      </w:rPr>
    </w:lvl>
    <w:lvl w:ilvl="8" w:tplc="55F865AA">
      <w:start w:val="1"/>
      <w:numFmt w:val="bullet"/>
      <w:lvlText w:val="•"/>
      <w:lvlJc w:val="left"/>
      <w:pPr>
        <w:ind w:left="3056" w:hanging="284"/>
      </w:pPr>
      <w:rPr>
        <w:rFonts w:hint="default"/>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FE"/>
    <w:rsid w:val="00012F6F"/>
    <w:rsid w:val="00014213"/>
    <w:rsid w:val="00014B55"/>
    <w:rsid w:val="00020E3E"/>
    <w:rsid w:val="00023BF3"/>
    <w:rsid w:val="00026811"/>
    <w:rsid w:val="00043296"/>
    <w:rsid w:val="0004356D"/>
    <w:rsid w:val="00045296"/>
    <w:rsid w:val="00075E6C"/>
    <w:rsid w:val="000A2EA1"/>
    <w:rsid w:val="000B29AD"/>
    <w:rsid w:val="000C6372"/>
    <w:rsid w:val="000C7F06"/>
    <w:rsid w:val="000D593F"/>
    <w:rsid w:val="000E392D"/>
    <w:rsid w:val="000F0F82"/>
    <w:rsid w:val="000F4288"/>
    <w:rsid w:val="000F7165"/>
    <w:rsid w:val="00102379"/>
    <w:rsid w:val="001065D6"/>
    <w:rsid w:val="00121252"/>
    <w:rsid w:val="00124609"/>
    <w:rsid w:val="001254CE"/>
    <w:rsid w:val="00126AF9"/>
    <w:rsid w:val="00131DFE"/>
    <w:rsid w:val="00134CEA"/>
    <w:rsid w:val="001422CC"/>
    <w:rsid w:val="001617B6"/>
    <w:rsid w:val="00165E66"/>
    <w:rsid w:val="001A3DD1"/>
    <w:rsid w:val="001A6D16"/>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B62CE"/>
    <w:rsid w:val="002C54E0"/>
    <w:rsid w:val="002D711A"/>
    <w:rsid w:val="002D7336"/>
    <w:rsid w:val="002E3396"/>
    <w:rsid w:val="002F376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1165"/>
    <w:rsid w:val="004236C8"/>
    <w:rsid w:val="00427681"/>
    <w:rsid w:val="004315DC"/>
    <w:rsid w:val="00433DB7"/>
    <w:rsid w:val="00453750"/>
    <w:rsid w:val="00456941"/>
    <w:rsid w:val="004669E3"/>
    <w:rsid w:val="004702EA"/>
    <w:rsid w:val="00482D02"/>
    <w:rsid w:val="004A7519"/>
    <w:rsid w:val="004B1D6F"/>
    <w:rsid w:val="004B41CA"/>
    <w:rsid w:val="004D3518"/>
    <w:rsid w:val="004D62D6"/>
    <w:rsid w:val="004E5155"/>
    <w:rsid w:val="0053416C"/>
    <w:rsid w:val="00541C2F"/>
    <w:rsid w:val="00563527"/>
    <w:rsid w:val="0058124E"/>
    <w:rsid w:val="00584301"/>
    <w:rsid w:val="005875A3"/>
    <w:rsid w:val="005A3416"/>
    <w:rsid w:val="005B27FE"/>
    <w:rsid w:val="005C3E6D"/>
    <w:rsid w:val="005F331D"/>
    <w:rsid w:val="005F61DF"/>
    <w:rsid w:val="006023F9"/>
    <w:rsid w:val="00610559"/>
    <w:rsid w:val="00617674"/>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E7BE7"/>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D15BE"/>
    <w:rsid w:val="007F1A4C"/>
    <w:rsid w:val="008022C3"/>
    <w:rsid w:val="008041E6"/>
    <w:rsid w:val="008065D2"/>
    <w:rsid w:val="00811331"/>
    <w:rsid w:val="0082194C"/>
    <w:rsid w:val="008220C4"/>
    <w:rsid w:val="008222FF"/>
    <w:rsid w:val="008241FF"/>
    <w:rsid w:val="008411E9"/>
    <w:rsid w:val="0084200F"/>
    <w:rsid w:val="00843B2C"/>
    <w:rsid w:val="008471C4"/>
    <w:rsid w:val="008A09CE"/>
    <w:rsid w:val="008A4900"/>
    <w:rsid w:val="008B18CC"/>
    <w:rsid w:val="008D0281"/>
    <w:rsid w:val="008E3C4E"/>
    <w:rsid w:val="008F6D45"/>
    <w:rsid w:val="009174D8"/>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A2157"/>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1717"/>
    <w:rsid w:val="00E83CA7"/>
    <w:rsid w:val="00EC10A1"/>
    <w:rsid w:val="00EC171D"/>
    <w:rsid w:val="00ED487E"/>
    <w:rsid w:val="00EE7A0D"/>
    <w:rsid w:val="00EF0D21"/>
    <w:rsid w:val="00F104F2"/>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0F0F82"/>
    <w:pPr>
      <w:keepNext/>
      <w:keepLines/>
      <w:spacing w:before="600" w:after="240"/>
      <w:outlineLvl w:val="0"/>
    </w:pPr>
    <w:rPr>
      <w:rFonts w:asciiTheme="majorHAnsi" w:eastAsiaTheme="majorEastAsia" w:hAnsiTheme="majorHAnsi" w:cstheme="majorBidi"/>
      <w:b/>
      <w:bCs/>
      <w:color w:val="0063A5"/>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81717"/>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F0F82"/>
    <w:rPr>
      <w:rFonts w:asciiTheme="majorHAnsi" w:eastAsiaTheme="majorEastAsia" w:hAnsiTheme="majorHAnsi" w:cstheme="majorBidi"/>
      <w:b/>
      <w:bCs/>
      <w:color w:val="0063A5"/>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F0F82"/>
    <w:pPr>
      <w:spacing w:before="100" w:line="240" w:lineRule="auto"/>
    </w:pPr>
    <w:rPr>
      <w:rFonts w:eastAsia="Times New Roman" w:cs="Calibri"/>
      <w:szCs w:val="22"/>
    </w:rPr>
  </w:style>
  <w:style w:type="character" w:customStyle="1" w:styleId="BodyTextChar">
    <w:name w:val="Body Text Char"/>
    <w:basedOn w:val="DefaultParagraphFont"/>
    <w:link w:val="BodyText"/>
    <w:uiPriority w:val="49"/>
    <w:semiHidden/>
    <w:rsid w:val="000F0F82"/>
    <w:rPr>
      <w:rFonts w:eastAsia="Times New Roman" w:cs="Calibri"/>
      <w:spacing w:val="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Casestudy">
    <w:name w:val="Case study"/>
    <w:basedOn w:val="Heading2"/>
    <w:qFormat/>
    <w:rsid w:val="000A2EA1"/>
    <w:rPr>
      <w:color w:val="009CA6"/>
      <w:sz w:val="32"/>
      <w:szCs w:val="32"/>
    </w:rPr>
  </w:style>
  <w:style w:type="paragraph" w:styleId="BodyTextIndent">
    <w:name w:val="Body Text Indent"/>
    <w:basedOn w:val="Normal"/>
    <w:link w:val="BodyTextIndentChar"/>
    <w:uiPriority w:val="99"/>
    <w:semiHidden/>
    <w:rsid w:val="004315DC"/>
    <w:pPr>
      <w:spacing w:after="120" w:line="240" w:lineRule="auto"/>
      <w:ind w:left="360"/>
    </w:pPr>
  </w:style>
  <w:style w:type="character" w:customStyle="1" w:styleId="BodyTextIndentChar">
    <w:name w:val="Body Text Indent Char"/>
    <w:basedOn w:val="DefaultParagraphFont"/>
    <w:link w:val="BodyTextIndent"/>
    <w:uiPriority w:val="99"/>
    <w:semiHidden/>
    <w:rsid w:val="004315DC"/>
    <w:rPr>
      <w:spacing w:val="2"/>
    </w:rPr>
  </w:style>
  <w:style w:type="paragraph" w:customStyle="1" w:styleId="BodyTextShaded">
    <w:name w:val="Body Text Shaded"/>
    <w:basedOn w:val="BodyText"/>
    <w:qFormat/>
    <w:rsid w:val="007D15BE"/>
    <w:pPr>
      <w:shd w:val="clear" w:color="auto" w:fill="E3EBF4" w:themeFill="accent3" w:themeFillTint="33"/>
      <w:ind w:left="1440" w:right="1826"/>
    </w:pPr>
    <w:rPr>
      <w:rFonts w:eastAsia="VIC Light Ital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0F0F82"/>
    <w:pPr>
      <w:keepNext/>
      <w:keepLines/>
      <w:spacing w:before="600" w:after="240"/>
      <w:outlineLvl w:val="0"/>
    </w:pPr>
    <w:rPr>
      <w:rFonts w:asciiTheme="majorHAnsi" w:eastAsiaTheme="majorEastAsia" w:hAnsiTheme="majorHAnsi" w:cstheme="majorBidi"/>
      <w:b/>
      <w:bCs/>
      <w:color w:val="0063A5"/>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81717"/>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F0F82"/>
    <w:rPr>
      <w:rFonts w:asciiTheme="majorHAnsi" w:eastAsiaTheme="majorEastAsia" w:hAnsiTheme="majorHAnsi" w:cstheme="majorBidi"/>
      <w:b/>
      <w:bCs/>
      <w:color w:val="0063A5"/>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F0F82"/>
    <w:pPr>
      <w:spacing w:before="100" w:line="240" w:lineRule="auto"/>
    </w:pPr>
    <w:rPr>
      <w:rFonts w:eastAsia="Times New Roman" w:cs="Calibri"/>
      <w:szCs w:val="22"/>
    </w:rPr>
  </w:style>
  <w:style w:type="character" w:customStyle="1" w:styleId="BodyTextChar">
    <w:name w:val="Body Text Char"/>
    <w:basedOn w:val="DefaultParagraphFont"/>
    <w:link w:val="BodyText"/>
    <w:uiPriority w:val="49"/>
    <w:semiHidden/>
    <w:rsid w:val="000F0F82"/>
    <w:rPr>
      <w:rFonts w:eastAsia="Times New Roman" w:cs="Calibri"/>
      <w:spacing w:val="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Casestudy">
    <w:name w:val="Case study"/>
    <w:basedOn w:val="Heading2"/>
    <w:qFormat/>
    <w:rsid w:val="000A2EA1"/>
    <w:rPr>
      <w:color w:val="009CA6"/>
      <w:sz w:val="32"/>
      <w:szCs w:val="32"/>
    </w:rPr>
  </w:style>
  <w:style w:type="paragraph" w:styleId="BodyTextIndent">
    <w:name w:val="Body Text Indent"/>
    <w:basedOn w:val="Normal"/>
    <w:link w:val="BodyTextIndentChar"/>
    <w:uiPriority w:val="99"/>
    <w:semiHidden/>
    <w:rsid w:val="004315DC"/>
    <w:pPr>
      <w:spacing w:after="120" w:line="240" w:lineRule="auto"/>
      <w:ind w:left="360"/>
    </w:pPr>
  </w:style>
  <w:style w:type="character" w:customStyle="1" w:styleId="BodyTextIndentChar">
    <w:name w:val="Body Text Indent Char"/>
    <w:basedOn w:val="DefaultParagraphFont"/>
    <w:link w:val="BodyTextIndent"/>
    <w:uiPriority w:val="99"/>
    <w:semiHidden/>
    <w:rsid w:val="004315DC"/>
    <w:rPr>
      <w:spacing w:val="2"/>
    </w:rPr>
  </w:style>
  <w:style w:type="paragraph" w:customStyle="1" w:styleId="BodyTextShaded">
    <w:name w:val="Body Text Shaded"/>
    <w:basedOn w:val="BodyText"/>
    <w:qFormat/>
    <w:rsid w:val="007D15BE"/>
    <w:pPr>
      <w:shd w:val="clear" w:color="auto" w:fill="E3EBF4" w:themeFill="accent3" w:themeFillTint="33"/>
      <w:ind w:left="1440" w:right="1826"/>
    </w:pPr>
    <w:rPr>
      <w:rFonts w:eastAsia="VIC Light 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nfrastructure.gov.au/infrastructure/ngpd/index.aspx" TargetMode="External"/><Relationship Id="rId3" Type="http://schemas.openxmlformats.org/officeDocument/2006/relationships/styles" Target="styles.xml"/><Relationship Id="rId21" Type="http://schemas.openxmlformats.org/officeDocument/2006/relationships/hyperlink" Target="http://www.infrastructurepipeline.or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dtf.vic.gov.au/Publications/Infrastructure-Delivery-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dget.vic.gov.au/" TargetMode="External"/><Relationship Id="rId20" Type="http://schemas.openxmlformats.org/officeDocument/2006/relationships/hyperlink" Target="http://www.nic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tf.vic.gov.au/Infrastructure-Delivery/Public-private-partnerships" TargetMode="Externa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www.business.vic.gov.au/export/meet-the-international-vgbo-tr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information@dtf.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941B-55ED-4289-9323-1555BEFD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12</TotalTime>
  <Pages>24</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2</cp:revision>
  <cp:lastPrinted>2016-02-09T01:59:00Z</cp:lastPrinted>
  <dcterms:created xsi:type="dcterms:W3CDTF">2017-05-12T03:11:00Z</dcterms:created>
  <dcterms:modified xsi:type="dcterms:W3CDTF">2017-05-12T03:11:00Z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7e7a4f95-0953-4f72-80b3-0a6f0057e2c9</vt:lpwstr>
  </property>
  <property fmtid="{D5CDD505-2E9C-101B-9397-08002B2CF9AE}" pid="3" name="PSPFClassification">
    <vt:lpwstr>Do Not Mark</vt:lpwstr>
  </property>
</Properties>
</file>