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818" w:rsidRPr="0077512D" w:rsidRDefault="008F6809" w:rsidP="00716818">
      <w:pPr>
        <w:pStyle w:val="Title"/>
      </w:pPr>
      <w:bookmarkStart w:id="0" w:name="_GoBack"/>
      <w:bookmarkEnd w:id="0"/>
      <w:r w:rsidRPr="008F6809">
        <w:t xml:space="preserve">Construction Supplier Register </w:t>
      </w:r>
      <w:r>
        <w:t>–</w:t>
      </w:r>
      <w:r w:rsidRPr="008F6809">
        <w:t xml:space="preserve"> Consultant </w:t>
      </w:r>
      <w:r w:rsidR="007D3877" w:rsidRPr="008F6809">
        <w:t>pre</w:t>
      </w:r>
      <w:r w:rsidRPr="008F6809">
        <w:t>-qualification</w:t>
      </w:r>
    </w:p>
    <w:p w:rsidR="00716818" w:rsidRPr="0077512D" w:rsidRDefault="008F6809" w:rsidP="00716818">
      <w:pPr>
        <w:pStyle w:val="Subtitle"/>
      </w:pPr>
      <w:r w:rsidRPr="008F6809">
        <w:t>Attachment A</w:t>
      </w:r>
    </w:p>
    <w:p w:rsidR="00716818" w:rsidRDefault="00716818" w:rsidP="00716818">
      <w:pPr>
        <w:pStyle w:val="TertiaryTitle"/>
      </w:pPr>
    </w:p>
    <w:p w:rsidR="003238E0" w:rsidRDefault="003238E0">
      <w:pPr>
        <w:rPr>
          <w:noProof/>
        </w:rPr>
      </w:pPr>
    </w:p>
    <w:p w:rsidR="00716818" w:rsidRDefault="000817D7">
      <w:pPr>
        <w:spacing w:after="0"/>
        <w:rPr>
          <w:noProof/>
        </w:rPr>
      </w:pPr>
      <w:r>
        <w:rPr>
          <w:noProof/>
        </w:rPr>
        <w:drawing>
          <wp:anchor distT="0" distB="0" distL="114300" distR="114300" simplePos="0" relativeHeight="251673600" behindDoc="0" locked="0" layoutInCell="1" allowOverlap="1" wp14:anchorId="73FE7845" wp14:editId="0458EFF2">
            <wp:simplePos x="0" y="0"/>
            <wp:positionH relativeFrom="column">
              <wp:posOffset>-894824</wp:posOffset>
            </wp:positionH>
            <wp:positionV relativeFrom="page">
              <wp:posOffset>3027045</wp:posOffset>
            </wp:positionV>
            <wp:extent cx="7639050" cy="2133600"/>
            <wp:effectExtent l="0" t="0" r="0" b="0"/>
            <wp:wrapNone/>
            <wp:docPr id="335" name="Picture 239" title="Cover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Picture 239" descr="CoverArt"/>
                    <pic:cNvPicPr>
                      <a:picLocks noChangeAspect="1" noChangeArrowheads="1"/>
                    </pic:cNvPicPr>
                  </pic:nvPicPr>
                  <pic:blipFill>
                    <a:blip r:embed="rId9">
                      <a:extLst>
                        <a:ext uri="{28A0092B-C50C-407E-A947-70E740481C1C}">
                          <a14:useLocalDpi xmlns:a14="http://schemas.microsoft.com/office/drawing/2010/main" val="0"/>
                        </a:ext>
                      </a:extLst>
                    </a:blip>
                    <a:srcRect l="143" t="850" r="-333" b="-850"/>
                    <a:stretch>
                      <a:fillRect/>
                    </a:stretch>
                  </pic:blipFill>
                  <pic:spPr bwMode="auto">
                    <a:xfrm>
                      <a:off x="0" y="0"/>
                      <a:ext cx="7639050" cy="2133600"/>
                    </a:xfrm>
                    <a:prstGeom prst="rect">
                      <a:avLst/>
                    </a:prstGeom>
                    <a:noFill/>
                    <a:ln>
                      <a:noFill/>
                    </a:ln>
                  </pic:spPr>
                </pic:pic>
              </a:graphicData>
            </a:graphic>
          </wp:anchor>
        </w:drawing>
      </w:r>
      <w:r w:rsidR="009F179E">
        <w:rPr>
          <w:noProof/>
        </w:rPr>
        <w:drawing>
          <wp:anchor distT="0" distB="0" distL="114300" distR="114300" simplePos="0" relativeHeight="251663360" behindDoc="0" locked="0" layoutInCell="1" allowOverlap="1" wp14:anchorId="62F9DA93" wp14:editId="26431411">
            <wp:simplePos x="0" y="0"/>
            <wp:positionH relativeFrom="column">
              <wp:posOffset>5321826</wp:posOffset>
            </wp:positionH>
            <wp:positionV relativeFrom="page">
              <wp:posOffset>9884410</wp:posOffset>
            </wp:positionV>
            <wp:extent cx="1005840" cy="685800"/>
            <wp:effectExtent l="0" t="0" r="0" b="0"/>
            <wp:wrapNone/>
            <wp:docPr id="336" name="Picture 145" descr="SGV_black_reversed_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Picture 145" descr="SGV_black_reversed_bmp"/>
                    <pic:cNvPicPr>
                      <a:picLocks noChangeAspect="1" noChangeArrowheads="1"/>
                    </pic:cNvPicPr>
                  </pic:nvPicPr>
                  <pic:blipFill>
                    <a:blip r:embed="rId10"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00584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6818">
        <w:rPr>
          <w:noProof/>
        </w:rPr>
        <mc:AlternateContent>
          <mc:Choice Requires="wps">
            <w:drawing>
              <wp:anchor distT="0" distB="0" distL="114300" distR="114300" simplePos="0" relativeHeight="251659264" behindDoc="0" locked="0" layoutInCell="1" allowOverlap="1" wp14:anchorId="7665A1C5" wp14:editId="33FBFB5A">
                <wp:simplePos x="0" y="0"/>
                <wp:positionH relativeFrom="column">
                  <wp:posOffset>-971550</wp:posOffset>
                </wp:positionH>
                <wp:positionV relativeFrom="page">
                  <wp:posOffset>5123815</wp:posOffset>
                </wp:positionV>
                <wp:extent cx="7639050" cy="4610100"/>
                <wp:effectExtent l="0" t="0" r="0" b="0"/>
                <wp:wrapNone/>
                <wp:docPr id="309" name="Rectangle 12" descr="Cover Coloured Body Sec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4610100"/>
                        </a:xfrm>
                        <a:prstGeom prst="rect">
                          <a:avLst/>
                        </a:prstGeom>
                        <a:solidFill>
                          <a:srgbClr val="1665A1"/>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anchor>
            </w:drawing>
          </mc:Choice>
          <mc:Fallback>
            <w:pict>
              <v:rect id="Rectangle 12" o:spid="_x0000_s1026" alt="Cover Coloured Body Section" style="position:absolute;margin-left:-76.5pt;margin-top:403.45pt;width:601.5pt;height:363pt;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" fillcolor="#1665a1" stroked="f" strokeweight="2pt">
                <w10:wrap anchory="page"/>
              </v:rect>
            </w:pict>
          </mc:Fallback>
        </mc:AlternateContent>
      </w:r>
      <w:r w:rsidR="00716818">
        <w:rPr>
          <w:noProof/>
        </w:rPr>
        <mc:AlternateContent>
          <mc:Choice Requires="wpg">
            <w:drawing>
              <wp:anchor distT="0" distB="0" distL="114300" distR="114300" simplePos="0" relativeHeight="251661312" behindDoc="0" locked="0" layoutInCell="1" allowOverlap="1" wp14:anchorId="64E67E0A" wp14:editId="797E375F">
                <wp:simplePos x="0" y="0"/>
                <wp:positionH relativeFrom="column">
                  <wp:posOffset>-4038600</wp:posOffset>
                </wp:positionH>
                <wp:positionV relativeFrom="page">
                  <wp:posOffset>9152890</wp:posOffset>
                </wp:positionV>
                <wp:extent cx="5543550" cy="1581150"/>
                <wp:effectExtent l="0" t="0" r="19050" b="19050"/>
                <wp:wrapNone/>
                <wp:docPr id="311"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3550" cy="1581150"/>
                          <a:chOff x="0" y="0"/>
                          <a:chExt cx="5543550" cy="1581150"/>
                        </a:xfrm>
                      </wpg:grpSpPr>
                      <wps:wsp>
                        <wps:cNvPr id="312" name="Straight Connector 3"/>
                        <wps:cNvCnPr>
                          <a:cxnSpLocks noChangeShapeType="1"/>
                        </wps:cNvCnPr>
                        <wps:spPr bwMode="auto">
                          <a:xfrm flipV="1">
                            <a:off x="36195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13" name="Straight Connector 4"/>
                        <wps:cNvCnPr>
                          <a:cxnSpLocks noChangeShapeType="1"/>
                        </wps:cNvCnPr>
                        <wps:spPr bwMode="auto">
                          <a:xfrm flipV="1">
                            <a:off x="54292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14" name="Straight Connector 5"/>
                        <wps:cNvCnPr>
                          <a:cxnSpLocks noChangeShapeType="1"/>
                        </wps:cNvCnPr>
                        <wps:spPr bwMode="auto">
                          <a:xfrm flipV="1">
                            <a:off x="72390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15" name="Straight Connector 6"/>
                        <wps:cNvCnPr>
                          <a:cxnSpLocks noChangeShapeType="1"/>
                        </wps:cNvCnPr>
                        <wps:spPr bwMode="auto">
                          <a:xfrm flipV="1">
                            <a:off x="90487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16" name="Straight Connector 7"/>
                        <wps:cNvCnPr>
                          <a:cxnSpLocks noChangeShapeType="1"/>
                        </wps:cNvCnPr>
                        <wps:spPr bwMode="auto">
                          <a:xfrm flipV="1">
                            <a:off x="107632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17" name="Straight Connector 8"/>
                        <wps:cNvCnPr>
                          <a:cxnSpLocks noChangeShapeType="1"/>
                        </wps:cNvCnPr>
                        <wps:spPr bwMode="auto">
                          <a:xfrm flipV="1">
                            <a:off x="125730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18" name="Straight Connector 9"/>
                        <wps:cNvCnPr>
                          <a:cxnSpLocks noChangeShapeType="1"/>
                        </wps:cNvCnPr>
                        <wps:spPr bwMode="auto">
                          <a:xfrm flipV="1">
                            <a:off x="143827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19" name="Straight Connector 10"/>
                        <wps:cNvCnPr>
                          <a:cxnSpLocks noChangeShapeType="1"/>
                        </wps:cNvCnPr>
                        <wps:spPr bwMode="auto">
                          <a:xfrm flipV="1">
                            <a:off x="161925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20" name="Straight Connector 11"/>
                        <wps:cNvCnPr>
                          <a:cxnSpLocks noChangeShapeType="1"/>
                        </wps:cNvCnPr>
                        <wps:spPr bwMode="auto">
                          <a:xfrm flipV="1">
                            <a:off x="180022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21" name="Straight Connector 12"/>
                        <wps:cNvCnPr>
                          <a:cxnSpLocks noChangeShapeType="1"/>
                        </wps:cNvCnPr>
                        <wps:spPr bwMode="auto">
                          <a:xfrm flipV="1">
                            <a:off x="198120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22" name="Straight Connector 13"/>
                        <wps:cNvCnPr>
                          <a:cxnSpLocks noChangeShapeType="1"/>
                        </wps:cNvCnPr>
                        <wps:spPr bwMode="auto">
                          <a:xfrm flipV="1">
                            <a:off x="216217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23" name="Straight Connector 14"/>
                        <wps:cNvCnPr>
                          <a:cxnSpLocks noChangeShapeType="1"/>
                        </wps:cNvCnPr>
                        <wps:spPr bwMode="auto">
                          <a:xfrm flipV="1">
                            <a:off x="234315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24" name="Straight Connector 15"/>
                        <wps:cNvCnPr>
                          <a:cxnSpLocks noChangeShapeType="1"/>
                        </wps:cNvCnPr>
                        <wps:spPr bwMode="auto">
                          <a:xfrm flipV="1">
                            <a:off x="252412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25" name="Straight Connector 16"/>
                        <wps:cNvCnPr>
                          <a:cxnSpLocks noChangeShapeType="1"/>
                        </wps:cNvCnPr>
                        <wps:spPr bwMode="auto">
                          <a:xfrm flipV="1">
                            <a:off x="270510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26" name="Straight Connector 17"/>
                        <wps:cNvCnPr>
                          <a:cxnSpLocks noChangeShapeType="1"/>
                        </wps:cNvCnPr>
                        <wps:spPr bwMode="auto">
                          <a:xfrm flipV="1">
                            <a:off x="288607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27" name="Straight Connector 18"/>
                        <wps:cNvCnPr>
                          <a:cxnSpLocks noChangeShapeType="1"/>
                        </wps:cNvCnPr>
                        <wps:spPr bwMode="auto">
                          <a:xfrm flipV="1">
                            <a:off x="306705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28" name="Straight Connector 19"/>
                        <wps:cNvCnPr>
                          <a:cxnSpLocks noChangeShapeType="1"/>
                        </wps:cNvCnPr>
                        <wps:spPr bwMode="auto">
                          <a:xfrm flipV="1">
                            <a:off x="323850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29" name="Straight Connector 20"/>
                        <wps:cNvCnPr>
                          <a:cxnSpLocks noChangeShapeType="1"/>
                        </wps:cNvCnPr>
                        <wps:spPr bwMode="auto">
                          <a:xfrm flipV="1">
                            <a:off x="341947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30" name="Straight Connector 21"/>
                        <wps:cNvCnPr>
                          <a:cxnSpLocks noChangeShapeType="1"/>
                        </wps:cNvCnPr>
                        <wps:spPr bwMode="auto">
                          <a:xfrm flipV="1">
                            <a:off x="360045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31" name="Straight Connector 22"/>
                        <wps:cNvCnPr>
                          <a:cxnSpLocks noChangeShapeType="1"/>
                        </wps:cNvCnPr>
                        <wps:spPr bwMode="auto">
                          <a:xfrm flipV="1">
                            <a:off x="378142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32" name="Straight Connector 23"/>
                        <wps:cNvCnPr>
                          <a:cxnSpLocks noChangeShapeType="1"/>
                        </wps:cNvCnPr>
                        <wps:spPr bwMode="auto">
                          <a:xfrm flipV="1">
                            <a:off x="396240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33" name="Straight Connector 24"/>
                        <wps:cNvCnPr>
                          <a:cxnSpLocks noChangeShapeType="1"/>
                        </wps:cNvCnPr>
                        <wps:spPr bwMode="auto">
                          <a:xfrm flipV="1">
                            <a:off x="18097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34" name="Straight Connector 25"/>
                        <wps:cNvCnPr>
                          <a:cxnSpLocks noChangeShapeType="1"/>
                        </wps:cNvCnPr>
                        <wps:spPr bwMode="auto">
                          <a:xfrm flipV="1">
                            <a:off x="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244" o:spid="_x0000_s1026" style="position:absolute;margin-left:-318pt;margin-top:720.7pt;width:436.5pt;height:124.5pt;z-index:251661312;mso-position-vertical-relative:page" coordsize="55435,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">
                <v:line id="Straight Connector 3" o:spid="_x0000_s1027" style="position:absolute;flip:y;visibility:visible;mso-wrap-style:square" from="3619,0" to="1943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s7bsYAAADcAAAADwAAAGRycy9kb3ducmV2LnhtbESPQWvCQBSE7wX/w/IEb3WTCFJS11CE&#10;gC1SqI2gt0f2NRuafRuyq8b+erdQ6HGYmW+YVTHaTlxo8K1jBek8AUFcO91yo6D6LB+fQPiArLFz&#10;TApu5KFYTx5WmGt35Q+67EMjIoR9jgpMCH0upa8NWfRz1xNH78sNFkOUQyP1gNcIt53MkmQpLbYc&#10;Fwz2tDFUf+/PVoF1VXk4V/VYVubt/fgjT+nu9aTUbDq+PIMINIb/8F97qxUs0gx+z8QjI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bO27GAAAA3AAAAA8AAAAAAAAA&#10;AAAAAAAAoQIAAGRycy9kb3ducmV2LnhtbFBLBQYAAAAABAAEAPkAAACUAwAAAAA=&#10;" strokecolor="white" strokeweight=".5pt"/>
                <v:line id="Straight Connector 4" o:spid="_x0000_s1028" style="position:absolute;flip:y;visibility:visible;mso-wrap-style:square" from="5429,0" to="2124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ee9cUAAADcAAAADwAAAGRycy9kb3ducmV2LnhtbESPQWvCQBSE7wX/w/IEb3UTBSmpqxQh&#10;oCIFbQS9PbKv2dDs25BdNfbXu0Khx2FmvmHmy9424kqdrx0rSMcJCOLS6ZorBcVX/voGwgdkjY1j&#10;UnAnD8vF4GWOmXY33tP1ECoRIewzVGBCaDMpfWnIoh+7ljh6366zGKLsKqk7vEW4beQkSWbSYs1x&#10;wWBLK0Plz+FiFVhX5MdLUfZ5Ybafp195Tnebs1KjYf/xDiJQH/7Df+21VjBNp/A8E4+AX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ee9cUAAADcAAAADwAAAAAAAAAA&#10;AAAAAAChAgAAZHJzL2Rvd25yZXYueG1sUEsFBgAAAAAEAAQA+QAAAJMDAAAAAA==&#10;" strokecolor="white" strokeweight=".5pt"/>
                <v:line id="Straight Connector 5" o:spid="_x0000_s1029" style="position:absolute;flip:y;visibility:visible;mso-wrap-style:square" from="7239,0" to="2305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4GgcYAAADcAAAADwAAAGRycy9kb3ducmV2LnhtbESPQWvCQBSE7wX/w/KE3ppNWhGJriJC&#10;oC2lUBtBb4/sMxvMvg3ZVVN/fbcg9DjMzDfMYjXYVlyo941jBVmSgiCunG64VlB+F08zED4ga2wd&#10;k4If8rBajh4WmGt35S+6bEMtIoR9jgpMCF0upa8MWfSJ64ijd3S9xRBlX0vd4zXCbSuf03QqLTYc&#10;Fwx2tDFUnbZnq8C6stidy2ooSvP+ub/JQ/bxdlDqcTys5yACDeE/fG+/agUv2QT+zs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h+BoHGAAAA3AAAAA8AAAAAAAAA&#10;AAAAAAAAoQIAAGRycy9kb3ducmV2LnhtbFBLBQYAAAAABAAEAPkAAACUAwAAAAA=&#10;" strokecolor="white" strokeweight=".5pt"/>
                <v:line id="Straight Connector 6" o:spid="_x0000_s1030" style="position:absolute;flip:y;visibility:visible;mso-wrap-style:square" from="9048,0" to="2486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KjGsYAAADcAAAADwAAAGRycy9kb3ducmV2LnhtbESPQWvCQBSE7wX/w/KE3ppNWhSJriJC&#10;oC2lUBtBb4/sMxvMvg3ZVVN/fbcg9DjMzDfMYjXYVlyo941jBVmSgiCunG64VlB+F08zED4ga2wd&#10;k4If8rBajh4WmGt35S+6bEMtIoR9jgpMCF0upa8MWfSJ64ijd3S9xRBlX0vd4zXCbSuf03QqLTYc&#10;Fwx2tDFUnbZnq8C6stidy2ooSvP+ub/JQ/bxdlDqcTys5yACDeE/fG+/agUv2QT+zs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cyoxrGAAAA3AAAAA8AAAAAAAAA&#10;AAAAAAAAoQIAAGRycy9kb3ducmV2LnhtbFBLBQYAAAAABAAEAPkAAACUAwAAAAA=&#10;" strokecolor="white" strokeweight=".5pt"/>
                <v:line id="Straight Connector 7" o:spid="_x0000_s1031" style="position:absolute;flip:y;visibility:visible;mso-wrap-style:square" from="10763,0" to="2657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9bcYAAADcAAAADwAAAGRycy9kb3ducmV2LnhtbESPQWvCQBSE74L/YXmCN92kBZHUNRQh&#10;YIsUaiPo7ZF9zYZm34bsRtP++m5B6HGYmW+YTT7aVlyp941jBekyAUFcOd1wraD8KBZrED4ga2wd&#10;k4Jv8pBvp5MNZtrd+J2ux1CLCGGfoQITQpdJ6StDFv3SdcTR+3S9xRBlX0vd4y3CbSsfkmQlLTYc&#10;Fwx2tDNUfR0Hq8C6sjgNZTUWpXl9O//IS3p4uSg1n43PTyACjeE/fG/vtYLHdAV/Z+IRkN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fgPW3GAAAA3AAAAA8AAAAAAAAA&#10;AAAAAAAAoQIAAGRycy9kb3ducmV2LnhtbFBLBQYAAAAABAAEAPkAAACUAwAAAAA=&#10;" strokecolor="white" strokeweight=".5pt"/>
                <v:line id="Straight Connector 8" o:spid="_x0000_s1032" style="position:absolute;flip:y;visibility:visible;mso-wrap-style:square" from="12573,0" to="2838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yY9sYAAADcAAAADwAAAGRycy9kb3ducmV2LnhtbESPQWvCQBSE7wX/w/KE3ppNWlCJriJC&#10;oC2lUBtBb4/sMxvMvg3ZVVN/fbcg9DjMzDfMYjXYVlyo941jBVmSgiCunG64VlB+F08zED4ga2wd&#10;k4If8rBajh4WmGt35S+6bEMtIoR9jgpMCF0upa8MWfSJ64ijd3S9xRBlX0vd4zXCbSuf03QiLTYc&#10;Fwx2tDFUnbZnq8C6stidy2ooSvP+ub/JQ/bxdlDqcTys5yACDeE/fG+/agUv2RT+zs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ismPbGAAAA3AAAAA8AAAAAAAAA&#10;AAAAAAAAoQIAAGRycy9kb3ducmV2LnhtbFBLBQYAAAAABAAEAPkAAACUAwAAAAA=&#10;" strokecolor="white" strokeweight=".5pt"/>
                <v:line id="Straight Connector 9" o:spid="_x0000_s1033" style="position:absolute;flip:y;visibility:visible;mso-wrap-style:square" from="14382,0" to="3019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MMhMIAAADcAAAADwAAAGRycy9kb3ducmV2LnhtbERPXWvCMBR9F/wP4Qq+aVqFIZ1RxqDg&#10;hgi6Dubbpbk2xeamNFGrv355EHw8nO/lureNuFLna8cK0mkCgrh0uuZKQfGTTxYgfEDW2DgmBXfy&#10;sF4NB0vMtLvxnq6HUIkYwj5DBSaENpPSl4Ys+qlriSN3cp3FEGFXSd3hLYbbRs6S5E1arDk2GGzp&#10;01B5PlysAuuK/PdSlH1emO/d30Me0+3XUanxqP94BxGoDy/x073RCuZpXBvPxCMg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TMMhMIAAADcAAAADwAAAAAAAAAAAAAA&#10;AAChAgAAZHJzL2Rvd25yZXYueG1sUEsFBgAAAAAEAAQA+QAAAJADAAAAAA==&#10;" strokecolor="white" strokeweight=".5pt"/>
                <v:line id="Straight Connector 10" o:spid="_x0000_s1034" style="position:absolute;flip:y;visibility:visible;mso-wrap-style:square" from="16192,0" to="3200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pH8YAAADcAAAADwAAAGRycy9kb3ducmV2LnhtbESPQWvCQBSE7wX/w/KE3ppNWhCNriJC&#10;oC2lUBtBb4/sMxvMvg3ZVVN/fbcg9DjMzDfMYjXYVlyo941jBVmSgiCunG64VlB+F09TED4ga2wd&#10;k4If8rBajh4WmGt35S+6bEMtIoR9jgpMCF0upa8MWfSJ64ijd3S9xRBlX0vd4zXCbSuf03QiLTYc&#10;Fwx2tDFUnbZnq8C6stidy2ooSvP+ub/JQ/bxdlDqcTys5yACDeE/fG+/agUv2Qz+zs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qR/GAAAA3AAAAA8AAAAAAAAA&#10;AAAAAAAAoQIAAGRycy9kb3ducmV2LnhtbFBLBQYAAAAABAAEAPkAAACUAwAAAAA=&#10;" strokecolor="white" strokeweight=".5pt"/>
                <v:line id="Straight Connector 11" o:spid="_x0000_s1035" style="position:absolute;flip:y;visibility:visible;mso-wrap-style:square" from="18002,0" to="3381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KP8EAAADcAAAADwAAAGRycy9kb3ducmV2LnhtbERPTYvCMBC9C/sfwizsTVNdEKlGkYXC&#10;KougVtDb0IxNsZmUJmrXX28OgsfH+54tOluLG7W+cqxgOEhAEBdOV1wqyPdZfwLCB2SNtWNS8E8e&#10;FvOP3gxT7e68pdsulCKGsE9RgQmhSaX0hSGLfuAa4sidXWsxRNiWUrd4j+G2lqMkGUuLFccGgw39&#10;GCouu6tVYF2eHa550WW5WW+OD3ka/q1OSn19dsspiEBdeItf7l+t4HsU58cz8Qj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Kco/wQAAANwAAAAPAAAAAAAAAAAAAAAA&#10;AKECAABkcnMvZG93bnJldi54bWxQSwUGAAAAAAQABAD5AAAAjwMAAAAA&#10;" strokecolor="white" strokeweight=".5pt"/>
                <v:line id="Straight Connector 12" o:spid="_x0000_s1036" style="position:absolute;flip:y;visibility:visible;mso-wrap-style:square" from="19812,0" to="3562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VvpMYAAADcAAAADwAAAGRycy9kb3ducmV2LnhtbESPQWvCQBSE7wX/w/IEb3WTCFJS11CE&#10;gC1SqI2gt0f2NRuafRuyq8b+erdQ6HGYmW+YVTHaTlxo8K1jBek8AUFcO91yo6D6LB+fQPiArLFz&#10;TApu5KFYTx5WmGt35Q+67EMjIoR9jgpMCH0upa8NWfRz1xNH78sNFkOUQyP1gNcIt53MkmQpLbYc&#10;Fwz2tDFUf+/PVoF1VXk4V/VYVubt/fgjT+nu9aTUbDq+PIMINIb/8F97qxUsshR+z8QjI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lb6TGAAAA3AAAAA8AAAAAAAAA&#10;AAAAAAAAoQIAAGRycy9kb3ducmV2LnhtbFBLBQYAAAAABAAEAPkAAACUAwAAAAA=&#10;" strokecolor="white" strokeweight=".5pt"/>
                <v:line id="Straight Connector 13" o:spid="_x0000_s1037" style="position:absolute;flip:y;visibility:visible;mso-wrap-style:square" from="21621,0" to="3743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fx08YAAADcAAAADwAAAGRycy9kb3ducmV2LnhtbESPQWvCQBSE7wX/w/IEb3WTCFJS11CE&#10;gC1SqI2gt0f2NRuafRuyq8b+erdQ6HGYmW+YVTHaTlxo8K1jBek8AUFcO91yo6D6LB+fQPiArLFz&#10;TApu5KFYTx5WmGt35Q+67EMjIoR9jgpMCH0upa8NWfRz1xNH78sNFkOUQyP1gNcIt53MkmQpLbYc&#10;Fwz2tDFUf+/PVoF1VXk4V/VYVubt/fgjT+nu9aTUbDq+PIMINIb/8F97qxUssgx+z8QjI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38dPGAAAA3AAAAA8AAAAAAAAA&#10;AAAAAAAAoQIAAGRycy9kb3ducmV2LnhtbFBLBQYAAAAABAAEAPkAAACUAwAAAAA=&#10;" strokecolor="white" strokeweight=".5pt"/>
                <v:line id="Straight Connector 14" o:spid="_x0000_s1038" style="position:absolute;flip:y;visibility:visible;mso-wrap-style:square" from="23431,0" to="3924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tUSMUAAADcAAAADwAAAGRycy9kb3ducmV2LnhtbESPQWvCQBSE74X+h+UVvDUbFUqJrlIK&#10;ARURqhH09sg+s8Hs25BdNfrru4WCx2FmvmGm89424kqdrx0rGCYpCOLS6ZorBcUuf/8E4QOyxsYx&#10;KbiTh/ns9WWKmXY3/qHrNlQiQthnqMCE0GZS+tKQRZ+4ljh6J9dZDFF2ldQd3iLcNnKUph/SYs1x&#10;wWBL34bK8/ZiFVhX5PtLUfZ5YVabw0Meh+vlUanBW/81ARGoD8/wf3uhFYxHY/g7E4+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tUSMUAAADcAAAADwAAAAAAAAAA&#10;AAAAAAChAgAAZHJzL2Rvd25yZXYueG1sUEsFBgAAAAAEAAQA+QAAAJMDAAAAAA==&#10;" strokecolor="white" strokeweight=".5pt"/>
                <v:line id="Straight Connector 15" o:spid="_x0000_s1039" style="position:absolute;flip:y;visibility:visible;mso-wrap-style:square" from="25241,0" to="4105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LMPMUAAADcAAAADwAAAGRycy9kb3ducmV2LnhtbESPQWvCQBSE7wX/w/KE3upGW6REVxEh&#10;YIsUtBH09sg+s8Hs25BdNfbXdwXB4zAz3zDTeWdrcaHWV44VDAcJCOLC6YpLBflv9vYJwgdkjbVj&#10;UnAjD/NZ72WKqXZX3tBlG0oRIexTVGBCaFIpfWHIoh+4hjh6R9daDFG2pdQtXiPc1nKUJGNpseK4&#10;YLChpaHitD1bBdbl2e6cF12Wm++f/Z88DNdfB6Ve+91iAiJQF57hR3ulFbyPPuB+Jh4BOf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LMPMUAAADcAAAADwAAAAAAAAAA&#10;AAAAAAChAgAAZHJzL2Rvd25yZXYueG1sUEsFBgAAAAAEAAQA+QAAAJMDAAAAAA==&#10;" strokecolor="white" strokeweight=".5pt"/>
                <v:line id="Straight Connector 16" o:spid="_x0000_s1040" style="position:absolute;flip:y;visibility:visible;mso-wrap-style:square" from="27051,0" to="4286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5pp8UAAADcAAAADwAAAGRycy9kb3ducmV2LnhtbESPQWvCQBSE7wX/w/KE3upGS6VEVxEh&#10;YIsUtBH09sg+s8Hs25BdNfbXdwXB4zAz3zDTeWdrcaHWV44VDAcJCOLC6YpLBflv9vYJwgdkjbVj&#10;UnAjD/NZ72WKqXZX3tBlG0oRIexTVGBCaFIpfWHIoh+4hjh6R9daDFG2pdQtXiPc1nKUJGNpseK4&#10;YLChpaHitD1bBdbl2e6cF12Wm++f/Z88DNdfB6Ve+91iAiJQF57hR3ulFbyPPuB+Jh4BOf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V5pp8UAAADcAAAADwAAAAAAAAAA&#10;AAAAAAChAgAAZHJzL2Rvd25yZXYueG1sUEsFBgAAAAAEAAQA+QAAAJMDAAAAAA==&#10;" strokecolor="white" strokeweight=".5pt"/>
                <v:line id="Straight Connector 17" o:spid="_x0000_s1041" style="position:absolute;flip:y;visibility:visible;mso-wrap-style:square" from="28860,0" to="4467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z30MUAAADcAAAADwAAAGRycy9kb3ducmV2LnhtbESPQWvCQBSE74L/YXmCN92oICV1FREC&#10;rYigTaHeHtlnNph9G7Krpv31rlDwOMzMN8xi1dla3Kj1lWMFk3ECgrhwuuJSQf6Vjd5A+ICssXZM&#10;Cn7Jw2rZ7y0w1e7OB7odQykihH2KCkwITSqlLwxZ9GPXEEfv7FqLIcq2lLrFe4TbWk6TZC4tVhwX&#10;DDa0MVRcjlerwLo8+77mRZflZrv/+ZOnye7zpNRw0K3fQQTqwiv83/7QCmbTOTzPxCMgl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z30MUAAADcAAAADwAAAAAAAAAA&#10;AAAAAAChAgAAZHJzL2Rvd25yZXYueG1sUEsFBgAAAAAEAAQA+QAAAJMDAAAAAA==&#10;" strokecolor="white" strokeweight=".5pt"/>
                <v:line id="Straight Connector 18" o:spid="_x0000_s1042" style="position:absolute;flip:y;visibility:visible;mso-wrap-style:square" from="30670,0" to="4648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BSS8UAAADcAAAADwAAAGRycy9kb3ducmV2LnhtbESPQWvCQBSE7wX/w/KE3upGC7VEVxEh&#10;YIsUtBH09sg+s8Hs25BdNfbXdwXB4zAz3zDTeWdrcaHWV44VDAcJCOLC6YpLBflv9vYJwgdkjbVj&#10;UnAjD/NZ72WKqXZX3tBlG0oRIexTVGBCaFIpfWHIoh+4hjh6R9daDFG2pdQtXiPc1nKUJB/SYsVx&#10;wWBDS0PFaXu2CqzLs905L7osN98/+z95GK6/Dkq99rvFBESgLjzDj/ZKK3gfjeF+Jh4BOf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sBSS8UAAADcAAAADwAAAAAAAAAA&#10;AAAAAAChAgAAZHJzL2Rvd25yZXYueG1sUEsFBgAAAAAEAAQA+QAAAJMDAAAAAA==&#10;" strokecolor="white" strokeweight=".5pt"/>
                <v:line id="Straight Connector 19" o:spid="_x0000_s1043" style="position:absolute;flip:y;visibility:visible;mso-wrap-style:square" from="32385,0" to="4819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GOcEAAADcAAAADwAAAGRycy9kb3ducmV2LnhtbERPTYvCMBC9C/sfwizsTVNdEKlGkYXC&#10;KougVtDb0IxNsZmUJmrXX28OgsfH+54tOluLG7W+cqxgOEhAEBdOV1wqyPdZfwLCB2SNtWNS8E8e&#10;FvOP3gxT7e68pdsulCKGsE9RgQmhSaX0hSGLfuAa4sidXWsxRNiWUrd4j+G2lqMkGUuLFccGgw39&#10;GCouu6tVYF2eHa550WW5WW+OD3ka/q1OSn19dsspiEBdeItf7l+t4HsU18Yz8Qj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X8Y5wQAAANwAAAAPAAAAAAAAAAAAAAAA&#10;AKECAABkcnMvZG93bnJldi54bWxQSwUGAAAAAAQABAD5AAAAjwMAAAAA&#10;" strokecolor="white" strokeweight=".5pt"/>
                <v:line id="Straight Connector 20" o:spid="_x0000_s1044" style="position:absolute;flip:y;visibility:visible;mso-wrap-style:square" from="34194,0" to="5000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josUAAADcAAAADwAAAGRycy9kb3ducmV2LnhtbESPQWvCQBSE7wX/w/KE3upGC8VGVxEh&#10;YIsUtBH09sg+s8Hs25BdNfbXdwXB4zAz3zDTeWdrcaHWV44VDAcJCOLC6YpLBflv9jYG4QOyxtox&#10;KbiRh/ms9zLFVLsrb+iyDaWIEPYpKjAhNKmUvjBk0Q9cQxy9o2sthijbUuoWrxFuazlKkg9pseK4&#10;YLChpaHitD1bBdbl2e6cF12Wm++f/Z88DNdfB6Ve+91iAiJQF57hR3ulFbyPPuF+Jh4BOf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BNjosUAAADcAAAADwAAAAAAAAAA&#10;AAAAAAChAgAAZHJzL2Rvd25yZXYueG1sUEsFBgAAAAAEAAQA+QAAAJMDAAAAAA==&#10;" strokecolor="white" strokeweight=".5pt"/>
                <v:line id="Straight Connector 21" o:spid="_x0000_s1045" style="position:absolute;flip:y;visibility:visible;mso-wrap-style:square" from="36004,0" to="5181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Bc4sMAAADcAAAADwAAAGRycy9kb3ducmV2LnhtbERPW2vCMBR+F/YfwhnsTVMtDOmMIoPC&#10;HEOYdjDfDs1ZU2xOSpNe5q9fHgY+fnz3zW6yjRio87VjBctFAoK4dLrmSkFxzudrED4ga2wck4Jf&#10;8rDbPsw2mGk38icNp1CJGMI+QwUmhDaT0peGLPqFa4kj9+M6iyHCrpK6wzGG20aukuRZWqw5Nhhs&#10;6dVQeT31VoF1Rf7VF+WUF+b9+H2Tl+XH4aLU0+O0fwERaAp38b/7TStI0zg/nolH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wXOLDAAAA3AAAAA8AAAAAAAAAAAAA&#10;AAAAoQIAAGRycy9kb3ducmV2LnhtbFBLBQYAAAAABAAEAPkAAACRAwAAAAA=&#10;" strokecolor="white" strokeweight=".5pt"/>
                <v:line id="Straight Connector 22" o:spid="_x0000_s1046" style="position:absolute;flip:y;visibility:visible;mso-wrap-style:square" from="37814,0" to="5362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z5ecUAAADcAAAADwAAAGRycy9kb3ducmV2LnhtbESPQWvCQBSE7wX/w/IEb3UTBSmpqxQh&#10;oCIFbQS9PbKv2dDs25BdNfbXu0Khx2FmvmHmy9424kqdrx0rSMcJCOLS6ZorBcVX/voGwgdkjY1j&#10;UnAnD8vF4GWOmXY33tP1ECoRIewzVGBCaDMpfWnIoh+7ljh6366zGKLsKqk7vEW4beQkSWbSYs1x&#10;wWBLK0Plz+FiFVhX5MdLUfZ5Ybafp195Tnebs1KjYf/xDiJQH/7Df+21VjCdpvA8E4+AX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7z5ecUAAADcAAAADwAAAAAAAAAA&#10;AAAAAAChAgAAZHJzL2Rvd25yZXYueG1sUEsFBgAAAAAEAAQA+QAAAJMDAAAAAA==&#10;" strokecolor="white" strokeweight=".5pt"/>
                <v:line id="Straight Connector 23" o:spid="_x0000_s1047" style="position:absolute;flip:y;visibility:visible;mso-wrap-style:square" from="39624,0" to="5543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5nDsUAAADcAAAADwAAAGRycy9kb3ducmV2LnhtbESPQWvCQBSE74X+h+UVvDUbFUqJrlIK&#10;ARURqhH09sg+s8Hs25BdNfrru4WCx2FmvmGm89424kqdrx0rGCYpCOLS6ZorBcUuf/8E4QOyxsYx&#10;KbiTh/ns9WWKmXY3/qHrNlQiQthnqMCE0GZS+tKQRZ+4ljh6J9dZDFF2ldQd3iLcNnKUph/SYs1x&#10;wWBL34bK8/ZiFVhX5PtLUfZ5YVabw0Meh+vlUanBW/81ARGoD8/wf3uhFYzHI/g7E4+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25nDsUAAADcAAAADwAAAAAAAAAA&#10;AAAAAAChAgAAZHJzL2Rvd25yZXYueG1sUEsFBgAAAAAEAAQA+QAAAJMDAAAAAA==&#10;" strokecolor="white" strokeweight=".5pt"/>
                <v:line id="Straight Connector 24" o:spid="_x0000_s1048" style="position:absolute;flip:y;visibility:visible;mso-wrap-style:square" from="1809,0" to="1762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LClcYAAADcAAAADwAAAGRycy9kb3ducmV2LnhtbESPQWvCQBSE7wX/w/IEb3WTBqSkrqEI&#10;AStSqI2gt0f2NRuafRuyq8b+erdQ6HGYmW+YZTHaTlxo8K1jBek8AUFcO91yo6D6LB+fQfiArLFz&#10;TApu5KFYTR6WmGt35Q+67EMjIoR9jgpMCH0upa8NWfRz1xNH78sNFkOUQyP1gNcIt518SpKFtNhy&#10;XDDY09pQ/b0/WwXWVeXhXNVjWZnt+/FHntLd20mp2XR8fQERaAz/4b/2RivIsgx+z8QjIF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iwpXGAAAA3AAAAA8AAAAAAAAA&#10;AAAAAAAAoQIAAGRycy9kb3ducmV2LnhtbFBLBQYAAAAABAAEAPkAAACUAwAAAAA=&#10;" strokecolor="white" strokeweight=".5pt"/>
                <v:line id="Straight Connector 25" o:spid="_x0000_s1049" style="position:absolute;flip:y;visibility:visible;mso-wrap-style:square" from="0,0" to="1581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ta4cUAAADcAAAADwAAAGRycy9kb3ducmV2LnhtbESPQWvCQBSE74L/YXlCb7pRi0jqKiIE&#10;2lIENYV6e2Rfs8Hs25BdNe2vdwXB4zAz3zCLVWdrcaHWV44VjEcJCOLC6YpLBfkhG85B+ICssXZM&#10;Cv7Iw2rZ7y0w1e7KO7rsQykihH2KCkwITSqlLwxZ9CPXEEfv17UWQ5RtKXWL1wi3tZwkyUxarDgu&#10;GGxoY6g47c9WgXV59n3Oiy7Lzef2518ex18fR6VeBt36DUSgLjzDj/a7VjCdvsL9TDwC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8ta4cUAAADcAAAADwAAAAAAAAAA&#10;AAAAAAChAgAAZHJzL2Rvd25yZXYueG1sUEsFBgAAAAAEAAQA+QAAAJMDAAAAAA==&#10;" strokecolor="white" strokeweight=".5pt"/>
                <w10:wrap anchory="page"/>
              </v:group>
            </w:pict>
          </mc:Fallback>
        </mc:AlternateContent>
      </w:r>
      <w:r w:rsidR="00716818">
        <w:rPr>
          <w:noProof/>
        </w:rPr>
        <mc:AlternateContent>
          <mc:Choice Requires="wps">
            <w:drawing>
              <wp:anchor distT="0" distB="0" distL="114300" distR="114300" simplePos="0" relativeHeight="251660288" behindDoc="0" locked="0" layoutInCell="1" allowOverlap="1" wp14:anchorId="7A1F2D5F" wp14:editId="191C8B14">
                <wp:simplePos x="0" y="0"/>
                <wp:positionH relativeFrom="column">
                  <wp:posOffset>-952500</wp:posOffset>
                </wp:positionH>
                <wp:positionV relativeFrom="page">
                  <wp:posOffset>9657715</wp:posOffset>
                </wp:positionV>
                <wp:extent cx="7639050" cy="1085850"/>
                <wp:effectExtent l="0" t="0" r="0" b="0"/>
                <wp:wrapNone/>
                <wp:docPr id="310" name="Rectangle 14" descr="Cover Coloured Footer Sec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085850"/>
                        </a:xfrm>
                        <a:prstGeom prst="rect">
                          <a:avLst/>
                        </a:prstGeom>
                        <a:solidFill>
                          <a:srgbClr val="00557E"/>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anchor>
            </w:drawing>
          </mc:Choice>
          <mc:Fallback>
            <w:pict>
              <v:rect id="Rectangle 14" o:spid="_x0000_s1026" alt="Cover Coloured Footer Section" style="position:absolute;margin-left:-75pt;margin-top:760.45pt;width:601.5pt;height:85.5pt;z-index:2516602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" fillcolor="#00557e" stroked="f" strokeweight="2pt">
                <w10:wrap anchory="page"/>
              </v:rect>
            </w:pict>
          </mc:Fallback>
        </mc:AlternateContent>
      </w:r>
      <w:r w:rsidR="00716818">
        <w:rPr>
          <w:noProof/>
        </w:rPr>
        <w:br w:type="page"/>
      </w:r>
    </w:p>
    <w:p w:rsidR="00716818" w:rsidRDefault="00716818"/>
    <w:p w:rsidR="00716818" w:rsidRDefault="00716818" w:rsidP="002002A2">
      <w:pPr>
        <w:spacing w:before="4400"/>
        <w:ind w:left="792"/>
      </w:pPr>
    </w:p>
    <w:p w:rsidR="00716818" w:rsidRPr="00B8202F" w:rsidRDefault="00716818" w:rsidP="00716818">
      <w:pPr>
        <w:pStyle w:val="NormalTight"/>
      </w:pPr>
    </w:p>
    <w:p w:rsidR="00716818" w:rsidRDefault="00716818">
      <w:pPr>
        <w:sectPr w:rsidR="00716818" w:rsidSect="00716818">
          <w:headerReference w:type="even" r:id="rId11"/>
          <w:headerReference w:type="default" r:id="rId12"/>
          <w:footerReference w:type="even" r:id="rId13"/>
          <w:footerReference w:type="default" r:id="rId14"/>
          <w:headerReference w:type="first" r:id="rId15"/>
          <w:footerReference w:type="first" r:id="rId16"/>
          <w:type w:val="oddPage"/>
          <w:pgSz w:w="11906" w:h="16838" w:code="9"/>
          <w:pgMar w:top="1584" w:right="1411" w:bottom="1138" w:left="1411" w:header="706" w:footer="706" w:gutter="0"/>
          <w:cols w:space="708"/>
          <w:docGrid w:linePitch="360"/>
        </w:sectPr>
      </w:pPr>
    </w:p>
    <w:p w:rsidR="008F6809" w:rsidRDefault="008F6809" w:rsidP="00266C4E">
      <w:pPr>
        <w:pStyle w:val="Heading1NoNum"/>
      </w:pPr>
      <w:bookmarkStart w:id="1" w:name="_Toc391980957"/>
      <w:r>
        <w:lastRenderedPageBreak/>
        <w:t>Occupational Health</w:t>
      </w:r>
      <w:r w:rsidR="007D3877">
        <w:t xml:space="preserve"> and </w:t>
      </w:r>
      <w:r>
        <w:t xml:space="preserve">Safety </w:t>
      </w:r>
      <w:r w:rsidR="007D3877">
        <w:t xml:space="preserve">criteria </w:t>
      </w:r>
      <w:r>
        <w:t>for Consultants</w:t>
      </w:r>
      <w:bookmarkEnd w:id="1"/>
    </w:p>
    <w:p w:rsidR="008F6809" w:rsidRDefault="008F6809" w:rsidP="00266C4E">
      <w:pPr>
        <w:pStyle w:val="Heading2NoNum"/>
      </w:pPr>
      <w:bookmarkStart w:id="2" w:name="_Toc391980958"/>
      <w:r>
        <w:t>Introduction</w:t>
      </w:r>
      <w:bookmarkEnd w:id="2"/>
    </w:p>
    <w:p w:rsidR="008F6809" w:rsidRDefault="008F6809" w:rsidP="008F6809">
      <w:r>
        <w:t xml:space="preserve">The Consultant’s response to the </w:t>
      </w:r>
      <w:r w:rsidR="00FF4D8B">
        <w:t>Construction Supplier Register (</w:t>
      </w:r>
      <w:r>
        <w:t>CSR</w:t>
      </w:r>
      <w:r w:rsidR="00FF4D8B">
        <w:t>)</w:t>
      </w:r>
      <w:r>
        <w:t xml:space="preserve"> </w:t>
      </w:r>
      <w:r w:rsidR="007D3877">
        <w:t>Occupational Health and Safety (</w:t>
      </w:r>
      <w:r>
        <w:t>OHS</w:t>
      </w:r>
      <w:r w:rsidR="007D3877">
        <w:t>)</w:t>
      </w:r>
      <w:r>
        <w:t xml:space="preserve"> requirements should be prepared by a suitably qualified and authorised person from the Consultant’s organisation.</w:t>
      </w:r>
    </w:p>
    <w:p w:rsidR="008F6809" w:rsidRDefault="008F6809" w:rsidP="008F6809">
      <w:r>
        <w:t>In submitting its OHS response the Consultant acknowledges that the CSR and the Victorian Government agencies using the CSR may rely on the information provided by the Consultant.</w:t>
      </w:r>
    </w:p>
    <w:p w:rsidR="008F6809" w:rsidRDefault="008F6809" w:rsidP="008F6809">
      <w:r>
        <w:t>For guidance and sources of assistance the Consultant should refer to:</w:t>
      </w:r>
    </w:p>
    <w:p w:rsidR="008F6809" w:rsidRPr="007D3877" w:rsidRDefault="008F6809" w:rsidP="007D3877">
      <w:pPr>
        <w:pStyle w:val="Bullet1"/>
      </w:pPr>
      <w:r w:rsidRPr="007D3877">
        <w:t>Attachment B: Occupational Health</w:t>
      </w:r>
      <w:r w:rsidR="007D3877" w:rsidRPr="007D3877">
        <w:t xml:space="preserve"> and </w:t>
      </w:r>
      <w:r w:rsidRPr="007D3877">
        <w:t>Safety Guidance Note; and</w:t>
      </w:r>
    </w:p>
    <w:p w:rsidR="008F6809" w:rsidRDefault="008F6809" w:rsidP="007D3877">
      <w:pPr>
        <w:pStyle w:val="Bullet1"/>
      </w:pPr>
      <w:r w:rsidRPr="007D3877">
        <w:t>Attachment C: Assistance to CSR Con</w:t>
      </w:r>
      <w:r>
        <w:t>sultants and Contractors.</w:t>
      </w:r>
    </w:p>
    <w:p w:rsidR="008F6809" w:rsidRDefault="008F6809" w:rsidP="00266C4E">
      <w:pPr>
        <w:pStyle w:val="Heading2NoNum"/>
      </w:pPr>
      <w:bookmarkStart w:id="3" w:name="_Toc391980959"/>
      <w:r>
        <w:t>Compliance</w:t>
      </w:r>
      <w:bookmarkEnd w:id="3"/>
    </w:p>
    <w:p w:rsidR="008F6809" w:rsidRDefault="008F6809" w:rsidP="008F6809">
      <w:r>
        <w:t>Parts 1 and 3 are to be completed by all applicants and in addition, Part 2 is to be completed by those applicants who design buildings and structures, or are involved in the review of these documents which are intended to be used as workplaces.</w:t>
      </w:r>
    </w:p>
    <w:p w:rsidR="008F6809" w:rsidRDefault="003D679B" w:rsidP="003D679B">
      <w:pPr>
        <w:pStyle w:val="Heading1NoNum"/>
      </w:pPr>
      <w:bookmarkStart w:id="4" w:name="_Toc391980960"/>
      <w:r>
        <w:lastRenderedPageBreak/>
        <w:t>Part 1:</w:t>
      </w:r>
      <w:r>
        <w:tab/>
      </w:r>
      <w:r w:rsidR="008F6809">
        <w:t xml:space="preserve">Consultant </w:t>
      </w:r>
      <w:r w:rsidR="007D3877">
        <w:t>details</w:t>
      </w:r>
      <w:bookmarkEnd w:id="4"/>
    </w:p>
    <w:tbl>
      <w:tblPr>
        <w:tblStyle w:val="TableGrid"/>
        <w:tblW w:w="8477" w:type="dxa"/>
        <w:tblInd w:w="794" w:type="dxa"/>
        <w:tblLayout w:type="fixed"/>
        <w:tblCellMar>
          <w:top w:w="57" w:type="dxa"/>
          <w:left w:w="57" w:type="dxa"/>
          <w:bottom w:w="57" w:type="dxa"/>
          <w:right w:w="57" w:type="dxa"/>
        </w:tblCellMar>
        <w:tblLook w:val="04A0" w:firstRow="1" w:lastRow="0" w:firstColumn="1" w:lastColumn="0" w:noHBand="0" w:noVBand="1"/>
      </w:tblPr>
      <w:tblGrid>
        <w:gridCol w:w="1673"/>
        <w:gridCol w:w="1559"/>
        <w:gridCol w:w="851"/>
        <w:gridCol w:w="2126"/>
        <w:gridCol w:w="567"/>
        <w:gridCol w:w="1701"/>
      </w:tblGrid>
      <w:tr w:rsidR="007A41D9" w:rsidTr="00D96E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7A41D9" w:rsidRDefault="007A41D9" w:rsidP="007A41D9">
            <w:pPr>
              <w:pStyle w:val="FormText"/>
            </w:pPr>
            <w:r>
              <w:t>Name</w:t>
            </w:r>
            <w:r w:rsidRPr="007A41D9">
              <w:t>:</w:t>
            </w:r>
          </w:p>
        </w:tc>
        <w:tc>
          <w:tcPr>
            <w:tcW w:w="6804"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7A41D9" w:rsidRDefault="007A41D9" w:rsidP="007A41D9">
            <w:pPr>
              <w:pStyle w:val="FormText"/>
              <w:cnfStyle w:val="100000000000" w:firstRow="1" w:lastRow="0" w:firstColumn="0" w:lastColumn="0" w:oddVBand="0" w:evenVBand="0" w:oddHBand="0" w:evenHBand="0" w:firstRowFirstColumn="0" w:firstRowLastColumn="0" w:lastRowFirstColumn="0" w:lastRowLastColumn="0"/>
            </w:pPr>
          </w:p>
          <w:p w:rsidR="007A41D9" w:rsidRDefault="007A41D9" w:rsidP="007A41D9">
            <w:pPr>
              <w:pStyle w:val="FormText"/>
              <w:cnfStyle w:val="100000000000" w:firstRow="1" w:lastRow="0" w:firstColumn="0" w:lastColumn="0" w:oddVBand="0" w:evenVBand="0" w:oddHBand="0" w:evenHBand="0" w:firstRowFirstColumn="0" w:firstRowLastColumn="0" w:lastRowFirstColumn="0" w:lastRowLastColumn="0"/>
            </w:pPr>
            <w:r>
              <w:t>(</w:t>
            </w:r>
            <w:r w:rsidRPr="007A41D9">
              <w:t>Company name</w:t>
            </w:r>
            <w:r w:rsidR="007D3877">
              <w:t>/</w:t>
            </w:r>
            <w:r w:rsidRPr="007A41D9">
              <w:t>Partnership</w:t>
            </w:r>
            <w:r w:rsidR="007D3877">
              <w:t>/</w:t>
            </w:r>
            <w:r w:rsidRPr="007A41D9">
              <w:t xml:space="preserve">Sole </w:t>
            </w:r>
            <w:r w:rsidR="007D3877" w:rsidRPr="007A41D9">
              <w:t>trader</w:t>
            </w:r>
            <w:r>
              <w:t>)</w:t>
            </w:r>
          </w:p>
        </w:tc>
      </w:tr>
      <w:tr w:rsidR="007A41D9" w:rsidTr="00D96E92">
        <w:tc>
          <w:tcPr>
            <w:cnfStyle w:val="001000000000" w:firstRow="0" w:lastRow="0" w:firstColumn="1" w:lastColumn="0" w:oddVBand="0" w:evenVBand="0" w:oddHBand="0" w:evenHBand="0" w:firstRowFirstColumn="0" w:firstRowLastColumn="0" w:lastRowFirstColumn="0" w:lastRowLastColumn="0"/>
            <w:tcW w:w="1673" w:type="dxa"/>
            <w:shd w:val="clear" w:color="auto" w:fill="auto"/>
          </w:tcPr>
          <w:p w:rsidR="007A41D9" w:rsidRDefault="007A41D9" w:rsidP="007A41D9">
            <w:pPr>
              <w:pStyle w:val="FormText"/>
            </w:pPr>
            <w:r w:rsidRPr="007A41D9">
              <w:t>Organisation structure</w:t>
            </w:r>
            <w:r>
              <w:t>:</w:t>
            </w:r>
          </w:p>
        </w:tc>
        <w:tc>
          <w:tcPr>
            <w:tcW w:w="6804" w:type="dxa"/>
            <w:gridSpan w:val="5"/>
            <w:shd w:val="clear" w:color="auto" w:fill="auto"/>
          </w:tcPr>
          <w:p w:rsidR="007A41D9" w:rsidRDefault="007A41D9" w:rsidP="007A41D9">
            <w:pPr>
              <w:pStyle w:val="FormTex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bookmarkStart w:id="5" w:name="Check1"/>
            <w:r>
              <w:instrText xml:space="preserve"> FORMCHECKBOX </w:instrText>
            </w:r>
            <w:r w:rsidR="00D94B92">
              <w:fldChar w:fldCharType="separate"/>
            </w:r>
            <w:r>
              <w:fldChar w:fldCharType="end"/>
            </w:r>
            <w:bookmarkEnd w:id="5"/>
            <w:r>
              <w:t xml:space="preserve"> </w:t>
            </w:r>
            <w:r w:rsidRPr="007A41D9">
              <w:t>Comp</w:t>
            </w:r>
            <w:r w:rsidR="004C3682">
              <w:t>any</w:t>
            </w:r>
          </w:p>
          <w:p w:rsidR="007A41D9" w:rsidRDefault="007A41D9" w:rsidP="007A41D9">
            <w:pPr>
              <w:pStyle w:val="FormTex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D94B92">
              <w:fldChar w:fldCharType="separate"/>
            </w:r>
            <w:r>
              <w:fldChar w:fldCharType="end"/>
            </w:r>
            <w:r>
              <w:t xml:space="preserve"> </w:t>
            </w:r>
            <w:r w:rsidRPr="007A41D9">
              <w:t>Partnership</w:t>
            </w:r>
          </w:p>
          <w:p w:rsidR="007A41D9" w:rsidRDefault="007A41D9" w:rsidP="007A41D9">
            <w:pPr>
              <w:pStyle w:val="FormTex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D94B92">
              <w:fldChar w:fldCharType="separate"/>
            </w:r>
            <w:r>
              <w:fldChar w:fldCharType="end"/>
            </w:r>
            <w:r>
              <w:t xml:space="preserve"> Sole </w:t>
            </w:r>
            <w:r w:rsidR="007D3877">
              <w:t>trader</w:t>
            </w:r>
          </w:p>
        </w:tc>
      </w:tr>
      <w:tr w:rsidR="007A41D9" w:rsidTr="00D96E92">
        <w:tc>
          <w:tcPr>
            <w:cnfStyle w:val="001000000000" w:firstRow="0" w:lastRow="0" w:firstColumn="1" w:lastColumn="0" w:oddVBand="0" w:evenVBand="0" w:oddHBand="0" w:evenHBand="0" w:firstRowFirstColumn="0" w:firstRowLastColumn="0" w:lastRowFirstColumn="0" w:lastRowLastColumn="0"/>
            <w:tcW w:w="1673" w:type="dxa"/>
            <w:shd w:val="clear" w:color="auto" w:fill="auto"/>
          </w:tcPr>
          <w:p w:rsidR="007A41D9" w:rsidRPr="007A41D9" w:rsidRDefault="007A41D9" w:rsidP="007A41D9">
            <w:pPr>
              <w:pStyle w:val="FormText"/>
            </w:pPr>
            <w:r>
              <w:t>Postal address:</w:t>
            </w:r>
          </w:p>
        </w:tc>
        <w:tc>
          <w:tcPr>
            <w:tcW w:w="6804" w:type="dxa"/>
            <w:gridSpan w:val="5"/>
            <w:shd w:val="clear" w:color="auto" w:fill="auto"/>
            <w:tcMar>
              <w:top w:w="57" w:type="dxa"/>
              <w:bottom w:w="57" w:type="dxa"/>
            </w:tcMar>
          </w:tcPr>
          <w:p w:rsidR="007A41D9" w:rsidRDefault="007A41D9" w:rsidP="007A41D9">
            <w:pPr>
              <w:pStyle w:val="FormText"/>
              <w:cnfStyle w:val="000000000000" w:firstRow="0" w:lastRow="0" w:firstColumn="0" w:lastColumn="0" w:oddVBand="0" w:evenVBand="0" w:oddHBand="0" w:evenHBand="0" w:firstRowFirstColumn="0" w:firstRowLastColumn="0" w:lastRowFirstColumn="0" w:lastRowLastColumn="0"/>
            </w:pPr>
          </w:p>
          <w:p w:rsidR="007A41D9" w:rsidRDefault="007A41D9" w:rsidP="007A41D9">
            <w:pPr>
              <w:pStyle w:val="FormText"/>
              <w:cnfStyle w:val="000000000000" w:firstRow="0" w:lastRow="0" w:firstColumn="0" w:lastColumn="0" w:oddVBand="0" w:evenVBand="0" w:oddHBand="0" w:evenHBand="0" w:firstRowFirstColumn="0" w:firstRowLastColumn="0" w:lastRowFirstColumn="0" w:lastRowLastColumn="0"/>
            </w:pPr>
          </w:p>
          <w:p w:rsidR="007A41D9" w:rsidRDefault="007A41D9" w:rsidP="007A41D9">
            <w:pPr>
              <w:pStyle w:val="FormText"/>
              <w:cnfStyle w:val="000000000000" w:firstRow="0" w:lastRow="0" w:firstColumn="0" w:lastColumn="0" w:oddVBand="0" w:evenVBand="0" w:oddHBand="0" w:evenHBand="0" w:firstRowFirstColumn="0" w:firstRowLastColumn="0" w:lastRowFirstColumn="0" w:lastRowLastColumn="0"/>
            </w:pPr>
          </w:p>
        </w:tc>
      </w:tr>
      <w:tr w:rsidR="00CE2626" w:rsidTr="009D2860">
        <w:tc>
          <w:tcPr>
            <w:cnfStyle w:val="001000000000" w:firstRow="0" w:lastRow="0" w:firstColumn="1" w:lastColumn="0" w:oddVBand="0" w:evenVBand="0" w:oddHBand="0" w:evenHBand="0" w:firstRowFirstColumn="0" w:firstRowLastColumn="0" w:lastRowFirstColumn="0" w:lastRowLastColumn="0"/>
            <w:tcW w:w="1673" w:type="dxa"/>
            <w:shd w:val="clear" w:color="auto" w:fill="auto"/>
            <w:vAlign w:val="center"/>
          </w:tcPr>
          <w:p w:rsidR="00CE2626" w:rsidRDefault="00CE2626" w:rsidP="009D2860">
            <w:pPr>
              <w:pStyle w:val="FormText"/>
            </w:pPr>
            <w:r>
              <w:t>Phone:</w:t>
            </w:r>
          </w:p>
        </w:tc>
        <w:tc>
          <w:tcPr>
            <w:tcW w:w="1559" w:type="dxa"/>
            <w:shd w:val="clear" w:color="auto" w:fill="auto"/>
            <w:vAlign w:val="center"/>
          </w:tcPr>
          <w:p w:rsidR="00CE2626" w:rsidRDefault="00CE2626" w:rsidP="009D2860">
            <w:pPr>
              <w:pStyle w:val="FormText"/>
              <w:cnfStyle w:val="000000000000" w:firstRow="0" w:lastRow="0" w:firstColumn="0" w:lastColumn="0" w:oddVBand="0" w:evenVBand="0" w:oddHBand="0" w:evenHBand="0" w:firstRowFirstColumn="0" w:firstRowLastColumn="0" w:lastRowFirstColumn="0" w:lastRowLastColumn="0"/>
            </w:pPr>
          </w:p>
        </w:tc>
        <w:tc>
          <w:tcPr>
            <w:tcW w:w="851" w:type="dxa"/>
            <w:shd w:val="clear" w:color="auto" w:fill="auto"/>
            <w:vAlign w:val="center"/>
          </w:tcPr>
          <w:p w:rsidR="00CE2626" w:rsidRDefault="00CE2626" w:rsidP="009D2860">
            <w:pPr>
              <w:pStyle w:val="FormText"/>
              <w:cnfStyle w:val="000000000000" w:firstRow="0" w:lastRow="0" w:firstColumn="0" w:lastColumn="0" w:oddVBand="0" w:evenVBand="0" w:oddHBand="0" w:evenHBand="0" w:firstRowFirstColumn="0" w:firstRowLastColumn="0" w:lastRowFirstColumn="0" w:lastRowLastColumn="0"/>
            </w:pPr>
            <w:r>
              <w:t>Mobile:</w:t>
            </w:r>
          </w:p>
        </w:tc>
        <w:tc>
          <w:tcPr>
            <w:tcW w:w="2126" w:type="dxa"/>
            <w:shd w:val="clear" w:color="auto" w:fill="auto"/>
            <w:vAlign w:val="center"/>
          </w:tcPr>
          <w:p w:rsidR="00CE2626" w:rsidRDefault="00CE2626" w:rsidP="009D2860">
            <w:pPr>
              <w:pStyle w:val="FormText"/>
              <w:cnfStyle w:val="000000000000" w:firstRow="0" w:lastRow="0" w:firstColumn="0" w:lastColumn="0" w:oddVBand="0" w:evenVBand="0" w:oddHBand="0" w:evenHBand="0" w:firstRowFirstColumn="0" w:firstRowLastColumn="0" w:lastRowFirstColumn="0" w:lastRowLastColumn="0"/>
            </w:pPr>
          </w:p>
        </w:tc>
        <w:tc>
          <w:tcPr>
            <w:tcW w:w="567" w:type="dxa"/>
            <w:shd w:val="clear" w:color="auto" w:fill="auto"/>
            <w:vAlign w:val="center"/>
          </w:tcPr>
          <w:p w:rsidR="00CE2626" w:rsidRDefault="00CE2626" w:rsidP="009D2860">
            <w:pPr>
              <w:pStyle w:val="FormText"/>
              <w:cnfStyle w:val="000000000000" w:firstRow="0" w:lastRow="0" w:firstColumn="0" w:lastColumn="0" w:oddVBand="0" w:evenVBand="0" w:oddHBand="0" w:evenHBand="0" w:firstRowFirstColumn="0" w:firstRowLastColumn="0" w:lastRowFirstColumn="0" w:lastRowLastColumn="0"/>
            </w:pPr>
            <w:r>
              <w:t>Fax:</w:t>
            </w:r>
          </w:p>
        </w:tc>
        <w:tc>
          <w:tcPr>
            <w:tcW w:w="1701" w:type="dxa"/>
            <w:shd w:val="clear" w:color="auto" w:fill="auto"/>
            <w:vAlign w:val="center"/>
          </w:tcPr>
          <w:p w:rsidR="00CE2626" w:rsidRDefault="00CE2626" w:rsidP="009D2860">
            <w:pPr>
              <w:pStyle w:val="FormText"/>
              <w:cnfStyle w:val="000000000000" w:firstRow="0" w:lastRow="0" w:firstColumn="0" w:lastColumn="0" w:oddVBand="0" w:evenVBand="0" w:oddHBand="0" w:evenHBand="0" w:firstRowFirstColumn="0" w:firstRowLastColumn="0" w:lastRowFirstColumn="0" w:lastRowLastColumn="0"/>
            </w:pPr>
          </w:p>
        </w:tc>
      </w:tr>
      <w:tr w:rsidR="007A41D9" w:rsidTr="00D96E92">
        <w:trPr>
          <w:trHeight w:val="75"/>
        </w:trPr>
        <w:tc>
          <w:tcPr>
            <w:cnfStyle w:val="001000000000" w:firstRow="0" w:lastRow="0" w:firstColumn="1" w:lastColumn="0" w:oddVBand="0" w:evenVBand="0" w:oddHBand="0" w:evenHBand="0" w:firstRowFirstColumn="0" w:firstRowLastColumn="0" w:lastRowFirstColumn="0" w:lastRowLastColumn="0"/>
            <w:tcW w:w="1673" w:type="dxa"/>
            <w:shd w:val="clear" w:color="auto" w:fill="auto"/>
            <w:vAlign w:val="center"/>
          </w:tcPr>
          <w:p w:rsidR="007A41D9" w:rsidRDefault="007D3877" w:rsidP="007A41D9">
            <w:pPr>
              <w:pStyle w:val="FormText"/>
            </w:pPr>
            <w:r>
              <w:t>Email</w:t>
            </w:r>
            <w:r w:rsidR="007A41D9">
              <w:t>:</w:t>
            </w:r>
          </w:p>
        </w:tc>
        <w:tc>
          <w:tcPr>
            <w:tcW w:w="6804" w:type="dxa"/>
            <w:gridSpan w:val="5"/>
            <w:shd w:val="clear" w:color="auto" w:fill="auto"/>
          </w:tcPr>
          <w:p w:rsidR="007A41D9" w:rsidRDefault="007A41D9" w:rsidP="007A41D9">
            <w:pPr>
              <w:pStyle w:val="FormText"/>
              <w:cnfStyle w:val="000000000000" w:firstRow="0" w:lastRow="0" w:firstColumn="0" w:lastColumn="0" w:oddVBand="0" w:evenVBand="0" w:oddHBand="0" w:evenHBand="0" w:firstRowFirstColumn="0" w:firstRowLastColumn="0" w:lastRowFirstColumn="0" w:lastRowLastColumn="0"/>
            </w:pPr>
          </w:p>
        </w:tc>
      </w:tr>
    </w:tbl>
    <w:p w:rsidR="008F6809" w:rsidRDefault="008F6809" w:rsidP="008F6809">
      <w:pPr>
        <w:rPr>
          <w:lang w:eastAsia="en-US"/>
        </w:rPr>
      </w:pPr>
    </w:p>
    <w:p w:rsidR="007A41D9" w:rsidRDefault="007A41D9" w:rsidP="00D96E92">
      <w:pPr>
        <w:pStyle w:val="Heading2NoNum"/>
      </w:pPr>
      <w:bookmarkStart w:id="6" w:name="_Toc391980961"/>
      <w:r>
        <w:t>Nominated Occupational Health</w:t>
      </w:r>
      <w:r w:rsidR="007D3877">
        <w:t xml:space="preserve"> and </w:t>
      </w:r>
      <w:r>
        <w:t xml:space="preserve">Safety </w:t>
      </w:r>
      <w:r w:rsidR="007D3877">
        <w:t>contact</w:t>
      </w:r>
      <w:bookmarkEnd w:id="6"/>
    </w:p>
    <w:tbl>
      <w:tblPr>
        <w:tblStyle w:val="TableGrid"/>
        <w:tblW w:w="8477" w:type="dxa"/>
        <w:tblInd w:w="794" w:type="dxa"/>
        <w:tblLayout w:type="fixed"/>
        <w:tblCellMar>
          <w:top w:w="57" w:type="dxa"/>
          <w:left w:w="57" w:type="dxa"/>
          <w:bottom w:w="57" w:type="dxa"/>
          <w:right w:w="57" w:type="dxa"/>
        </w:tblCellMar>
        <w:tblLook w:val="04A0" w:firstRow="1" w:lastRow="0" w:firstColumn="1" w:lastColumn="0" w:noHBand="0" w:noVBand="1"/>
      </w:tblPr>
      <w:tblGrid>
        <w:gridCol w:w="1673"/>
        <w:gridCol w:w="1559"/>
        <w:gridCol w:w="851"/>
        <w:gridCol w:w="2126"/>
        <w:gridCol w:w="567"/>
        <w:gridCol w:w="1701"/>
      </w:tblGrid>
      <w:tr w:rsidR="007A41D9" w:rsidTr="00D96E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7" w:type="dxa"/>
            <w:gridSpan w:val="6"/>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7A41D9" w:rsidRDefault="007A41D9" w:rsidP="007A41D9">
            <w:pPr>
              <w:pStyle w:val="TableBullet"/>
              <w:numPr>
                <w:ilvl w:val="0"/>
                <w:numId w:val="43"/>
              </w:numPr>
              <w:rPr>
                <w:lang w:eastAsia="en-US"/>
              </w:rPr>
            </w:pPr>
            <w:r>
              <w:rPr>
                <w:lang w:eastAsia="en-US"/>
              </w:rPr>
              <w:t>Your organisation’s nominated Occupational Health</w:t>
            </w:r>
            <w:r w:rsidR="007D3877">
              <w:rPr>
                <w:lang w:eastAsia="en-US"/>
              </w:rPr>
              <w:t xml:space="preserve"> and </w:t>
            </w:r>
            <w:r>
              <w:rPr>
                <w:lang w:eastAsia="en-US"/>
              </w:rPr>
              <w:t>Safety contact person.</w:t>
            </w:r>
          </w:p>
          <w:p w:rsidR="007A41D9" w:rsidRDefault="007A41D9" w:rsidP="007A41D9">
            <w:pPr>
              <w:pStyle w:val="TableBullet"/>
              <w:numPr>
                <w:ilvl w:val="0"/>
                <w:numId w:val="43"/>
              </w:numPr>
              <w:rPr>
                <w:lang w:eastAsia="en-US"/>
              </w:rPr>
            </w:pPr>
            <w:r>
              <w:rPr>
                <w:lang w:eastAsia="en-US"/>
              </w:rPr>
              <w:t>This should be the person who completes or authorises the Consultant’s responses and who has the expertise and authority to answer questions about the Consultant’s Occupational Health</w:t>
            </w:r>
            <w:r w:rsidR="007D3877">
              <w:rPr>
                <w:lang w:eastAsia="en-US"/>
              </w:rPr>
              <w:t xml:space="preserve"> and </w:t>
            </w:r>
            <w:r>
              <w:rPr>
                <w:lang w:eastAsia="en-US"/>
              </w:rPr>
              <w:t>Safety system, documents and evidence submitted.</w:t>
            </w:r>
          </w:p>
        </w:tc>
      </w:tr>
      <w:tr w:rsidR="007A41D9" w:rsidTr="00D96E92">
        <w:tc>
          <w:tcPr>
            <w:cnfStyle w:val="001000000000" w:firstRow="0" w:lastRow="0" w:firstColumn="1" w:lastColumn="0" w:oddVBand="0" w:evenVBand="0" w:oddHBand="0" w:evenHBand="0" w:firstRowFirstColumn="0" w:firstRowLastColumn="0" w:lastRowFirstColumn="0" w:lastRowLastColumn="0"/>
            <w:tcW w:w="1673" w:type="dxa"/>
            <w:shd w:val="clear" w:color="auto" w:fill="auto"/>
          </w:tcPr>
          <w:p w:rsidR="007A41D9" w:rsidRDefault="007A41D9" w:rsidP="007A41D9">
            <w:pPr>
              <w:pStyle w:val="FormText"/>
            </w:pPr>
            <w:r>
              <w:t>Name</w:t>
            </w:r>
            <w:r w:rsidRPr="007A41D9">
              <w:t>:</w:t>
            </w:r>
          </w:p>
        </w:tc>
        <w:tc>
          <w:tcPr>
            <w:tcW w:w="6804" w:type="dxa"/>
            <w:gridSpan w:val="5"/>
            <w:shd w:val="clear" w:color="auto" w:fill="auto"/>
          </w:tcPr>
          <w:p w:rsidR="007A41D9" w:rsidRDefault="007A41D9" w:rsidP="007A41D9">
            <w:pPr>
              <w:pStyle w:val="FormText"/>
              <w:cnfStyle w:val="000000000000" w:firstRow="0" w:lastRow="0" w:firstColumn="0" w:lastColumn="0" w:oddVBand="0" w:evenVBand="0" w:oddHBand="0" w:evenHBand="0" w:firstRowFirstColumn="0" w:firstRowLastColumn="0" w:lastRowFirstColumn="0" w:lastRowLastColumn="0"/>
            </w:pPr>
          </w:p>
        </w:tc>
      </w:tr>
      <w:tr w:rsidR="007A41D9" w:rsidTr="00D96E92">
        <w:tc>
          <w:tcPr>
            <w:cnfStyle w:val="001000000000" w:firstRow="0" w:lastRow="0" w:firstColumn="1" w:lastColumn="0" w:oddVBand="0" w:evenVBand="0" w:oddHBand="0" w:evenHBand="0" w:firstRowFirstColumn="0" w:firstRowLastColumn="0" w:lastRowFirstColumn="0" w:lastRowLastColumn="0"/>
            <w:tcW w:w="1673" w:type="dxa"/>
            <w:shd w:val="clear" w:color="auto" w:fill="auto"/>
          </w:tcPr>
          <w:p w:rsidR="007A41D9" w:rsidRDefault="007A41D9" w:rsidP="007A41D9">
            <w:pPr>
              <w:pStyle w:val="FormText"/>
            </w:pPr>
            <w:r>
              <w:t>Position:</w:t>
            </w:r>
          </w:p>
        </w:tc>
        <w:tc>
          <w:tcPr>
            <w:tcW w:w="6804" w:type="dxa"/>
            <w:gridSpan w:val="5"/>
            <w:shd w:val="clear" w:color="auto" w:fill="auto"/>
          </w:tcPr>
          <w:p w:rsidR="007A41D9" w:rsidRDefault="007A41D9" w:rsidP="007A41D9">
            <w:pPr>
              <w:pStyle w:val="FormText"/>
              <w:cnfStyle w:val="000000000000" w:firstRow="0" w:lastRow="0" w:firstColumn="0" w:lastColumn="0" w:oddVBand="0" w:evenVBand="0" w:oddHBand="0" w:evenHBand="0" w:firstRowFirstColumn="0" w:firstRowLastColumn="0" w:lastRowFirstColumn="0" w:lastRowLastColumn="0"/>
            </w:pPr>
          </w:p>
        </w:tc>
      </w:tr>
      <w:tr w:rsidR="007A41D9" w:rsidTr="00D96E92">
        <w:tc>
          <w:tcPr>
            <w:cnfStyle w:val="001000000000" w:firstRow="0" w:lastRow="0" w:firstColumn="1" w:lastColumn="0" w:oddVBand="0" w:evenVBand="0" w:oddHBand="0" w:evenHBand="0" w:firstRowFirstColumn="0" w:firstRowLastColumn="0" w:lastRowFirstColumn="0" w:lastRowLastColumn="0"/>
            <w:tcW w:w="1673" w:type="dxa"/>
            <w:shd w:val="clear" w:color="auto" w:fill="auto"/>
          </w:tcPr>
          <w:p w:rsidR="007A41D9" w:rsidRDefault="007A41D9" w:rsidP="007A41D9">
            <w:pPr>
              <w:pStyle w:val="FormText"/>
            </w:pPr>
            <w:r>
              <w:t>Date:</w:t>
            </w:r>
          </w:p>
        </w:tc>
        <w:tc>
          <w:tcPr>
            <w:tcW w:w="6804" w:type="dxa"/>
            <w:gridSpan w:val="5"/>
            <w:shd w:val="clear" w:color="auto" w:fill="auto"/>
          </w:tcPr>
          <w:p w:rsidR="007A41D9" w:rsidRDefault="007A41D9" w:rsidP="007A41D9">
            <w:pPr>
              <w:pStyle w:val="FormText"/>
              <w:cnfStyle w:val="000000000000" w:firstRow="0" w:lastRow="0" w:firstColumn="0" w:lastColumn="0" w:oddVBand="0" w:evenVBand="0" w:oddHBand="0" w:evenHBand="0" w:firstRowFirstColumn="0" w:firstRowLastColumn="0" w:lastRowFirstColumn="0" w:lastRowLastColumn="0"/>
            </w:pPr>
          </w:p>
        </w:tc>
      </w:tr>
      <w:tr w:rsidR="00CE2626" w:rsidTr="009D2860">
        <w:tc>
          <w:tcPr>
            <w:cnfStyle w:val="001000000000" w:firstRow="0" w:lastRow="0" w:firstColumn="1" w:lastColumn="0" w:oddVBand="0" w:evenVBand="0" w:oddHBand="0" w:evenHBand="0" w:firstRowFirstColumn="0" w:firstRowLastColumn="0" w:lastRowFirstColumn="0" w:lastRowLastColumn="0"/>
            <w:tcW w:w="1673" w:type="dxa"/>
            <w:shd w:val="clear" w:color="auto" w:fill="auto"/>
            <w:vAlign w:val="center"/>
          </w:tcPr>
          <w:p w:rsidR="00CE2626" w:rsidRDefault="00CE2626" w:rsidP="009D2860">
            <w:pPr>
              <w:pStyle w:val="FormText"/>
            </w:pPr>
            <w:r>
              <w:t>Phone:</w:t>
            </w:r>
          </w:p>
        </w:tc>
        <w:tc>
          <w:tcPr>
            <w:tcW w:w="1559" w:type="dxa"/>
            <w:shd w:val="clear" w:color="auto" w:fill="auto"/>
            <w:vAlign w:val="center"/>
          </w:tcPr>
          <w:p w:rsidR="00CE2626" w:rsidRDefault="00CE2626" w:rsidP="009D2860">
            <w:pPr>
              <w:pStyle w:val="FormText"/>
              <w:cnfStyle w:val="000000000000" w:firstRow="0" w:lastRow="0" w:firstColumn="0" w:lastColumn="0" w:oddVBand="0" w:evenVBand="0" w:oddHBand="0" w:evenHBand="0" w:firstRowFirstColumn="0" w:firstRowLastColumn="0" w:lastRowFirstColumn="0" w:lastRowLastColumn="0"/>
            </w:pPr>
          </w:p>
        </w:tc>
        <w:tc>
          <w:tcPr>
            <w:tcW w:w="851" w:type="dxa"/>
            <w:shd w:val="clear" w:color="auto" w:fill="auto"/>
            <w:vAlign w:val="center"/>
          </w:tcPr>
          <w:p w:rsidR="00CE2626" w:rsidRDefault="00CE2626" w:rsidP="009D2860">
            <w:pPr>
              <w:pStyle w:val="FormText"/>
              <w:cnfStyle w:val="000000000000" w:firstRow="0" w:lastRow="0" w:firstColumn="0" w:lastColumn="0" w:oddVBand="0" w:evenVBand="0" w:oddHBand="0" w:evenHBand="0" w:firstRowFirstColumn="0" w:firstRowLastColumn="0" w:lastRowFirstColumn="0" w:lastRowLastColumn="0"/>
            </w:pPr>
            <w:r>
              <w:t>Mobile:</w:t>
            </w:r>
          </w:p>
        </w:tc>
        <w:tc>
          <w:tcPr>
            <w:tcW w:w="2126" w:type="dxa"/>
            <w:shd w:val="clear" w:color="auto" w:fill="auto"/>
            <w:vAlign w:val="center"/>
          </w:tcPr>
          <w:p w:rsidR="00CE2626" w:rsidRDefault="00CE2626" w:rsidP="009D2860">
            <w:pPr>
              <w:pStyle w:val="FormText"/>
              <w:cnfStyle w:val="000000000000" w:firstRow="0" w:lastRow="0" w:firstColumn="0" w:lastColumn="0" w:oddVBand="0" w:evenVBand="0" w:oddHBand="0" w:evenHBand="0" w:firstRowFirstColumn="0" w:firstRowLastColumn="0" w:lastRowFirstColumn="0" w:lastRowLastColumn="0"/>
            </w:pPr>
          </w:p>
        </w:tc>
        <w:tc>
          <w:tcPr>
            <w:tcW w:w="567" w:type="dxa"/>
            <w:shd w:val="clear" w:color="auto" w:fill="auto"/>
            <w:vAlign w:val="center"/>
          </w:tcPr>
          <w:p w:rsidR="00CE2626" w:rsidRDefault="00CE2626" w:rsidP="009D2860">
            <w:pPr>
              <w:pStyle w:val="FormText"/>
              <w:cnfStyle w:val="000000000000" w:firstRow="0" w:lastRow="0" w:firstColumn="0" w:lastColumn="0" w:oddVBand="0" w:evenVBand="0" w:oddHBand="0" w:evenHBand="0" w:firstRowFirstColumn="0" w:firstRowLastColumn="0" w:lastRowFirstColumn="0" w:lastRowLastColumn="0"/>
            </w:pPr>
            <w:r>
              <w:t>Fax:</w:t>
            </w:r>
          </w:p>
        </w:tc>
        <w:tc>
          <w:tcPr>
            <w:tcW w:w="1701" w:type="dxa"/>
            <w:shd w:val="clear" w:color="auto" w:fill="auto"/>
            <w:vAlign w:val="center"/>
          </w:tcPr>
          <w:p w:rsidR="00CE2626" w:rsidRDefault="00CE2626" w:rsidP="009D2860">
            <w:pPr>
              <w:pStyle w:val="FormText"/>
              <w:cnfStyle w:val="000000000000" w:firstRow="0" w:lastRow="0" w:firstColumn="0" w:lastColumn="0" w:oddVBand="0" w:evenVBand="0" w:oddHBand="0" w:evenHBand="0" w:firstRowFirstColumn="0" w:firstRowLastColumn="0" w:lastRowFirstColumn="0" w:lastRowLastColumn="0"/>
            </w:pPr>
          </w:p>
        </w:tc>
      </w:tr>
    </w:tbl>
    <w:p w:rsidR="007A41D9" w:rsidRDefault="007A41D9" w:rsidP="003D679B">
      <w:pPr>
        <w:pStyle w:val="Heading1NoNum"/>
      </w:pPr>
      <w:bookmarkStart w:id="7" w:name="_Toc391980962"/>
      <w:r>
        <w:lastRenderedPageBreak/>
        <w:t>Part 2:</w:t>
      </w:r>
      <w:r w:rsidR="003D679B">
        <w:tab/>
      </w:r>
      <w:r w:rsidR="00266C4E">
        <w:t xml:space="preserve">OHS </w:t>
      </w:r>
      <w:r>
        <w:t>duties of consultants as designe</w:t>
      </w:r>
      <w:r w:rsidR="003D679B">
        <w:t>rs of buildings and structures: C</w:t>
      </w:r>
      <w:r w:rsidR="00266C4E">
        <w:t xml:space="preserve">riteria </w:t>
      </w:r>
      <w:r w:rsidRPr="007D3877">
        <w:t>and</w:t>
      </w:r>
      <w:r>
        <w:t xml:space="preserve"> </w:t>
      </w:r>
      <w:r w:rsidR="007D3877">
        <w:t xml:space="preserve">guide to acceptable </w:t>
      </w:r>
      <w:r>
        <w:t>evidence</w:t>
      </w:r>
      <w:bookmarkEnd w:id="7"/>
    </w:p>
    <w:p w:rsidR="007A41D9" w:rsidRDefault="007A41D9" w:rsidP="007A41D9">
      <w:pPr>
        <w:rPr>
          <w:lang w:eastAsia="en-US"/>
        </w:rPr>
      </w:pPr>
      <w:r>
        <w:rPr>
          <w:lang w:eastAsia="en-US"/>
        </w:rPr>
        <w:t>The duty under Section 28 of the OHS Act is intended to ensure that hazards and risks that may exist in the design of a workplace are eliminated or controlled at the design stage, so far as is reasonably practicable. It requires that those who design a building or structure ensure that it is designed, so far as is reasonably practicable, to be safe and without risk to people using it as a workplace for a purpose for which it was designed.</w:t>
      </w:r>
    </w:p>
    <w:p w:rsidR="007A41D9" w:rsidRDefault="007A41D9" w:rsidP="007A41D9">
      <w:pPr>
        <w:rPr>
          <w:lang w:eastAsia="en-US"/>
        </w:rPr>
      </w:pPr>
      <w:r>
        <w:rPr>
          <w:lang w:eastAsia="en-US"/>
        </w:rPr>
        <w:t xml:space="preserve">The duty of a designer in Section 28 of the OHS Act does not specifically extend beyond safe use and does not require the building or structure to be designed to be safe for construction or maintenance. </w:t>
      </w:r>
    </w:p>
    <w:p w:rsidR="007A41D9" w:rsidRDefault="007A41D9" w:rsidP="007A41D9">
      <w:pPr>
        <w:rPr>
          <w:lang w:eastAsia="en-US"/>
        </w:rPr>
      </w:pPr>
      <w:r>
        <w:rPr>
          <w:lang w:eastAsia="en-US"/>
        </w:rPr>
        <w:t xml:space="preserve">A designer has a duty under either Section 23 or 24 of the OHS Act to ensure so far as is reasonably practicable that people other than their employees are not exposed to risks to their health or safety from the conduct of the undertaking (business) of the designer. Where the undertaking includes the design of buildings or other structures, this may require the designer to take account in the design risks that are reasonably foreseeable to the Consultant at the time of the design activity, which may include risks during construction or maintenance – e.g. where the nature of the design means that it will be difficult to access high points in the structure using conventional means. </w:t>
      </w:r>
    </w:p>
    <w:p w:rsidR="007A41D9" w:rsidRDefault="007A41D9" w:rsidP="007A41D9">
      <w:pPr>
        <w:rPr>
          <w:lang w:eastAsia="en-US"/>
        </w:rPr>
      </w:pPr>
      <w:r>
        <w:rPr>
          <w:lang w:eastAsia="en-US"/>
        </w:rPr>
        <w:t xml:space="preserve">Criterion No. 1 requires compliance from Consultants who perform the </w:t>
      </w:r>
      <w:r w:rsidR="007D3877">
        <w:rPr>
          <w:lang w:eastAsia="en-US"/>
        </w:rPr>
        <w:t xml:space="preserve">duties of designers of buildings and structures </w:t>
      </w:r>
      <w:r>
        <w:rPr>
          <w:lang w:eastAsia="en-US"/>
        </w:rPr>
        <w:t>with respect to the following sub criterion:</w:t>
      </w:r>
    </w:p>
    <w:p w:rsidR="007A41D9" w:rsidRDefault="007D3877" w:rsidP="00266C4E">
      <w:pPr>
        <w:pStyle w:val="Bullet1"/>
        <w:rPr>
          <w:lang w:eastAsia="en-US"/>
        </w:rPr>
      </w:pPr>
      <w:r>
        <w:rPr>
          <w:lang w:eastAsia="en-US"/>
        </w:rPr>
        <w:t xml:space="preserve">establish </w:t>
      </w:r>
      <w:r w:rsidR="007A41D9">
        <w:rPr>
          <w:lang w:eastAsia="en-US"/>
        </w:rPr>
        <w:t>corp</w:t>
      </w:r>
      <w:r w:rsidR="00266C4E">
        <w:rPr>
          <w:lang w:eastAsia="en-US"/>
        </w:rPr>
        <w:t>orate position on OHS in design;</w:t>
      </w:r>
    </w:p>
    <w:p w:rsidR="007A41D9" w:rsidRDefault="007D3877" w:rsidP="00266C4E">
      <w:pPr>
        <w:pStyle w:val="Bullet1"/>
        <w:rPr>
          <w:lang w:eastAsia="en-US"/>
        </w:rPr>
      </w:pPr>
      <w:r>
        <w:rPr>
          <w:lang w:eastAsia="en-US"/>
        </w:rPr>
        <w:t xml:space="preserve">demonstrate </w:t>
      </w:r>
      <w:r w:rsidR="007A41D9">
        <w:rPr>
          <w:lang w:eastAsia="en-US"/>
        </w:rPr>
        <w:t>designer’s commitment to addressing health and sa</w:t>
      </w:r>
      <w:r w:rsidR="00266C4E">
        <w:rPr>
          <w:lang w:eastAsia="en-US"/>
        </w:rPr>
        <w:t>fety in design at project level;</w:t>
      </w:r>
    </w:p>
    <w:p w:rsidR="007A41D9" w:rsidRDefault="007D3877" w:rsidP="00266C4E">
      <w:pPr>
        <w:pStyle w:val="Bullet1"/>
        <w:rPr>
          <w:lang w:eastAsia="en-US"/>
        </w:rPr>
      </w:pPr>
      <w:r>
        <w:rPr>
          <w:lang w:eastAsia="en-US"/>
        </w:rPr>
        <w:t xml:space="preserve">address </w:t>
      </w:r>
      <w:r w:rsidR="007A41D9">
        <w:rPr>
          <w:lang w:eastAsia="en-US"/>
        </w:rPr>
        <w:t>health and safety risks in design</w:t>
      </w:r>
      <w:r w:rsidR="00266C4E">
        <w:rPr>
          <w:lang w:eastAsia="en-US"/>
        </w:rPr>
        <w:t xml:space="preserve"> applying a systematic approach;</w:t>
      </w:r>
    </w:p>
    <w:p w:rsidR="007A41D9" w:rsidRDefault="007D3877" w:rsidP="00266C4E">
      <w:pPr>
        <w:pStyle w:val="Bullet1"/>
        <w:rPr>
          <w:lang w:eastAsia="en-US"/>
        </w:rPr>
      </w:pPr>
      <w:r>
        <w:rPr>
          <w:lang w:eastAsia="en-US"/>
        </w:rPr>
        <w:t>build</w:t>
      </w:r>
      <w:r w:rsidR="007A41D9">
        <w:rPr>
          <w:lang w:eastAsia="en-US"/>
        </w:rPr>
        <w:t>, maintain and continuously enhance OHS knowledge and capabil</w:t>
      </w:r>
      <w:r w:rsidR="00266C4E">
        <w:rPr>
          <w:lang w:eastAsia="en-US"/>
        </w:rPr>
        <w:t>ities from a design perspective; and</w:t>
      </w:r>
    </w:p>
    <w:p w:rsidR="007A41D9" w:rsidRDefault="007D3877" w:rsidP="00266C4E">
      <w:pPr>
        <w:pStyle w:val="Bullet1"/>
        <w:rPr>
          <w:lang w:eastAsia="en-US"/>
        </w:rPr>
      </w:pPr>
      <w:r>
        <w:rPr>
          <w:lang w:eastAsia="en-US"/>
        </w:rPr>
        <w:t xml:space="preserve">management </w:t>
      </w:r>
      <w:r w:rsidR="007A41D9">
        <w:rPr>
          <w:lang w:eastAsia="en-US"/>
        </w:rPr>
        <w:t>review of overall OHS performance in design project.</w:t>
      </w:r>
    </w:p>
    <w:p w:rsidR="007A41D9" w:rsidRPr="007D3877" w:rsidRDefault="00266C4E" w:rsidP="007A41D9">
      <w:pPr>
        <w:rPr>
          <w:lang w:eastAsia="en-US"/>
        </w:rPr>
      </w:pPr>
      <w:r w:rsidRPr="007D3877">
        <w:rPr>
          <w:b/>
          <w:lang w:eastAsia="en-US"/>
        </w:rPr>
        <w:t>Note</w:t>
      </w:r>
      <w:r w:rsidR="007A41D9" w:rsidRPr="007D3877">
        <w:rPr>
          <w:lang w:eastAsia="en-US"/>
        </w:rPr>
        <w:t>: See the Guidance Note at Attachment B for further information.</w:t>
      </w:r>
    </w:p>
    <w:tbl>
      <w:tblPr>
        <w:tblStyle w:val="TableGrid"/>
        <w:tblW w:w="8420" w:type="dxa"/>
        <w:tblLayout w:type="fixed"/>
        <w:tblLook w:val="04A0" w:firstRow="1" w:lastRow="0" w:firstColumn="1" w:lastColumn="0" w:noHBand="0" w:noVBand="1"/>
      </w:tblPr>
      <w:tblGrid>
        <w:gridCol w:w="1900"/>
        <w:gridCol w:w="6520"/>
      </w:tblGrid>
      <w:tr w:rsidR="003D679B" w:rsidTr="00D96E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0" w:type="dxa"/>
            <w:gridSpan w:val="2"/>
          </w:tcPr>
          <w:p w:rsidR="003D679B" w:rsidRPr="003D679B" w:rsidRDefault="003D679B" w:rsidP="007D3877">
            <w:pPr>
              <w:pStyle w:val="Heading4NoNum"/>
            </w:pPr>
            <w:r w:rsidRPr="003D679B">
              <w:t>Criterion 1</w:t>
            </w:r>
          </w:p>
        </w:tc>
      </w:tr>
      <w:tr w:rsidR="0035486A" w:rsidTr="00D96E92">
        <w:tc>
          <w:tcPr>
            <w:cnfStyle w:val="001000000000" w:firstRow="0" w:lastRow="0" w:firstColumn="1" w:lastColumn="0" w:oddVBand="0" w:evenVBand="0" w:oddHBand="0" w:evenHBand="0" w:firstRowFirstColumn="0" w:firstRowLastColumn="0" w:lastRowFirstColumn="0" w:lastRowLastColumn="0"/>
            <w:tcW w:w="8420" w:type="dxa"/>
            <w:gridSpan w:val="2"/>
            <w:shd w:val="clear" w:color="auto" w:fill="D9D9D9"/>
          </w:tcPr>
          <w:p w:rsidR="007D3877" w:rsidRPr="00AF52CC" w:rsidRDefault="00106082" w:rsidP="007D3877">
            <w:pPr>
              <w:pStyle w:val="TableTextbold"/>
              <w:rPr>
                <w:i/>
              </w:rPr>
            </w:pPr>
            <w:r>
              <w:t>1a</w:t>
            </w:r>
            <w:r w:rsidR="00DB7D5E">
              <w:t>.</w:t>
            </w:r>
          </w:p>
        </w:tc>
      </w:tr>
      <w:tr w:rsidR="0035486A" w:rsidTr="00D96E92">
        <w:tc>
          <w:tcPr>
            <w:cnfStyle w:val="001000000000" w:firstRow="0" w:lastRow="0" w:firstColumn="1" w:lastColumn="0" w:oddVBand="0" w:evenVBand="0" w:oddHBand="0" w:evenHBand="0" w:firstRowFirstColumn="0" w:firstRowLastColumn="0" w:lastRowFirstColumn="0" w:lastRowLastColumn="0"/>
            <w:tcW w:w="1900" w:type="dxa"/>
            <w:shd w:val="clear" w:color="auto" w:fill="D9D9D9"/>
          </w:tcPr>
          <w:p w:rsidR="0035486A" w:rsidRDefault="0035486A" w:rsidP="0035486A">
            <w:pPr>
              <w:pStyle w:val="TableText"/>
            </w:pPr>
            <w:r w:rsidRPr="009460F2">
              <w:t>OHS duties criteria</w:t>
            </w:r>
          </w:p>
        </w:tc>
        <w:tc>
          <w:tcPr>
            <w:tcW w:w="6520" w:type="dxa"/>
            <w:shd w:val="clear" w:color="auto" w:fill="auto"/>
          </w:tcPr>
          <w:p w:rsidR="0035486A" w:rsidRDefault="00106082" w:rsidP="00106082">
            <w:pPr>
              <w:pStyle w:val="TableText"/>
              <w:cnfStyle w:val="000000000000" w:firstRow="0" w:lastRow="0" w:firstColumn="0" w:lastColumn="0" w:oddVBand="0" w:evenVBand="0" w:oddHBand="0" w:evenHBand="0" w:firstRowFirstColumn="0" w:firstRowLastColumn="0" w:lastRowFirstColumn="0" w:lastRowLastColumn="0"/>
            </w:pPr>
            <w:r w:rsidRPr="00106082">
              <w:t>Establish corporate position on OHS in design</w:t>
            </w:r>
          </w:p>
        </w:tc>
      </w:tr>
      <w:tr w:rsidR="0035486A" w:rsidTr="00D96E92">
        <w:tc>
          <w:tcPr>
            <w:cnfStyle w:val="001000000000" w:firstRow="0" w:lastRow="0" w:firstColumn="1" w:lastColumn="0" w:oddVBand="0" w:evenVBand="0" w:oddHBand="0" w:evenHBand="0" w:firstRowFirstColumn="0" w:firstRowLastColumn="0" w:lastRowFirstColumn="0" w:lastRowLastColumn="0"/>
            <w:tcW w:w="1900" w:type="dxa"/>
            <w:shd w:val="clear" w:color="auto" w:fill="D9D9D9"/>
          </w:tcPr>
          <w:p w:rsidR="0035486A" w:rsidRDefault="0035486A" w:rsidP="0035486A">
            <w:pPr>
              <w:pStyle w:val="TableText"/>
            </w:pPr>
            <w:r w:rsidRPr="009460F2">
              <w:t>Guide to acceptable evidence</w:t>
            </w:r>
          </w:p>
        </w:tc>
        <w:tc>
          <w:tcPr>
            <w:tcW w:w="6520" w:type="dxa"/>
            <w:shd w:val="clear" w:color="auto" w:fill="auto"/>
          </w:tcPr>
          <w:p w:rsidR="00106082" w:rsidRDefault="00106082" w:rsidP="00106082">
            <w:pPr>
              <w:pStyle w:val="TableText"/>
              <w:cnfStyle w:val="000000000000" w:firstRow="0" w:lastRow="0" w:firstColumn="0" w:lastColumn="0" w:oddVBand="0" w:evenVBand="0" w:oddHBand="0" w:evenHBand="0" w:firstRowFirstColumn="0" w:firstRowLastColumn="0" w:lastRowFirstColumn="0" w:lastRowLastColumn="0"/>
            </w:pPr>
            <w:r>
              <w:t>A copy of the consultant’s corporate position statement on OHS in design which:</w:t>
            </w:r>
          </w:p>
          <w:p w:rsidR="00106082" w:rsidRDefault="00106082" w:rsidP="00106082">
            <w:pPr>
              <w:pStyle w:val="TableBullet"/>
              <w:numPr>
                <w:ilvl w:val="0"/>
                <w:numId w:val="43"/>
              </w:numPr>
              <w:cnfStyle w:val="000000000000" w:firstRow="0" w:lastRow="0" w:firstColumn="0" w:lastColumn="0" w:oddVBand="0" w:evenVBand="0" w:oddHBand="0" w:evenHBand="0" w:firstRowFirstColumn="0" w:firstRowLastColumn="0" w:lastRowFirstColumn="0" w:lastRowLastColumn="0"/>
            </w:pPr>
            <w:r>
              <w:t>has been signed or endorsed by top management; and</w:t>
            </w:r>
          </w:p>
          <w:p w:rsidR="00106082" w:rsidRDefault="00106082" w:rsidP="00106082">
            <w:pPr>
              <w:pStyle w:val="TableBullet"/>
              <w:numPr>
                <w:ilvl w:val="0"/>
                <w:numId w:val="43"/>
              </w:numPr>
              <w:cnfStyle w:val="000000000000" w:firstRow="0" w:lastRow="0" w:firstColumn="0" w:lastColumn="0" w:oddVBand="0" w:evenVBand="0" w:oddHBand="0" w:evenHBand="0" w:firstRowFirstColumn="0" w:firstRowLastColumn="0" w:lastRowFirstColumn="0" w:lastRowLastColumn="0"/>
            </w:pPr>
            <w:r>
              <w:t>states the consultant’s overall design safety objectives and commitment to the effective performance of designers’ OHS duties.</w:t>
            </w:r>
          </w:p>
          <w:p w:rsidR="0035486A" w:rsidRDefault="00106082" w:rsidP="00106082">
            <w:pPr>
              <w:pStyle w:val="TableText"/>
              <w:cnfStyle w:val="000000000000" w:firstRow="0" w:lastRow="0" w:firstColumn="0" w:lastColumn="0" w:oddVBand="0" w:evenVBand="0" w:oddHBand="0" w:evenHBand="0" w:firstRowFirstColumn="0" w:firstRowLastColumn="0" w:lastRowFirstColumn="0" w:lastRowLastColumn="0"/>
            </w:pPr>
            <w:r>
              <w:t>Evidence of how the consultant disseminates the corporate position on OHS in design to employees and other interested parties.</w:t>
            </w:r>
          </w:p>
        </w:tc>
      </w:tr>
      <w:tr w:rsidR="0035486A" w:rsidTr="00D96E92">
        <w:tc>
          <w:tcPr>
            <w:cnfStyle w:val="001000000000" w:firstRow="0" w:lastRow="0" w:firstColumn="1" w:lastColumn="0" w:oddVBand="0" w:evenVBand="0" w:oddHBand="0" w:evenHBand="0" w:firstRowFirstColumn="0" w:firstRowLastColumn="0" w:lastRowFirstColumn="0" w:lastRowLastColumn="0"/>
            <w:tcW w:w="8420" w:type="dxa"/>
            <w:gridSpan w:val="2"/>
            <w:shd w:val="clear" w:color="auto" w:fill="D9D9D9"/>
          </w:tcPr>
          <w:p w:rsidR="0035486A" w:rsidRPr="00AF52CC" w:rsidRDefault="00106082" w:rsidP="007D3877">
            <w:pPr>
              <w:pStyle w:val="TableTextbold"/>
            </w:pPr>
            <w:r w:rsidRPr="00106082">
              <w:lastRenderedPageBreak/>
              <w:t>1b</w:t>
            </w:r>
            <w:r w:rsidR="00DB7D5E">
              <w:t>.</w:t>
            </w:r>
          </w:p>
        </w:tc>
      </w:tr>
      <w:tr w:rsidR="0035486A" w:rsidTr="00D96E92">
        <w:tc>
          <w:tcPr>
            <w:cnfStyle w:val="001000000000" w:firstRow="0" w:lastRow="0" w:firstColumn="1" w:lastColumn="0" w:oddVBand="0" w:evenVBand="0" w:oddHBand="0" w:evenHBand="0" w:firstRowFirstColumn="0" w:firstRowLastColumn="0" w:lastRowFirstColumn="0" w:lastRowLastColumn="0"/>
            <w:tcW w:w="1900" w:type="dxa"/>
            <w:shd w:val="clear" w:color="auto" w:fill="D9D9D9"/>
          </w:tcPr>
          <w:p w:rsidR="0035486A" w:rsidRDefault="0035486A" w:rsidP="0035486A">
            <w:pPr>
              <w:pStyle w:val="TableText"/>
            </w:pPr>
            <w:r w:rsidRPr="009460F2">
              <w:t>OHS duties criteria</w:t>
            </w:r>
          </w:p>
        </w:tc>
        <w:tc>
          <w:tcPr>
            <w:tcW w:w="6520" w:type="dxa"/>
            <w:shd w:val="clear" w:color="auto" w:fill="auto"/>
          </w:tcPr>
          <w:p w:rsidR="0035486A" w:rsidRDefault="00106082" w:rsidP="00106082">
            <w:pPr>
              <w:pStyle w:val="TableText"/>
              <w:cnfStyle w:val="000000000000" w:firstRow="0" w:lastRow="0" w:firstColumn="0" w:lastColumn="0" w:oddVBand="0" w:evenVBand="0" w:oddHBand="0" w:evenHBand="0" w:firstRowFirstColumn="0" w:firstRowLastColumn="0" w:lastRowFirstColumn="0" w:lastRowLastColumn="0"/>
            </w:pPr>
            <w:r w:rsidRPr="00106082">
              <w:t>Demonstrate designer’s commitment to addressing health and safety in design at project level.</w:t>
            </w:r>
          </w:p>
        </w:tc>
      </w:tr>
      <w:tr w:rsidR="0035486A" w:rsidTr="00D96E92">
        <w:tc>
          <w:tcPr>
            <w:cnfStyle w:val="001000000000" w:firstRow="0" w:lastRow="0" w:firstColumn="1" w:lastColumn="0" w:oddVBand="0" w:evenVBand="0" w:oddHBand="0" w:evenHBand="0" w:firstRowFirstColumn="0" w:firstRowLastColumn="0" w:lastRowFirstColumn="0" w:lastRowLastColumn="0"/>
            <w:tcW w:w="1900" w:type="dxa"/>
            <w:shd w:val="clear" w:color="auto" w:fill="D9D9D9"/>
          </w:tcPr>
          <w:p w:rsidR="0035486A" w:rsidRDefault="0035486A" w:rsidP="0035486A">
            <w:pPr>
              <w:pStyle w:val="TableText"/>
            </w:pPr>
            <w:r w:rsidRPr="009460F2">
              <w:t>Guide to acceptable evidence</w:t>
            </w:r>
          </w:p>
        </w:tc>
        <w:tc>
          <w:tcPr>
            <w:tcW w:w="6520" w:type="dxa"/>
            <w:shd w:val="clear" w:color="auto" w:fill="auto"/>
          </w:tcPr>
          <w:p w:rsidR="00106082" w:rsidRDefault="00106082" w:rsidP="00106082">
            <w:pPr>
              <w:pStyle w:val="TableText"/>
              <w:cnfStyle w:val="000000000000" w:firstRow="0" w:lastRow="0" w:firstColumn="0" w:lastColumn="0" w:oddVBand="0" w:evenVBand="0" w:oddHBand="0" w:evenHBand="0" w:firstRowFirstColumn="0" w:firstRowLastColumn="0" w:lastRowFirstColumn="0" w:lastRowLastColumn="0"/>
            </w:pPr>
            <w:r>
              <w:t>A copy of standard formats/templates for a project-specific health and safety brief or the consultant’s approved provisions for inclusion in the designer’s return brief.</w:t>
            </w:r>
          </w:p>
          <w:p w:rsidR="00106082" w:rsidRDefault="00106082" w:rsidP="00106082">
            <w:pPr>
              <w:pStyle w:val="TableText"/>
              <w:cnfStyle w:val="000000000000" w:firstRow="0" w:lastRow="0" w:firstColumn="0" w:lastColumn="0" w:oddVBand="0" w:evenVBand="0" w:oddHBand="0" w:evenHBand="0" w:firstRowFirstColumn="0" w:firstRowLastColumn="0" w:lastRowFirstColumn="0" w:lastRowLastColumn="0"/>
            </w:pPr>
            <w:r>
              <w:t>Copies should be approved at the consultant’s highest management level an</w:t>
            </w:r>
            <w:r w:rsidR="00FF4D8B">
              <w:t>d should cover such aspects as (</w:t>
            </w:r>
            <w:r>
              <w:t xml:space="preserve">a </w:t>
            </w:r>
            <w:proofErr w:type="spellStart"/>
            <w:r>
              <w:t>to e</w:t>
            </w:r>
            <w:proofErr w:type="spellEnd"/>
            <w:r w:rsidR="00FF4D8B">
              <w:t>)</w:t>
            </w:r>
            <w:r>
              <w:t>:</w:t>
            </w:r>
          </w:p>
          <w:p w:rsidR="00106082" w:rsidRDefault="00106082" w:rsidP="00106082">
            <w:pPr>
              <w:pStyle w:val="TableBullet"/>
              <w:numPr>
                <w:ilvl w:val="0"/>
                <w:numId w:val="43"/>
              </w:numPr>
              <w:cnfStyle w:val="000000000000" w:firstRow="0" w:lastRow="0" w:firstColumn="0" w:lastColumn="0" w:oddVBand="0" w:evenVBand="0" w:oddHBand="0" w:evenHBand="0" w:firstRowFirstColumn="0" w:firstRowLastColumn="0" w:lastRowFirstColumn="0" w:lastRowLastColumn="0"/>
            </w:pPr>
            <w:r>
              <w:t>the project’s design safety objectives;</w:t>
            </w:r>
          </w:p>
          <w:p w:rsidR="00106082" w:rsidRDefault="00106082" w:rsidP="00106082">
            <w:pPr>
              <w:pStyle w:val="TableBullet"/>
              <w:numPr>
                <w:ilvl w:val="0"/>
                <w:numId w:val="43"/>
              </w:numPr>
              <w:cnfStyle w:val="000000000000" w:firstRow="0" w:lastRow="0" w:firstColumn="0" w:lastColumn="0" w:oddVBand="0" w:evenVBand="0" w:oddHBand="0" w:evenHBand="0" w:firstRowFirstColumn="0" w:firstRowLastColumn="0" w:lastRowFirstColumn="0" w:lastRowLastColumn="0"/>
            </w:pPr>
            <w:r>
              <w:t>potential health and safety issues related to the intended use of the building and structure being designed;</w:t>
            </w:r>
          </w:p>
          <w:p w:rsidR="00106082" w:rsidRDefault="00106082" w:rsidP="00106082">
            <w:pPr>
              <w:pStyle w:val="TableBullet"/>
              <w:numPr>
                <w:ilvl w:val="0"/>
                <w:numId w:val="43"/>
              </w:numPr>
              <w:cnfStyle w:val="000000000000" w:firstRow="0" w:lastRow="0" w:firstColumn="0" w:lastColumn="0" w:oddVBand="0" w:evenVBand="0" w:oddHBand="0" w:evenHBand="0" w:firstRowFirstColumn="0" w:firstRowLastColumn="0" w:lastRowFirstColumn="0" w:lastRowLastColumn="0"/>
            </w:pPr>
            <w:r>
              <w:t xml:space="preserve">a commitment to adopting a systematic approach process to addressing health and safety during design, </w:t>
            </w:r>
          </w:p>
          <w:p w:rsidR="00106082" w:rsidRDefault="00106082" w:rsidP="00106082">
            <w:pPr>
              <w:pStyle w:val="TableBullet"/>
              <w:numPr>
                <w:ilvl w:val="0"/>
                <w:numId w:val="43"/>
              </w:numPr>
              <w:cnfStyle w:val="000000000000" w:firstRow="0" w:lastRow="0" w:firstColumn="0" w:lastColumn="0" w:oddVBand="0" w:evenVBand="0" w:oddHBand="0" w:evenHBand="0" w:firstRowFirstColumn="0" w:firstRowLastColumn="0" w:lastRowFirstColumn="0" w:lastRowLastColumn="0"/>
            </w:pPr>
            <w:r>
              <w:t xml:space="preserve">OHS performance targets which will need to be agreed to by prospective client; and </w:t>
            </w:r>
          </w:p>
          <w:p w:rsidR="0035486A" w:rsidRDefault="00106082" w:rsidP="00106082">
            <w:pPr>
              <w:pStyle w:val="TableText"/>
              <w:cnfStyle w:val="000000000000" w:firstRow="0" w:lastRow="0" w:firstColumn="0" w:lastColumn="0" w:oddVBand="0" w:evenVBand="0" w:oddHBand="0" w:evenHBand="0" w:firstRowFirstColumn="0" w:firstRowLastColumn="0" w:lastRowFirstColumn="0" w:lastRowLastColumn="0"/>
            </w:pPr>
            <w:r>
              <w:t xml:space="preserve">how the client and designer could work together. </w:t>
            </w:r>
          </w:p>
        </w:tc>
      </w:tr>
      <w:tr w:rsidR="0035486A" w:rsidTr="00D96E92">
        <w:tc>
          <w:tcPr>
            <w:cnfStyle w:val="001000000000" w:firstRow="0" w:lastRow="0" w:firstColumn="1" w:lastColumn="0" w:oddVBand="0" w:evenVBand="0" w:oddHBand="0" w:evenHBand="0" w:firstRowFirstColumn="0" w:firstRowLastColumn="0" w:lastRowFirstColumn="0" w:lastRowLastColumn="0"/>
            <w:tcW w:w="8420" w:type="dxa"/>
            <w:gridSpan w:val="2"/>
            <w:shd w:val="clear" w:color="auto" w:fill="D9D9D9"/>
          </w:tcPr>
          <w:p w:rsidR="0035486A" w:rsidRPr="00AF52CC" w:rsidRDefault="00106082" w:rsidP="007D3877">
            <w:pPr>
              <w:pStyle w:val="TableTextbold"/>
            </w:pPr>
            <w:r>
              <w:t>1c</w:t>
            </w:r>
            <w:r w:rsidR="00DB7D5E">
              <w:t>.</w:t>
            </w:r>
          </w:p>
        </w:tc>
      </w:tr>
      <w:tr w:rsidR="0035486A" w:rsidTr="00D96E92">
        <w:tc>
          <w:tcPr>
            <w:cnfStyle w:val="001000000000" w:firstRow="0" w:lastRow="0" w:firstColumn="1" w:lastColumn="0" w:oddVBand="0" w:evenVBand="0" w:oddHBand="0" w:evenHBand="0" w:firstRowFirstColumn="0" w:firstRowLastColumn="0" w:lastRowFirstColumn="0" w:lastRowLastColumn="0"/>
            <w:tcW w:w="1900" w:type="dxa"/>
            <w:shd w:val="clear" w:color="auto" w:fill="D9D9D9"/>
          </w:tcPr>
          <w:p w:rsidR="0035486A" w:rsidRDefault="0035486A" w:rsidP="0035486A">
            <w:pPr>
              <w:pStyle w:val="TableText"/>
            </w:pPr>
            <w:r w:rsidRPr="009460F2">
              <w:t>OHS duties criteria</w:t>
            </w:r>
          </w:p>
        </w:tc>
        <w:tc>
          <w:tcPr>
            <w:tcW w:w="6520" w:type="dxa"/>
            <w:shd w:val="clear" w:color="auto" w:fill="auto"/>
          </w:tcPr>
          <w:p w:rsidR="0035486A" w:rsidRDefault="00106082" w:rsidP="0035486A">
            <w:pPr>
              <w:pStyle w:val="TableText"/>
              <w:cnfStyle w:val="000000000000" w:firstRow="0" w:lastRow="0" w:firstColumn="0" w:lastColumn="0" w:oddVBand="0" w:evenVBand="0" w:oddHBand="0" w:evenHBand="0" w:firstRowFirstColumn="0" w:firstRowLastColumn="0" w:lastRowFirstColumn="0" w:lastRowLastColumn="0"/>
            </w:pPr>
            <w:r w:rsidRPr="00106082">
              <w:t>Address health and safety risks in design applying a systematic approach</w:t>
            </w:r>
            <w:r>
              <w:t>.</w:t>
            </w:r>
          </w:p>
        </w:tc>
      </w:tr>
      <w:tr w:rsidR="0035486A" w:rsidTr="00D96E92">
        <w:tc>
          <w:tcPr>
            <w:cnfStyle w:val="001000000000" w:firstRow="0" w:lastRow="0" w:firstColumn="1" w:lastColumn="0" w:oddVBand="0" w:evenVBand="0" w:oddHBand="0" w:evenHBand="0" w:firstRowFirstColumn="0" w:firstRowLastColumn="0" w:lastRowFirstColumn="0" w:lastRowLastColumn="0"/>
            <w:tcW w:w="1900" w:type="dxa"/>
            <w:shd w:val="clear" w:color="auto" w:fill="D9D9D9"/>
          </w:tcPr>
          <w:p w:rsidR="0035486A" w:rsidRDefault="0035486A" w:rsidP="0035486A">
            <w:pPr>
              <w:pStyle w:val="TableText"/>
            </w:pPr>
            <w:r w:rsidRPr="009460F2">
              <w:t>Guide to acceptable evidence</w:t>
            </w:r>
          </w:p>
        </w:tc>
        <w:tc>
          <w:tcPr>
            <w:tcW w:w="6520" w:type="dxa"/>
            <w:shd w:val="clear" w:color="auto" w:fill="auto"/>
          </w:tcPr>
          <w:p w:rsidR="00106082" w:rsidRDefault="00106082" w:rsidP="00106082">
            <w:pPr>
              <w:pStyle w:val="TableText"/>
              <w:cnfStyle w:val="000000000000" w:firstRow="0" w:lastRow="0" w:firstColumn="0" w:lastColumn="0" w:oddVBand="0" w:evenVBand="0" w:oddHBand="0" w:evenHBand="0" w:firstRowFirstColumn="0" w:firstRowLastColumn="0" w:lastRowFirstColumn="0" w:lastRowLastColumn="0"/>
            </w:pPr>
            <w:r>
              <w:t>Evidence that the consultant has implemented a systematic approach to address health and safety risks in design covering:</w:t>
            </w:r>
          </w:p>
          <w:p w:rsidR="00106082" w:rsidRDefault="00106082" w:rsidP="00106082">
            <w:pPr>
              <w:pStyle w:val="TableBullet"/>
              <w:numPr>
                <w:ilvl w:val="0"/>
                <w:numId w:val="43"/>
              </w:numPr>
              <w:cnfStyle w:val="000000000000" w:firstRow="0" w:lastRow="0" w:firstColumn="0" w:lastColumn="0" w:oddVBand="0" w:evenVBand="0" w:oddHBand="0" w:evenHBand="0" w:firstRowFirstColumn="0" w:firstRowLastColumn="0" w:lastRowFirstColumn="0" w:lastRowLastColumn="0"/>
            </w:pPr>
            <w:r>
              <w:t xml:space="preserve">hazard identification and analysis; </w:t>
            </w:r>
          </w:p>
          <w:p w:rsidR="00106082" w:rsidRDefault="00106082" w:rsidP="00106082">
            <w:pPr>
              <w:pStyle w:val="TableBullet"/>
              <w:numPr>
                <w:ilvl w:val="0"/>
                <w:numId w:val="43"/>
              </w:numPr>
              <w:cnfStyle w:val="000000000000" w:firstRow="0" w:lastRow="0" w:firstColumn="0" w:lastColumn="0" w:oddVBand="0" w:evenVBand="0" w:oddHBand="0" w:evenHBand="0" w:firstRowFirstColumn="0" w:firstRowLastColumn="0" w:lastRowFirstColumn="0" w:lastRowLastColumn="0"/>
            </w:pPr>
            <w:r>
              <w:t>process to select design options;</w:t>
            </w:r>
          </w:p>
          <w:p w:rsidR="00106082" w:rsidRDefault="00106082" w:rsidP="00106082">
            <w:pPr>
              <w:pStyle w:val="TableBullet"/>
              <w:numPr>
                <w:ilvl w:val="0"/>
                <w:numId w:val="43"/>
              </w:numPr>
              <w:cnfStyle w:val="000000000000" w:firstRow="0" w:lastRow="0" w:firstColumn="0" w:lastColumn="0" w:oddVBand="0" w:evenVBand="0" w:oddHBand="0" w:evenHBand="0" w:firstRowFirstColumn="0" w:firstRowLastColumn="0" w:lastRowFirstColumn="0" w:lastRowLastColumn="0"/>
            </w:pPr>
            <w:r>
              <w:t>design review and follow-up actions;</w:t>
            </w:r>
          </w:p>
          <w:p w:rsidR="00106082" w:rsidRDefault="00106082" w:rsidP="00106082">
            <w:pPr>
              <w:pStyle w:val="TableBullet"/>
              <w:numPr>
                <w:ilvl w:val="0"/>
                <w:numId w:val="43"/>
              </w:numPr>
              <w:cnfStyle w:val="000000000000" w:firstRow="0" w:lastRow="0" w:firstColumn="0" w:lastColumn="0" w:oddVBand="0" w:evenVBand="0" w:oddHBand="0" w:evenHBand="0" w:firstRowFirstColumn="0" w:firstRowLastColumn="0" w:lastRowFirstColumn="0" w:lastRowLastColumn="0"/>
            </w:pPr>
            <w:r>
              <w:t>residual risks and suggested control measures; and</w:t>
            </w:r>
          </w:p>
          <w:p w:rsidR="0035486A" w:rsidRDefault="00106082" w:rsidP="00106082">
            <w:pPr>
              <w:pStyle w:val="TableText"/>
              <w:cnfStyle w:val="000000000000" w:firstRow="0" w:lastRow="0" w:firstColumn="0" w:lastColumn="0" w:oddVBand="0" w:evenVBand="0" w:oddHBand="0" w:evenHBand="0" w:firstRowFirstColumn="0" w:firstRowLastColumn="0" w:lastRowFirstColumn="0" w:lastRowLastColumn="0"/>
            </w:pPr>
            <w:r>
              <w:t>communication of residual risks and other safety information to clients or interested parties.</w:t>
            </w:r>
          </w:p>
        </w:tc>
      </w:tr>
      <w:tr w:rsidR="0035486A" w:rsidTr="00D96E92">
        <w:tc>
          <w:tcPr>
            <w:cnfStyle w:val="001000000000" w:firstRow="0" w:lastRow="0" w:firstColumn="1" w:lastColumn="0" w:oddVBand="0" w:evenVBand="0" w:oddHBand="0" w:evenHBand="0" w:firstRowFirstColumn="0" w:firstRowLastColumn="0" w:lastRowFirstColumn="0" w:lastRowLastColumn="0"/>
            <w:tcW w:w="8420" w:type="dxa"/>
            <w:gridSpan w:val="2"/>
            <w:shd w:val="clear" w:color="auto" w:fill="D9D9D9"/>
          </w:tcPr>
          <w:p w:rsidR="0035486A" w:rsidRPr="00AF52CC" w:rsidRDefault="00106082" w:rsidP="007D3877">
            <w:pPr>
              <w:pStyle w:val="TableTextbold"/>
            </w:pPr>
            <w:r>
              <w:t>1d</w:t>
            </w:r>
            <w:r w:rsidR="00DB7D5E">
              <w:t>.</w:t>
            </w:r>
          </w:p>
        </w:tc>
      </w:tr>
      <w:tr w:rsidR="0035486A" w:rsidTr="00D96E92">
        <w:tc>
          <w:tcPr>
            <w:cnfStyle w:val="001000000000" w:firstRow="0" w:lastRow="0" w:firstColumn="1" w:lastColumn="0" w:oddVBand="0" w:evenVBand="0" w:oddHBand="0" w:evenHBand="0" w:firstRowFirstColumn="0" w:firstRowLastColumn="0" w:lastRowFirstColumn="0" w:lastRowLastColumn="0"/>
            <w:tcW w:w="1900" w:type="dxa"/>
            <w:shd w:val="clear" w:color="auto" w:fill="D9D9D9"/>
          </w:tcPr>
          <w:p w:rsidR="0035486A" w:rsidRDefault="0035486A" w:rsidP="0035486A">
            <w:pPr>
              <w:pStyle w:val="TableText"/>
            </w:pPr>
            <w:r w:rsidRPr="009460F2">
              <w:t>OHS duties criteria</w:t>
            </w:r>
          </w:p>
        </w:tc>
        <w:tc>
          <w:tcPr>
            <w:tcW w:w="6520" w:type="dxa"/>
            <w:shd w:val="clear" w:color="auto" w:fill="auto"/>
          </w:tcPr>
          <w:p w:rsidR="0035486A" w:rsidRDefault="00106082" w:rsidP="00106082">
            <w:pPr>
              <w:pStyle w:val="TableText"/>
              <w:cnfStyle w:val="000000000000" w:firstRow="0" w:lastRow="0" w:firstColumn="0" w:lastColumn="0" w:oddVBand="0" w:evenVBand="0" w:oddHBand="0" w:evenHBand="0" w:firstRowFirstColumn="0" w:firstRowLastColumn="0" w:lastRowFirstColumn="0" w:lastRowLastColumn="0"/>
            </w:pPr>
            <w:r w:rsidRPr="00106082">
              <w:t>Build, maintain and continuously enhance OHS knowledge and capabilities from a design perspective.</w:t>
            </w:r>
          </w:p>
        </w:tc>
      </w:tr>
      <w:tr w:rsidR="0035486A" w:rsidTr="00D96E92">
        <w:tc>
          <w:tcPr>
            <w:cnfStyle w:val="001000000000" w:firstRow="0" w:lastRow="0" w:firstColumn="1" w:lastColumn="0" w:oddVBand="0" w:evenVBand="0" w:oddHBand="0" w:evenHBand="0" w:firstRowFirstColumn="0" w:firstRowLastColumn="0" w:lastRowFirstColumn="0" w:lastRowLastColumn="0"/>
            <w:tcW w:w="1900" w:type="dxa"/>
            <w:shd w:val="clear" w:color="auto" w:fill="D9D9D9"/>
          </w:tcPr>
          <w:p w:rsidR="0035486A" w:rsidRDefault="0035486A" w:rsidP="0035486A">
            <w:pPr>
              <w:pStyle w:val="TableText"/>
            </w:pPr>
            <w:r w:rsidRPr="009460F2">
              <w:t>Guide to acceptable evidence</w:t>
            </w:r>
          </w:p>
        </w:tc>
        <w:tc>
          <w:tcPr>
            <w:tcW w:w="6520" w:type="dxa"/>
            <w:shd w:val="clear" w:color="auto" w:fill="auto"/>
          </w:tcPr>
          <w:p w:rsidR="00106082" w:rsidRDefault="00106082" w:rsidP="00106082">
            <w:pPr>
              <w:pStyle w:val="TableText"/>
              <w:cnfStyle w:val="000000000000" w:firstRow="0" w:lastRow="0" w:firstColumn="0" w:lastColumn="0" w:oddVBand="0" w:evenVBand="0" w:oddHBand="0" w:evenHBand="0" w:firstRowFirstColumn="0" w:firstRowLastColumn="0" w:lastRowFirstColumn="0" w:lastRowLastColumn="0"/>
            </w:pPr>
            <w:r>
              <w:t xml:space="preserve">Evidence of relevant training of relevant design personnel, or of the qualifications of OHS advisors relating to OHS issues in design. </w:t>
            </w:r>
          </w:p>
          <w:p w:rsidR="00106082" w:rsidRDefault="00106082" w:rsidP="00106082">
            <w:pPr>
              <w:pStyle w:val="TableText"/>
              <w:cnfStyle w:val="000000000000" w:firstRow="0" w:lastRow="0" w:firstColumn="0" w:lastColumn="0" w:oddVBand="0" w:evenVBand="0" w:oddHBand="0" w:evenHBand="0" w:firstRowFirstColumn="0" w:firstRowLastColumn="0" w:lastRowFirstColumn="0" w:lastRowLastColumn="0"/>
            </w:pPr>
            <w:r>
              <w:t>Evidence that the consultant has ongoing access to information about the current state of knowledge of OHS hazards and risks associated with the design of plant, buildings and structures, and the means for controlling hazards and risks in design.</w:t>
            </w:r>
          </w:p>
          <w:p w:rsidR="00106082" w:rsidRDefault="00106082" w:rsidP="00106082">
            <w:pPr>
              <w:pStyle w:val="TableText"/>
              <w:cnfStyle w:val="000000000000" w:firstRow="0" w:lastRow="0" w:firstColumn="0" w:lastColumn="0" w:oddVBand="0" w:evenVBand="0" w:oddHBand="0" w:evenHBand="0" w:firstRowFirstColumn="0" w:firstRowLastColumn="0" w:lastRowFirstColumn="0" w:lastRowLastColumn="0"/>
            </w:pPr>
            <w:r>
              <w:t>Details of the means by which that information is disseminated throughout the organisation to those involved in design activities.</w:t>
            </w:r>
          </w:p>
          <w:p w:rsidR="0035486A" w:rsidRDefault="00106082" w:rsidP="00106082">
            <w:pPr>
              <w:pStyle w:val="TableText"/>
              <w:cnfStyle w:val="000000000000" w:firstRow="0" w:lastRow="0" w:firstColumn="0" w:lastColumn="0" w:oddVBand="0" w:evenVBand="0" w:oddHBand="0" w:evenHBand="0" w:firstRowFirstColumn="0" w:firstRowLastColumn="0" w:lastRowFirstColumn="0" w:lastRowLastColumn="0"/>
            </w:pPr>
            <w:r>
              <w:t xml:space="preserve">Evidence of the means by which that information is updated should be identified. </w:t>
            </w:r>
          </w:p>
        </w:tc>
      </w:tr>
      <w:tr w:rsidR="0035486A" w:rsidTr="00D96E92">
        <w:tc>
          <w:tcPr>
            <w:cnfStyle w:val="001000000000" w:firstRow="0" w:lastRow="0" w:firstColumn="1" w:lastColumn="0" w:oddVBand="0" w:evenVBand="0" w:oddHBand="0" w:evenHBand="0" w:firstRowFirstColumn="0" w:firstRowLastColumn="0" w:lastRowFirstColumn="0" w:lastRowLastColumn="0"/>
            <w:tcW w:w="8420" w:type="dxa"/>
            <w:gridSpan w:val="2"/>
            <w:shd w:val="clear" w:color="auto" w:fill="D9D9D9"/>
          </w:tcPr>
          <w:p w:rsidR="0035486A" w:rsidRPr="00AF52CC" w:rsidRDefault="00106082" w:rsidP="007D3877">
            <w:pPr>
              <w:pStyle w:val="TableTextbold"/>
            </w:pPr>
            <w:r>
              <w:t>1e</w:t>
            </w:r>
            <w:r w:rsidR="00DB7D5E">
              <w:t xml:space="preserve">. </w:t>
            </w:r>
            <w:r w:rsidR="00DB7D5E" w:rsidRPr="00DB7D5E">
              <w:t>Management review of overall OHS performance in design project.</w:t>
            </w:r>
          </w:p>
        </w:tc>
      </w:tr>
      <w:tr w:rsidR="0035486A" w:rsidTr="00D96E92">
        <w:tc>
          <w:tcPr>
            <w:cnfStyle w:val="001000000000" w:firstRow="0" w:lastRow="0" w:firstColumn="1" w:lastColumn="0" w:oddVBand="0" w:evenVBand="0" w:oddHBand="0" w:evenHBand="0" w:firstRowFirstColumn="0" w:firstRowLastColumn="0" w:lastRowFirstColumn="0" w:lastRowLastColumn="0"/>
            <w:tcW w:w="1900" w:type="dxa"/>
            <w:shd w:val="clear" w:color="auto" w:fill="D9D9D9"/>
          </w:tcPr>
          <w:p w:rsidR="0035486A" w:rsidRDefault="0035486A" w:rsidP="0035486A">
            <w:pPr>
              <w:pStyle w:val="TableText"/>
            </w:pPr>
            <w:r w:rsidRPr="009460F2">
              <w:t>OHS duties criteria</w:t>
            </w:r>
          </w:p>
        </w:tc>
        <w:tc>
          <w:tcPr>
            <w:tcW w:w="6520" w:type="dxa"/>
            <w:shd w:val="clear" w:color="auto" w:fill="auto"/>
          </w:tcPr>
          <w:p w:rsidR="00106082" w:rsidRDefault="00106082" w:rsidP="00106082">
            <w:pPr>
              <w:pStyle w:val="TableText"/>
              <w:cnfStyle w:val="000000000000" w:firstRow="0" w:lastRow="0" w:firstColumn="0" w:lastColumn="0" w:oddVBand="0" w:evenVBand="0" w:oddHBand="0" w:evenHBand="0" w:firstRowFirstColumn="0" w:firstRowLastColumn="0" w:lastRowFirstColumn="0" w:lastRowLastColumn="0"/>
            </w:pPr>
            <w:r>
              <w:t>How the consultant ensures the effectiveness of its OHS performance in design including:</w:t>
            </w:r>
          </w:p>
          <w:p w:rsidR="00106082" w:rsidRDefault="00106082" w:rsidP="00106082">
            <w:pPr>
              <w:pStyle w:val="TableBullet"/>
              <w:numPr>
                <w:ilvl w:val="0"/>
                <w:numId w:val="43"/>
              </w:numPr>
              <w:cnfStyle w:val="000000000000" w:firstRow="0" w:lastRow="0" w:firstColumn="0" w:lastColumn="0" w:oddVBand="0" w:evenVBand="0" w:oddHBand="0" w:evenHBand="0" w:firstRowFirstColumn="0" w:firstRowLastColumn="0" w:lastRowFirstColumn="0" w:lastRowLastColumn="0"/>
            </w:pPr>
            <w:r>
              <w:t>effectiveness of processes and systems; and</w:t>
            </w:r>
          </w:p>
          <w:p w:rsidR="00106082" w:rsidRDefault="00106082" w:rsidP="00106082">
            <w:pPr>
              <w:pStyle w:val="TableBullet"/>
              <w:numPr>
                <w:ilvl w:val="0"/>
                <w:numId w:val="43"/>
              </w:numPr>
              <w:cnfStyle w:val="000000000000" w:firstRow="0" w:lastRow="0" w:firstColumn="0" w:lastColumn="0" w:oddVBand="0" w:evenVBand="0" w:oddHBand="0" w:evenHBand="0" w:firstRowFirstColumn="0" w:firstRowLastColumn="0" w:lastRowFirstColumn="0" w:lastRowLastColumn="0"/>
            </w:pPr>
            <w:r>
              <w:t>lessons learned which could be used in future design projects.</w:t>
            </w:r>
          </w:p>
          <w:p w:rsidR="0035486A" w:rsidRDefault="00106082" w:rsidP="00106082">
            <w:pPr>
              <w:pStyle w:val="TableText"/>
              <w:cnfStyle w:val="000000000000" w:firstRow="0" w:lastRow="0" w:firstColumn="0" w:lastColumn="0" w:oddVBand="0" w:evenVBand="0" w:oddHBand="0" w:evenHBand="0" w:firstRowFirstColumn="0" w:firstRowLastColumn="0" w:lastRowFirstColumn="0" w:lastRowLastColumn="0"/>
            </w:pPr>
            <w:r>
              <w:t>Details of any Project Review meeting (where appropriate) and records of actions</w:t>
            </w:r>
            <w:r w:rsidR="007D3877">
              <w:t>/</w:t>
            </w:r>
            <w:r>
              <w:t xml:space="preserve">plan to be taken by the designer/consultant to maintain or enhance OHS performance in future design projects. </w:t>
            </w:r>
          </w:p>
        </w:tc>
      </w:tr>
      <w:tr w:rsidR="0035486A" w:rsidTr="00D96E92">
        <w:tc>
          <w:tcPr>
            <w:cnfStyle w:val="001000000000" w:firstRow="0" w:lastRow="0" w:firstColumn="1" w:lastColumn="0" w:oddVBand="0" w:evenVBand="0" w:oddHBand="0" w:evenHBand="0" w:firstRowFirstColumn="0" w:firstRowLastColumn="0" w:lastRowFirstColumn="0" w:lastRowLastColumn="0"/>
            <w:tcW w:w="1900" w:type="dxa"/>
            <w:shd w:val="clear" w:color="auto" w:fill="D9D9D9"/>
          </w:tcPr>
          <w:p w:rsidR="0035486A" w:rsidRDefault="0035486A" w:rsidP="0035486A">
            <w:pPr>
              <w:pStyle w:val="TableText"/>
            </w:pPr>
            <w:r w:rsidRPr="009460F2">
              <w:lastRenderedPageBreak/>
              <w:t>Guide to acceptable evidence</w:t>
            </w:r>
          </w:p>
        </w:tc>
        <w:tc>
          <w:tcPr>
            <w:tcW w:w="6520" w:type="dxa"/>
            <w:shd w:val="clear" w:color="auto" w:fill="auto"/>
          </w:tcPr>
          <w:p w:rsidR="00106082" w:rsidRDefault="00106082" w:rsidP="00106082">
            <w:pPr>
              <w:pStyle w:val="TableText"/>
              <w:cnfStyle w:val="000000000000" w:firstRow="0" w:lastRow="0" w:firstColumn="0" w:lastColumn="0" w:oddVBand="0" w:evenVBand="0" w:oddHBand="0" w:evenHBand="0" w:firstRowFirstColumn="0" w:firstRowLastColumn="0" w:lastRowFirstColumn="0" w:lastRowLastColumn="0"/>
            </w:pPr>
            <w:r>
              <w:t>Records of the schedule and conduct of regular OHS performance review, their outcomes and follow-up actions.</w:t>
            </w:r>
          </w:p>
          <w:p w:rsidR="0035486A" w:rsidRDefault="00106082" w:rsidP="00106082">
            <w:pPr>
              <w:pStyle w:val="TableText"/>
              <w:cnfStyle w:val="000000000000" w:firstRow="0" w:lastRow="0" w:firstColumn="0" w:lastColumn="0" w:oddVBand="0" w:evenVBand="0" w:oddHBand="0" w:evenHBand="0" w:firstRowFirstColumn="0" w:firstRowLastColumn="0" w:lastRowFirstColumn="0" w:lastRowLastColumn="0"/>
            </w:pPr>
            <w:r>
              <w:t xml:space="preserve">Records should include records of design hazards and risks or issues and effective design solutions, good practices and lessons learned for future projects. Provide a copy of the meeting minutes, action plan (where appropriate) </w:t>
            </w:r>
          </w:p>
        </w:tc>
      </w:tr>
    </w:tbl>
    <w:p w:rsidR="00266C4E" w:rsidRDefault="0006042B" w:rsidP="00D96E92">
      <w:pPr>
        <w:pStyle w:val="Heading1NoNum"/>
      </w:pPr>
      <w:bookmarkStart w:id="8" w:name="_Toc391980963"/>
      <w:r w:rsidRPr="00266C4E">
        <w:lastRenderedPageBreak/>
        <w:t xml:space="preserve">Part </w:t>
      </w:r>
      <w:r w:rsidR="003D679B">
        <w:t>3:</w:t>
      </w:r>
      <w:r w:rsidR="003D679B">
        <w:tab/>
      </w:r>
      <w:r w:rsidR="00266C4E" w:rsidRPr="00266C4E">
        <w:t xml:space="preserve">OHS </w:t>
      </w:r>
      <w:r w:rsidRPr="00266C4E">
        <w:t>Duties Of Consultants</w:t>
      </w:r>
      <w:bookmarkEnd w:id="8"/>
    </w:p>
    <w:tbl>
      <w:tblPr>
        <w:tblStyle w:val="TableGrid"/>
        <w:tblW w:w="8420" w:type="dxa"/>
        <w:tblLayout w:type="fixed"/>
        <w:tblLook w:val="04A0" w:firstRow="1" w:lastRow="0" w:firstColumn="1" w:lastColumn="0" w:noHBand="0" w:noVBand="1"/>
      </w:tblPr>
      <w:tblGrid>
        <w:gridCol w:w="1900"/>
        <w:gridCol w:w="6520"/>
      </w:tblGrid>
      <w:tr w:rsidR="009460F2" w:rsidRPr="009460F2" w:rsidTr="006C45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0" w:type="dxa"/>
            <w:gridSpan w:val="2"/>
          </w:tcPr>
          <w:p w:rsidR="009460F2" w:rsidRPr="009460F2" w:rsidRDefault="009460F2" w:rsidP="007D3877">
            <w:pPr>
              <w:pStyle w:val="Heading4NoNum"/>
            </w:pPr>
            <w:r>
              <w:t>Criterion 2:</w:t>
            </w:r>
            <w:r w:rsidR="00AF52CC">
              <w:t xml:space="preserve"> OHS </w:t>
            </w:r>
            <w:r w:rsidR="007D3877">
              <w:t>policy</w:t>
            </w:r>
          </w:p>
        </w:tc>
      </w:tr>
      <w:tr w:rsidR="00266C4E" w:rsidTr="006C45E0">
        <w:tc>
          <w:tcPr>
            <w:cnfStyle w:val="001000000000" w:firstRow="0" w:lastRow="0" w:firstColumn="1" w:lastColumn="0" w:oddVBand="0" w:evenVBand="0" w:oddHBand="0" w:evenHBand="0" w:firstRowFirstColumn="0" w:firstRowLastColumn="0" w:lastRowFirstColumn="0" w:lastRowLastColumn="0"/>
            <w:tcW w:w="1900" w:type="dxa"/>
            <w:shd w:val="clear" w:color="auto" w:fill="D9D9D9"/>
          </w:tcPr>
          <w:p w:rsidR="00266C4E" w:rsidRDefault="009460F2" w:rsidP="0035486A">
            <w:pPr>
              <w:pStyle w:val="TableText"/>
            </w:pPr>
            <w:r w:rsidRPr="009460F2">
              <w:t>OHS duties criteria</w:t>
            </w:r>
          </w:p>
        </w:tc>
        <w:tc>
          <w:tcPr>
            <w:tcW w:w="6520" w:type="dxa"/>
            <w:shd w:val="clear" w:color="auto" w:fill="auto"/>
          </w:tcPr>
          <w:p w:rsidR="00266C4E" w:rsidRDefault="009460F2" w:rsidP="0035486A">
            <w:pPr>
              <w:pStyle w:val="TableText"/>
              <w:cnfStyle w:val="000000000000" w:firstRow="0" w:lastRow="0" w:firstColumn="0" w:lastColumn="0" w:oddVBand="0" w:evenVBand="0" w:oddHBand="0" w:evenHBand="0" w:firstRowFirstColumn="0" w:firstRowLastColumn="0" w:lastRowFirstColumn="0" w:lastRowLastColumn="0"/>
            </w:pPr>
            <w:r w:rsidRPr="009460F2">
              <w:t xml:space="preserve">The Consultant’s organisation-specific OHS </w:t>
            </w:r>
            <w:r w:rsidR="007D3877" w:rsidRPr="009460F2">
              <w:t>policy</w:t>
            </w:r>
            <w:r w:rsidRPr="009460F2">
              <w:t>.</w:t>
            </w:r>
          </w:p>
        </w:tc>
      </w:tr>
      <w:tr w:rsidR="009460F2" w:rsidTr="006C45E0">
        <w:tc>
          <w:tcPr>
            <w:cnfStyle w:val="001000000000" w:firstRow="0" w:lastRow="0" w:firstColumn="1" w:lastColumn="0" w:oddVBand="0" w:evenVBand="0" w:oddHBand="0" w:evenHBand="0" w:firstRowFirstColumn="0" w:firstRowLastColumn="0" w:lastRowFirstColumn="0" w:lastRowLastColumn="0"/>
            <w:tcW w:w="1900" w:type="dxa"/>
            <w:shd w:val="clear" w:color="auto" w:fill="D9D9D9"/>
          </w:tcPr>
          <w:p w:rsidR="009460F2" w:rsidRDefault="009460F2" w:rsidP="0035486A">
            <w:pPr>
              <w:pStyle w:val="TableText"/>
            </w:pPr>
            <w:r w:rsidRPr="009460F2">
              <w:t>Guide to acceptable evidence</w:t>
            </w:r>
          </w:p>
        </w:tc>
        <w:tc>
          <w:tcPr>
            <w:tcW w:w="6520" w:type="dxa"/>
            <w:shd w:val="clear" w:color="auto" w:fill="auto"/>
          </w:tcPr>
          <w:p w:rsidR="009460F2" w:rsidRDefault="009460F2" w:rsidP="009460F2">
            <w:pPr>
              <w:pStyle w:val="TableText"/>
              <w:cnfStyle w:val="000000000000" w:firstRow="0" w:lastRow="0" w:firstColumn="0" w:lastColumn="0" w:oddVBand="0" w:evenVBand="0" w:oddHBand="0" w:evenHBand="0" w:firstRowFirstColumn="0" w:firstRowLastColumn="0" w:lastRowFirstColumn="0" w:lastRowLastColumn="0"/>
            </w:pPr>
            <w:r>
              <w:t xml:space="preserve">Provide a copy of the organisation’s OHS </w:t>
            </w:r>
            <w:r w:rsidR="007D3877">
              <w:t xml:space="preserve">policy </w:t>
            </w:r>
            <w:r>
              <w:t>which:</w:t>
            </w:r>
          </w:p>
          <w:p w:rsidR="009460F2" w:rsidRDefault="009460F2" w:rsidP="009460F2">
            <w:pPr>
              <w:pStyle w:val="TableBullet"/>
              <w:numPr>
                <w:ilvl w:val="0"/>
                <w:numId w:val="43"/>
              </w:numPr>
              <w:cnfStyle w:val="000000000000" w:firstRow="0" w:lastRow="0" w:firstColumn="0" w:lastColumn="0" w:oddVBand="0" w:evenVBand="0" w:oddHBand="0" w:evenHBand="0" w:firstRowFirstColumn="0" w:firstRowLastColumn="0" w:lastRowFirstColumn="0" w:lastRowLastColumn="0"/>
            </w:pPr>
            <w:r>
              <w:t>has been signed by the most senior person within the organisation to demonstrate commitment at the top of the organisation;</w:t>
            </w:r>
          </w:p>
          <w:p w:rsidR="009460F2" w:rsidRDefault="009460F2" w:rsidP="009460F2">
            <w:pPr>
              <w:pStyle w:val="TableBullet"/>
              <w:numPr>
                <w:ilvl w:val="0"/>
                <w:numId w:val="43"/>
              </w:numPr>
              <w:cnfStyle w:val="000000000000" w:firstRow="0" w:lastRow="0" w:firstColumn="0" w:lastColumn="0" w:oddVBand="0" w:evenVBand="0" w:oddHBand="0" w:evenHBand="0" w:firstRowFirstColumn="0" w:firstRowLastColumn="0" w:lastRowFirstColumn="0" w:lastRowLastColumn="0"/>
            </w:pPr>
            <w:r>
              <w:t>outlines the Consultant’s commitment to and responsibilities for OHS of the Consultant’s employees and other workers;</w:t>
            </w:r>
          </w:p>
          <w:p w:rsidR="009460F2" w:rsidRDefault="009460F2" w:rsidP="009460F2">
            <w:pPr>
              <w:pStyle w:val="TableBullet"/>
              <w:numPr>
                <w:ilvl w:val="0"/>
                <w:numId w:val="43"/>
              </w:numPr>
              <w:cnfStyle w:val="000000000000" w:firstRow="0" w:lastRow="0" w:firstColumn="0" w:lastColumn="0" w:oddVBand="0" w:evenVBand="0" w:oddHBand="0" w:evenHBand="0" w:firstRowFirstColumn="0" w:firstRowLastColumn="0" w:lastRowFirstColumn="0" w:lastRowLastColumn="0"/>
            </w:pPr>
            <w:r>
              <w:t>allocates responsibilities;</w:t>
            </w:r>
          </w:p>
          <w:p w:rsidR="009460F2" w:rsidRDefault="009460F2" w:rsidP="009460F2">
            <w:pPr>
              <w:pStyle w:val="TableBullet"/>
              <w:numPr>
                <w:ilvl w:val="0"/>
                <w:numId w:val="43"/>
              </w:numPr>
              <w:cnfStyle w:val="000000000000" w:firstRow="0" w:lastRow="0" w:firstColumn="0" w:lastColumn="0" w:oddVBand="0" w:evenVBand="0" w:oddHBand="0" w:evenHBand="0" w:firstRowFirstColumn="0" w:firstRowLastColumn="0" w:lastRowFirstColumn="0" w:lastRowLastColumn="0"/>
            </w:pPr>
            <w:r>
              <w:t>requires systems for managing risks from hazards associated with the work of the Consultant; and</w:t>
            </w:r>
          </w:p>
          <w:p w:rsidR="009460F2" w:rsidRDefault="009460F2" w:rsidP="009460F2">
            <w:pPr>
              <w:pStyle w:val="TableBullet"/>
              <w:numPr>
                <w:ilvl w:val="0"/>
                <w:numId w:val="43"/>
              </w:numPr>
              <w:cnfStyle w:val="000000000000" w:firstRow="0" w:lastRow="0" w:firstColumn="0" w:lastColumn="0" w:oddVBand="0" w:evenVBand="0" w:oddHBand="0" w:evenHBand="0" w:firstRowFirstColumn="0" w:firstRowLastColumn="0" w:lastRowFirstColumn="0" w:lastRowLastColumn="0"/>
            </w:pPr>
            <w:r>
              <w:t>has been drafted or reviewed in the last 2 years.</w:t>
            </w:r>
          </w:p>
          <w:p w:rsidR="009460F2" w:rsidRDefault="009460F2" w:rsidP="009460F2">
            <w:pPr>
              <w:pStyle w:val="TableText"/>
              <w:cnfStyle w:val="000000000000" w:firstRow="0" w:lastRow="0" w:firstColumn="0" w:lastColumn="0" w:oddVBand="0" w:evenVBand="0" w:oddHBand="0" w:evenHBand="0" w:firstRowFirstColumn="0" w:firstRowLastColumn="0" w:lastRowFirstColumn="0" w:lastRowLastColumn="0"/>
            </w:pPr>
            <w:r>
              <w:t>(Note: ‘workers’ refers to persons working in the business of the Consultant, as an employee, sub-consultants or their employees, labour-hire personnel, trainees, students gaining work experience, volunteers or otherwise).</w:t>
            </w:r>
          </w:p>
        </w:tc>
      </w:tr>
    </w:tbl>
    <w:p w:rsidR="00266C4E" w:rsidRDefault="00266C4E"/>
    <w:tbl>
      <w:tblPr>
        <w:tblStyle w:val="TableGrid"/>
        <w:tblW w:w="8420" w:type="dxa"/>
        <w:tblLayout w:type="fixed"/>
        <w:tblLook w:val="04A0" w:firstRow="1" w:lastRow="0" w:firstColumn="1" w:lastColumn="0" w:noHBand="0" w:noVBand="1"/>
      </w:tblPr>
      <w:tblGrid>
        <w:gridCol w:w="1900"/>
        <w:gridCol w:w="6520"/>
      </w:tblGrid>
      <w:tr w:rsidR="009460F2" w:rsidRPr="009460F2" w:rsidTr="006C45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0" w:type="dxa"/>
            <w:gridSpan w:val="2"/>
          </w:tcPr>
          <w:p w:rsidR="009460F2" w:rsidRPr="009460F2" w:rsidRDefault="009460F2" w:rsidP="007D3877">
            <w:pPr>
              <w:pStyle w:val="Heading4NoNum"/>
            </w:pPr>
            <w:r>
              <w:t>Criterion 3:</w:t>
            </w:r>
            <w:r w:rsidRPr="009460F2">
              <w:t xml:space="preserve"> Officers’ governance of OHS</w:t>
            </w:r>
          </w:p>
        </w:tc>
      </w:tr>
      <w:tr w:rsidR="009460F2" w:rsidTr="0061053D">
        <w:tc>
          <w:tcPr>
            <w:cnfStyle w:val="001000000000" w:firstRow="0" w:lastRow="0" w:firstColumn="1" w:lastColumn="0" w:oddVBand="0" w:evenVBand="0" w:oddHBand="0" w:evenHBand="0" w:firstRowFirstColumn="0" w:firstRowLastColumn="0" w:lastRowFirstColumn="0" w:lastRowLastColumn="0"/>
            <w:tcW w:w="1900" w:type="dxa"/>
            <w:tcBorders>
              <w:bottom w:val="single" w:sz="2" w:space="0" w:color="auto"/>
            </w:tcBorders>
            <w:shd w:val="clear" w:color="auto" w:fill="D9D9D9"/>
          </w:tcPr>
          <w:p w:rsidR="009460F2" w:rsidRDefault="009460F2" w:rsidP="0035486A">
            <w:pPr>
              <w:pStyle w:val="TableText"/>
            </w:pPr>
            <w:r w:rsidRPr="009460F2">
              <w:t>OHS duties criteria</w:t>
            </w:r>
          </w:p>
        </w:tc>
        <w:tc>
          <w:tcPr>
            <w:tcW w:w="6520" w:type="dxa"/>
            <w:tcBorders>
              <w:bottom w:val="single" w:sz="2" w:space="0" w:color="auto"/>
            </w:tcBorders>
            <w:shd w:val="clear" w:color="auto" w:fill="auto"/>
          </w:tcPr>
          <w:p w:rsidR="00CD33DC" w:rsidRDefault="00CD33DC" w:rsidP="00CD33DC">
            <w:pPr>
              <w:pStyle w:val="TableText"/>
              <w:cnfStyle w:val="000000000000" w:firstRow="0" w:lastRow="0" w:firstColumn="0" w:lastColumn="0" w:oddVBand="0" w:evenVBand="0" w:oddHBand="0" w:evenHBand="0" w:firstRowFirstColumn="0" w:firstRowLastColumn="0" w:lastRowFirstColumn="0" w:lastRowLastColumn="0"/>
            </w:pPr>
            <w:r>
              <w:t>The identity of the officers of the Consultant, as defined in the OHS Act and the means by which those officers effectively govern the Consultant in relation to OHS.</w:t>
            </w:r>
          </w:p>
          <w:p w:rsidR="00CD33DC" w:rsidRDefault="00CD33DC" w:rsidP="00CD33DC">
            <w:pPr>
              <w:pStyle w:val="TableText"/>
              <w:cnfStyle w:val="000000000000" w:firstRow="0" w:lastRow="0" w:firstColumn="0" w:lastColumn="0" w:oddVBand="0" w:evenVBand="0" w:oddHBand="0" w:evenHBand="0" w:firstRowFirstColumn="0" w:firstRowLastColumn="0" w:lastRowFirstColumn="0" w:lastRowLastColumn="0"/>
            </w:pPr>
            <w:r w:rsidRPr="007D3877">
              <w:t>Note</w:t>
            </w:r>
            <w:r>
              <w:t>: This does not apply to a Consultant who is a sole trader, but does apply to a company, partnership, alliance or association.</w:t>
            </w:r>
          </w:p>
          <w:p w:rsidR="00CD33DC" w:rsidRPr="007D3877" w:rsidRDefault="00CD33DC" w:rsidP="00CD33DC">
            <w:pPr>
              <w:pStyle w:val="TableText"/>
              <w:cnfStyle w:val="000000000000" w:firstRow="0" w:lastRow="0" w:firstColumn="0" w:lastColumn="0" w:oddVBand="0" w:evenVBand="0" w:oddHBand="0" w:evenHBand="0" w:firstRowFirstColumn="0" w:firstRowLastColumn="0" w:lastRowFirstColumn="0" w:lastRowLastColumn="0"/>
              <w:rPr>
                <w:b/>
              </w:rPr>
            </w:pPr>
            <w:r w:rsidRPr="007D3877">
              <w:rPr>
                <w:b/>
              </w:rPr>
              <w:t>For information only</w:t>
            </w:r>
          </w:p>
          <w:p w:rsidR="00CD33DC" w:rsidRDefault="00CD33DC" w:rsidP="00644F8C">
            <w:pPr>
              <w:pStyle w:val="TableBullet"/>
              <w:cnfStyle w:val="000000000000" w:firstRow="0" w:lastRow="0" w:firstColumn="0" w:lastColumn="0" w:oddVBand="0" w:evenVBand="0" w:oddHBand="0" w:evenHBand="0" w:firstRowFirstColumn="0" w:firstRowLastColumn="0" w:lastRowFirstColumn="0" w:lastRowLastColumn="0"/>
            </w:pPr>
            <w:r>
              <w:t>Company officers can be personally liable.</w:t>
            </w:r>
          </w:p>
          <w:p w:rsidR="00CD33DC" w:rsidRDefault="00CD33DC" w:rsidP="00644F8C">
            <w:pPr>
              <w:pStyle w:val="TableBullet"/>
              <w:cnfStyle w:val="000000000000" w:firstRow="0" w:lastRow="0" w:firstColumn="0" w:lastColumn="0" w:oddVBand="0" w:evenVBand="0" w:oddHBand="0" w:evenHBand="0" w:firstRowFirstColumn="0" w:firstRowLastColumn="0" w:lastRowFirstColumn="0" w:lastRowLastColumn="0"/>
            </w:pPr>
            <w:r>
              <w:t xml:space="preserve">Sections 144 and 145 of the </w:t>
            </w:r>
            <w:r w:rsidR="007D3877">
              <w:t>OHS ACT</w:t>
            </w:r>
            <w:r>
              <w:t xml:space="preserve"> provide for an officer of a company, partnership or association (“the organisation”) to be guilty of the same offence as that committed by the organisation, if that offence was attributable to the failure of the officer to exercise reasonable care. </w:t>
            </w:r>
          </w:p>
          <w:p w:rsidR="00CD33DC" w:rsidRDefault="00CD33DC" w:rsidP="00644F8C">
            <w:pPr>
              <w:pStyle w:val="TableBullet"/>
              <w:cnfStyle w:val="000000000000" w:firstRow="0" w:lastRow="0" w:firstColumn="0" w:lastColumn="0" w:oddVBand="0" w:evenVBand="0" w:oddHBand="0" w:evenHBand="0" w:firstRowFirstColumn="0" w:firstRowLastColumn="0" w:lastRowFirstColumn="0" w:lastRowLastColumn="0"/>
            </w:pPr>
            <w:r>
              <w:t xml:space="preserve">Also, the involvement of officers is considered a key to the proper and effective management of OHS in an organisation. </w:t>
            </w:r>
          </w:p>
          <w:p w:rsidR="00CD33DC" w:rsidRDefault="00CD33DC" w:rsidP="00644F8C">
            <w:pPr>
              <w:pStyle w:val="TableBullet"/>
              <w:cnfStyle w:val="000000000000" w:firstRow="0" w:lastRow="0" w:firstColumn="0" w:lastColumn="0" w:oddVBand="0" w:evenVBand="0" w:oddHBand="0" w:evenHBand="0" w:firstRowFirstColumn="0" w:firstRowLastColumn="0" w:lastRowFirstColumn="0" w:lastRowLastColumn="0"/>
            </w:pPr>
            <w:r>
              <w:t>Officers are generally the most senior people, such as the Chief Executive, a director, partner or other senior staff who are in a position to prevent breaches of the Act.</w:t>
            </w:r>
          </w:p>
          <w:p w:rsidR="00CD33DC" w:rsidRDefault="00CD33DC" w:rsidP="00644F8C">
            <w:pPr>
              <w:pStyle w:val="TableBullet"/>
              <w:cnfStyle w:val="000000000000" w:firstRow="0" w:lastRow="0" w:firstColumn="0" w:lastColumn="0" w:oddVBand="0" w:evenVBand="0" w:oddHBand="0" w:evenHBand="0" w:firstRowFirstColumn="0" w:firstRowLastColumn="0" w:lastRowFirstColumn="0" w:lastRowLastColumn="0"/>
            </w:pPr>
            <w:r>
              <w:t>Company officers should be aware of their organisation’s health and safety obligations and how they are managed.</w:t>
            </w:r>
          </w:p>
          <w:p w:rsidR="009460F2" w:rsidRDefault="00CD33DC" w:rsidP="00644F8C">
            <w:pPr>
              <w:pStyle w:val="TableBullet"/>
              <w:cnfStyle w:val="000000000000" w:firstRow="0" w:lastRow="0" w:firstColumn="0" w:lastColumn="0" w:oddVBand="0" w:evenVBand="0" w:oddHBand="0" w:evenHBand="0" w:firstRowFirstColumn="0" w:firstRowLastColumn="0" w:lastRowFirstColumn="0" w:lastRowLastColumn="0"/>
            </w:pPr>
            <w:r>
              <w:t>Officers should take reasonable care to ensure that safety responsibilities are communicated to all staff, that appropriate safety procedures are in place, and that sufficient resources are allocated to health and safety. Any officers who are proactive and take reasonable care are not likely to be affected.</w:t>
            </w:r>
          </w:p>
        </w:tc>
      </w:tr>
      <w:tr w:rsidR="0061053D" w:rsidRPr="009460F2" w:rsidTr="0061053D">
        <w:tc>
          <w:tcPr>
            <w:cnfStyle w:val="001000000000" w:firstRow="0" w:lastRow="0" w:firstColumn="1" w:lastColumn="0" w:oddVBand="0" w:evenVBand="0" w:oddHBand="0" w:evenHBand="0" w:firstRowFirstColumn="0" w:firstRowLastColumn="0" w:lastRowFirstColumn="0" w:lastRowLastColumn="0"/>
            <w:tcW w:w="8420" w:type="dxa"/>
            <w:gridSpan w:val="2"/>
            <w:shd w:val="clear" w:color="auto" w:fill="D9D9D9"/>
          </w:tcPr>
          <w:p w:rsidR="0061053D" w:rsidRPr="009460F2" w:rsidRDefault="0061053D" w:rsidP="007D3877">
            <w:pPr>
              <w:pStyle w:val="Heading4NoNum"/>
            </w:pPr>
            <w:r>
              <w:lastRenderedPageBreak/>
              <w:t>Criterion 3:</w:t>
            </w:r>
            <w:r w:rsidRPr="009460F2">
              <w:t xml:space="preserve"> Officers’ governance of OHS</w:t>
            </w:r>
            <w:r w:rsidR="00DB7D5E">
              <w:t xml:space="preserve"> </w:t>
            </w:r>
            <w:r w:rsidR="00DB7D5E" w:rsidRPr="007D3877">
              <w:rPr>
                <w:i/>
              </w:rPr>
              <w:t>(continued)</w:t>
            </w:r>
          </w:p>
        </w:tc>
      </w:tr>
      <w:tr w:rsidR="009460F2" w:rsidTr="006C45E0">
        <w:tc>
          <w:tcPr>
            <w:cnfStyle w:val="001000000000" w:firstRow="0" w:lastRow="0" w:firstColumn="1" w:lastColumn="0" w:oddVBand="0" w:evenVBand="0" w:oddHBand="0" w:evenHBand="0" w:firstRowFirstColumn="0" w:firstRowLastColumn="0" w:lastRowFirstColumn="0" w:lastRowLastColumn="0"/>
            <w:tcW w:w="1900" w:type="dxa"/>
            <w:shd w:val="clear" w:color="auto" w:fill="D9D9D9"/>
          </w:tcPr>
          <w:p w:rsidR="009460F2" w:rsidRDefault="00CD33DC" w:rsidP="0035486A">
            <w:pPr>
              <w:pStyle w:val="TableText"/>
            </w:pPr>
            <w:r w:rsidRPr="00CD33DC">
              <w:t>Guide to acceptable evidence</w:t>
            </w:r>
          </w:p>
        </w:tc>
        <w:tc>
          <w:tcPr>
            <w:tcW w:w="6520" w:type="dxa"/>
            <w:shd w:val="clear" w:color="auto" w:fill="auto"/>
          </w:tcPr>
          <w:p w:rsidR="00CD33DC" w:rsidRDefault="00CD33DC" w:rsidP="00CD33DC">
            <w:pPr>
              <w:pStyle w:val="TableText"/>
              <w:cnfStyle w:val="000000000000" w:firstRow="0" w:lastRow="0" w:firstColumn="0" w:lastColumn="0" w:oddVBand="0" w:evenVBand="0" w:oddHBand="0" w:evenHBand="0" w:firstRowFirstColumn="0" w:firstRowLastColumn="0" w:lastRowFirstColumn="0" w:lastRowLastColumn="0"/>
            </w:pPr>
            <w:r>
              <w:t>Provide an organisation chart or other information identifying who are officers by being:</w:t>
            </w:r>
          </w:p>
          <w:p w:rsidR="00CD33DC" w:rsidRDefault="00CD33DC" w:rsidP="00CD33DC">
            <w:pPr>
              <w:pStyle w:val="TableBullet"/>
              <w:cnfStyle w:val="000000000000" w:firstRow="0" w:lastRow="0" w:firstColumn="0" w:lastColumn="0" w:oddVBand="0" w:evenVBand="0" w:oddHBand="0" w:evenHBand="0" w:firstRowFirstColumn="0" w:firstRowLastColumn="0" w:lastRowFirstColumn="0" w:lastRowLastColumn="0"/>
            </w:pPr>
            <w:r>
              <w:t>directors and/or company secretary (for a company);</w:t>
            </w:r>
          </w:p>
          <w:p w:rsidR="00CD33DC" w:rsidRDefault="00CD33DC" w:rsidP="00CD33DC">
            <w:pPr>
              <w:pStyle w:val="TableBullet"/>
              <w:cnfStyle w:val="000000000000" w:firstRow="0" w:lastRow="0" w:firstColumn="0" w:lastColumn="0" w:oddVBand="0" w:evenVBand="0" w:oddHBand="0" w:evenHBand="0" w:firstRowFirstColumn="0" w:firstRowLastColumn="0" w:lastRowFirstColumn="0" w:lastRowLastColumn="0"/>
            </w:pPr>
            <w:r>
              <w:t>partners (of a partnership);</w:t>
            </w:r>
          </w:p>
          <w:p w:rsidR="00CD33DC" w:rsidRDefault="00CD33DC" w:rsidP="00CD33DC">
            <w:pPr>
              <w:pStyle w:val="TableBullet"/>
              <w:cnfStyle w:val="000000000000" w:firstRow="0" w:lastRow="0" w:firstColumn="0" w:lastColumn="0" w:oddVBand="0" w:evenVBand="0" w:oddHBand="0" w:evenHBand="0" w:firstRowFirstColumn="0" w:firstRowLastColumn="0" w:lastRowFirstColumn="0" w:lastRowLastColumn="0"/>
            </w:pPr>
            <w:r>
              <w:t>office holders (of an association); and</w:t>
            </w:r>
          </w:p>
          <w:p w:rsidR="00CD33DC" w:rsidRDefault="00CD33DC" w:rsidP="00CD33DC">
            <w:pPr>
              <w:pStyle w:val="TableBullet"/>
              <w:cnfStyle w:val="000000000000" w:firstRow="0" w:lastRow="0" w:firstColumn="0" w:lastColumn="0" w:oddVBand="0" w:evenVBand="0" w:oddHBand="0" w:evenHBand="0" w:firstRowFirstColumn="0" w:firstRowLastColumn="0" w:lastRowFirstColumn="0" w:lastRowLastColumn="0"/>
            </w:pPr>
            <w:r>
              <w:t>otherwise involved in making decisions that affect the whole or a substantial part of the business or affect the financial standing of the Consultant.</w:t>
            </w:r>
          </w:p>
          <w:p w:rsidR="00CD33DC" w:rsidRDefault="00CD33DC" w:rsidP="007D3877">
            <w:pPr>
              <w:pStyle w:val="TableText"/>
              <w:cnfStyle w:val="000000000000" w:firstRow="0" w:lastRow="0" w:firstColumn="0" w:lastColumn="0" w:oddVBand="0" w:evenVBand="0" w:oddHBand="0" w:evenHBand="0" w:firstRowFirstColumn="0" w:firstRowLastColumn="0" w:lastRowFirstColumn="0" w:lastRowLastColumn="0"/>
            </w:pPr>
            <w:r>
              <w:t xml:space="preserve">Provide details of: </w:t>
            </w:r>
          </w:p>
          <w:p w:rsidR="00CD33DC" w:rsidRDefault="00CD33DC" w:rsidP="00CD33DC">
            <w:pPr>
              <w:pStyle w:val="TableBullet"/>
              <w:cnfStyle w:val="000000000000" w:firstRow="0" w:lastRow="0" w:firstColumn="0" w:lastColumn="0" w:oddVBand="0" w:evenVBand="0" w:oddHBand="0" w:evenHBand="0" w:firstRowFirstColumn="0" w:firstRowLastColumn="0" w:lastRowFirstColumn="0" w:lastRowLastColumn="0"/>
            </w:pPr>
            <w:r>
              <w:t>information provided to the officers in relation to OHS hazards, risks and compliance;</w:t>
            </w:r>
          </w:p>
          <w:p w:rsidR="00CD33DC" w:rsidRDefault="00CD33DC" w:rsidP="00CD33DC">
            <w:pPr>
              <w:pStyle w:val="TableBullet"/>
              <w:cnfStyle w:val="000000000000" w:firstRow="0" w:lastRow="0" w:firstColumn="0" w:lastColumn="0" w:oddVBand="0" w:evenVBand="0" w:oddHBand="0" w:evenHBand="0" w:firstRowFirstColumn="0" w:firstRowLastColumn="0" w:lastRowFirstColumn="0" w:lastRowLastColumn="0"/>
            </w:pPr>
            <w:r>
              <w:t>the means by which that information is provided (e.g. reporting process, committees, responsibilities for reporting on OHS);</w:t>
            </w:r>
          </w:p>
          <w:p w:rsidR="00CD33DC" w:rsidRDefault="00CD33DC" w:rsidP="00CD33DC">
            <w:pPr>
              <w:pStyle w:val="TableBullet"/>
              <w:cnfStyle w:val="000000000000" w:firstRow="0" w:lastRow="0" w:firstColumn="0" w:lastColumn="0" w:oddVBand="0" w:evenVBand="0" w:oddHBand="0" w:evenHBand="0" w:firstRowFirstColumn="0" w:firstRowLastColumn="0" w:lastRowFirstColumn="0" w:lastRowLastColumn="0"/>
            </w:pPr>
            <w:r>
              <w:t>steps taken by officers to determine requirements for and allocation of resources for OHS;</w:t>
            </w:r>
          </w:p>
          <w:p w:rsidR="00CD33DC" w:rsidRDefault="00CD33DC" w:rsidP="00CD33DC">
            <w:pPr>
              <w:pStyle w:val="TableBullet"/>
              <w:cnfStyle w:val="000000000000" w:firstRow="0" w:lastRow="0" w:firstColumn="0" w:lastColumn="0" w:oddVBand="0" w:evenVBand="0" w:oddHBand="0" w:evenHBand="0" w:firstRowFirstColumn="0" w:firstRowLastColumn="0" w:lastRowFirstColumn="0" w:lastRowLastColumn="0"/>
            </w:pPr>
            <w:r>
              <w:t>steps taken by the officers to verify and respond to OHS information; and</w:t>
            </w:r>
          </w:p>
          <w:p w:rsidR="00CD33DC" w:rsidRDefault="00CD33DC" w:rsidP="00CD33DC">
            <w:pPr>
              <w:pStyle w:val="TableBullet"/>
              <w:cnfStyle w:val="000000000000" w:firstRow="0" w:lastRow="0" w:firstColumn="0" w:lastColumn="0" w:oddVBand="0" w:evenVBand="0" w:oddHBand="0" w:evenHBand="0" w:firstRowFirstColumn="0" w:firstRowLastColumn="0" w:lastRowFirstColumn="0" w:lastRowLastColumn="0"/>
            </w:pPr>
            <w:r>
              <w:t>steps taken by the officers to verify implementation of policies and procedures for OHS compliance.</w:t>
            </w:r>
          </w:p>
          <w:p w:rsidR="00644F8C" w:rsidRPr="007D3877" w:rsidRDefault="00CD33DC" w:rsidP="00CD33DC">
            <w:pPr>
              <w:pStyle w:val="TableText"/>
              <w:cnfStyle w:val="000000000000" w:firstRow="0" w:lastRow="0" w:firstColumn="0" w:lastColumn="0" w:oddVBand="0" w:evenVBand="0" w:oddHBand="0" w:evenHBand="0" w:firstRowFirstColumn="0" w:firstRowLastColumn="0" w:lastRowFirstColumn="0" w:lastRowLastColumn="0"/>
              <w:rPr>
                <w:b/>
              </w:rPr>
            </w:pPr>
            <w:r w:rsidRPr="007D3877">
              <w:rPr>
                <w:b/>
              </w:rPr>
              <w:t>Note</w:t>
            </w:r>
            <w:r w:rsidR="00644F8C" w:rsidRPr="007D3877">
              <w:rPr>
                <w:b/>
              </w:rPr>
              <w:t>s:</w:t>
            </w:r>
          </w:p>
          <w:p w:rsidR="00CD33DC" w:rsidRDefault="00CD33DC" w:rsidP="00644F8C">
            <w:pPr>
              <w:pStyle w:val="TableBullet"/>
              <w:cnfStyle w:val="000000000000" w:firstRow="0" w:lastRow="0" w:firstColumn="0" w:lastColumn="0" w:oddVBand="0" w:evenVBand="0" w:oddHBand="0" w:evenHBand="0" w:firstRowFirstColumn="0" w:firstRowLastColumn="0" w:lastRowFirstColumn="0" w:lastRowLastColumn="0"/>
            </w:pPr>
            <w:r>
              <w:t>Reference should be made to how the officers receive and respond to information.</w:t>
            </w:r>
          </w:p>
          <w:p w:rsidR="009460F2" w:rsidRDefault="00CD33DC" w:rsidP="00644F8C">
            <w:pPr>
              <w:pStyle w:val="TableBullet"/>
              <w:cnfStyle w:val="000000000000" w:firstRow="0" w:lastRow="0" w:firstColumn="0" w:lastColumn="0" w:oddVBand="0" w:evenVBand="0" w:oddHBand="0" w:evenHBand="0" w:firstRowFirstColumn="0" w:firstRowLastColumn="0" w:lastRowFirstColumn="0" w:lastRowLastColumn="0"/>
            </w:pPr>
            <w:r>
              <w:t>An officer may comply with this criteria where they receive and respond to information through direct involvement by them in work activities. Officers who are not involved directly in work activities will need to demonstrate other means by which they receive and respond to relevant information.</w:t>
            </w:r>
          </w:p>
        </w:tc>
      </w:tr>
    </w:tbl>
    <w:p w:rsidR="009460F2" w:rsidRDefault="009460F2" w:rsidP="009460F2"/>
    <w:tbl>
      <w:tblPr>
        <w:tblStyle w:val="TableGrid"/>
        <w:tblW w:w="8420" w:type="dxa"/>
        <w:tblLayout w:type="fixed"/>
        <w:tblLook w:val="04A0" w:firstRow="1" w:lastRow="0" w:firstColumn="1" w:lastColumn="0" w:noHBand="0" w:noVBand="1"/>
      </w:tblPr>
      <w:tblGrid>
        <w:gridCol w:w="1900"/>
        <w:gridCol w:w="6520"/>
      </w:tblGrid>
      <w:tr w:rsidR="009460F2" w:rsidRPr="009460F2" w:rsidTr="006C45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0" w:type="dxa"/>
            <w:gridSpan w:val="2"/>
          </w:tcPr>
          <w:p w:rsidR="009460F2" w:rsidRPr="009460F2" w:rsidRDefault="00AF52CC" w:rsidP="007D3877">
            <w:pPr>
              <w:pStyle w:val="Heading4NoNum"/>
            </w:pPr>
            <w:r w:rsidRPr="00AF52CC">
              <w:t xml:space="preserve">Criterion 4: </w:t>
            </w:r>
            <w:r>
              <w:t xml:space="preserve">OHS </w:t>
            </w:r>
            <w:r w:rsidR="007D3877">
              <w:t>advisors</w:t>
            </w:r>
          </w:p>
        </w:tc>
      </w:tr>
      <w:tr w:rsidR="009460F2" w:rsidTr="006C45E0">
        <w:tc>
          <w:tcPr>
            <w:cnfStyle w:val="001000000000" w:firstRow="0" w:lastRow="0" w:firstColumn="1" w:lastColumn="0" w:oddVBand="0" w:evenVBand="0" w:oddHBand="0" w:evenHBand="0" w:firstRowFirstColumn="0" w:firstRowLastColumn="0" w:lastRowFirstColumn="0" w:lastRowLastColumn="0"/>
            <w:tcW w:w="1900" w:type="dxa"/>
            <w:shd w:val="clear" w:color="auto" w:fill="D9D9D9"/>
          </w:tcPr>
          <w:p w:rsidR="009460F2" w:rsidRDefault="009460F2" w:rsidP="0035486A">
            <w:pPr>
              <w:pStyle w:val="TableText"/>
            </w:pPr>
            <w:r w:rsidRPr="009460F2">
              <w:t>OHS duties criteria</w:t>
            </w:r>
          </w:p>
        </w:tc>
        <w:tc>
          <w:tcPr>
            <w:tcW w:w="6520" w:type="dxa"/>
            <w:shd w:val="clear" w:color="auto" w:fill="auto"/>
          </w:tcPr>
          <w:p w:rsidR="009460F2" w:rsidRDefault="00AF52CC" w:rsidP="0035486A">
            <w:pPr>
              <w:pStyle w:val="TableText"/>
              <w:cnfStyle w:val="000000000000" w:firstRow="0" w:lastRow="0" w:firstColumn="0" w:lastColumn="0" w:oddVBand="0" w:evenVBand="0" w:oddHBand="0" w:evenHBand="0" w:firstRowFirstColumn="0" w:firstRowLastColumn="0" w:lastRowFirstColumn="0" w:lastRowLastColumn="0"/>
            </w:pPr>
            <w:r w:rsidRPr="00AF52CC">
              <w:t>Curriculum Vitae of person(s) with relevant OHS qualifications engaged or employed to advise the Consultant on OHS matters.</w:t>
            </w:r>
          </w:p>
        </w:tc>
      </w:tr>
      <w:tr w:rsidR="009460F2" w:rsidTr="006C45E0">
        <w:tc>
          <w:tcPr>
            <w:cnfStyle w:val="001000000000" w:firstRow="0" w:lastRow="0" w:firstColumn="1" w:lastColumn="0" w:oddVBand="0" w:evenVBand="0" w:oddHBand="0" w:evenHBand="0" w:firstRowFirstColumn="0" w:firstRowLastColumn="0" w:lastRowFirstColumn="0" w:lastRowLastColumn="0"/>
            <w:tcW w:w="1900" w:type="dxa"/>
            <w:shd w:val="clear" w:color="auto" w:fill="D9D9D9"/>
          </w:tcPr>
          <w:p w:rsidR="009460F2" w:rsidRDefault="009460F2" w:rsidP="0035486A">
            <w:pPr>
              <w:pStyle w:val="TableText"/>
            </w:pPr>
            <w:r w:rsidRPr="009460F2">
              <w:t>Guide to acceptable evidence</w:t>
            </w:r>
          </w:p>
        </w:tc>
        <w:tc>
          <w:tcPr>
            <w:tcW w:w="6520" w:type="dxa"/>
            <w:shd w:val="clear" w:color="auto" w:fill="auto"/>
          </w:tcPr>
          <w:p w:rsidR="00AF52CC" w:rsidRDefault="00AF52CC" w:rsidP="00AF52CC">
            <w:pPr>
              <w:pStyle w:val="TableText"/>
              <w:cnfStyle w:val="000000000000" w:firstRow="0" w:lastRow="0" w:firstColumn="0" w:lastColumn="0" w:oddVBand="0" w:evenVBand="0" w:oddHBand="0" w:evenHBand="0" w:firstRowFirstColumn="0" w:firstRowLastColumn="0" w:lastRowFirstColumn="0" w:lastRowLastColumn="0"/>
            </w:pPr>
            <w:r>
              <w:t>Provide copies of Curriculum Vitae or other details of your internal adviser or external adviser or organisation.</w:t>
            </w:r>
          </w:p>
          <w:p w:rsidR="009460F2" w:rsidRDefault="00AF52CC" w:rsidP="00AF52CC">
            <w:pPr>
              <w:pStyle w:val="TableText"/>
              <w:cnfStyle w:val="000000000000" w:firstRow="0" w:lastRow="0" w:firstColumn="0" w:lastColumn="0" w:oddVBand="0" w:evenVBand="0" w:oddHBand="0" w:evenHBand="0" w:firstRowFirstColumn="0" w:firstRowLastColumn="0" w:lastRowFirstColumn="0" w:lastRowLastColumn="0"/>
            </w:pPr>
            <w:r w:rsidRPr="007D3877">
              <w:t>Note</w:t>
            </w:r>
            <w:r>
              <w:t>: Consultants relying on their membership of an industry association that provides OHS advice/ assistance should provide evidence of membership and evidence that the Consultant understands how to access the industry association’s OHS assistance.</w:t>
            </w:r>
          </w:p>
        </w:tc>
      </w:tr>
    </w:tbl>
    <w:p w:rsidR="007D3877" w:rsidRDefault="007D3877" w:rsidP="009460F2"/>
    <w:p w:rsidR="007D3877" w:rsidRDefault="007D3877">
      <w:pPr>
        <w:spacing w:before="0" w:after="0"/>
        <w:ind w:left="0"/>
      </w:pPr>
      <w:r>
        <w:br w:type="page"/>
      </w:r>
    </w:p>
    <w:p w:rsidR="009460F2" w:rsidRDefault="009460F2" w:rsidP="007D3877">
      <w:pPr>
        <w:pStyle w:val="Spacer"/>
      </w:pPr>
    </w:p>
    <w:tbl>
      <w:tblPr>
        <w:tblStyle w:val="TableGrid"/>
        <w:tblW w:w="8420" w:type="dxa"/>
        <w:tblLayout w:type="fixed"/>
        <w:tblLook w:val="04A0" w:firstRow="1" w:lastRow="0" w:firstColumn="1" w:lastColumn="0" w:noHBand="0" w:noVBand="1"/>
      </w:tblPr>
      <w:tblGrid>
        <w:gridCol w:w="1900"/>
        <w:gridCol w:w="6520"/>
      </w:tblGrid>
      <w:tr w:rsidR="009460F2" w:rsidRPr="009460F2" w:rsidTr="00E377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0" w:type="dxa"/>
            <w:gridSpan w:val="2"/>
          </w:tcPr>
          <w:p w:rsidR="009460F2" w:rsidRPr="009460F2" w:rsidRDefault="00AF52CC" w:rsidP="007D3877">
            <w:pPr>
              <w:pStyle w:val="Heading4NoNum"/>
            </w:pPr>
            <w:r>
              <w:t>Criterion 5:</w:t>
            </w:r>
            <w:r w:rsidRPr="00AF52CC">
              <w:t xml:space="preserve"> Consultati</w:t>
            </w:r>
            <w:r>
              <w:t>on and issue resolution</w:t>
            </w:r>
          </w:p>
        </w:tc>
      </w:tr>
      <w:tr w:rsidR="00AF52CC" w:rsidTr="006C45E0">
        <w:tc>
          <w:tcPr>
            <w:cnfStyle w:val="001000000000" w:firstRow="0" w:lastRow="0" w:firstColumn="1" w:lastColumn="0" w:oddVBand="0" w:evenVBand="0" w:oddHBand="0" w:evenHBand="0" w:firstRowFirstColumn="0" w:firstRowLastColumn="0" w:lastRowFirstColumn="0" w:lastRowLastColumn="0"/>
            <w:tcW w:w="8420" w:type="dxa"/>
            <w:gridSpan w:val="2"/>
            <w:shd w:val="clear" w:color="auto" w:fill="D9D9D9"/>
          </w:tcPr>
          <w:p w:rsidR="00AF52CC" w:rsidRPr="00AF52CC" w:rsidRDefault="00AF52CC" w:rsidP="007D3877">
            <w:pPr>
              <w:pStyle w:val="TableTextbold"/>
            </w:pPr>
            <w:r w:rsidRPr="00AF52CC">
              <w:t>5a. Management representation for consultation, issue identification and response</w:t>
            </w:r>
          </w:p>
        </w:tc>
      </w:tr>
      <w:tr w:rsidR="009460F2" w:rsidTr="006C45E0">
        <w:tc>
          <w:tcPr>
            <w:cnfStyle w:val="001000000000" w:firstRow="0" w:lastRow="0" w:firstColumn="1" w:lastColumn="0" w:oddVBand="0" w:evenVBand="0" w:oddHBand="0" w:evenHBand="0" w:firstRowFirstColumn="0" w:firstRowLastColumn="0" w:lastRowFirstColumn="0" w:lastRowLastColumn="0"/>
            <w:tcW w:w="1900" w:type="dxa"/>
            <w:shd w:val="clear" w:color="auto" w:fill="D9D9D9"/>
          </w:tcPr>
          <w:p w:rsidR="009460F2" w:rsidRDefault="009460F2" w:rsidP="0035486A">
            <w:pPr>
              <w:pStyle w:val="TableText"/>
            </w:pPr>
            <w:r w:rsidRPr="009460F2">
              <w:t>OHS duties criteria</w:t>
            </w:r>
          </w:p>
        </w:tc>
        <w:tc>
          <w:tcPr>
            <w:tcW w:w="6520" w:type="dxa"/>
            <w:shd w:val="clear" w:color="auto" w:fill="auto"/>
          </w:tcPr>
          <w:p w:rsidR="00AF52CC" w:rsidRDefault="00AF52CC" w:rsidP="00644F8C">
            <w:pPr>
              <w:pStyle w:val="TableBullet"/>
              <w:cnfStyle w:val="000000000000" w:firstRow="0" w:lastRow="0" w:firstColumn="0" w:lastColumn="0" w:oddVBand="0" w:evenVBand="0" w:oddHBand="0" w:evenHBand="0" w:firstRowFirstColumn="0" w:firstRowLastColumn="0" w:lastRowFirstColumn="0" w:lastRowLastColumn="0"/>
            </w:pPr>
            <w:r>
              <w:t>The identity of the firm’s management OHS representative</w:t>
            </w:r>
            <w:r w:rsidR="007D3877">
              <w:t>/</w:t>
            </w:r>
            <w:r>
              <w:t>officer and any other resources assisting the identification of OHS concerns, their consideration and response.</w:t>
            </w:r>
          </w:p>
          <w:p w:rsidR="009460F2" w:rsidRDefault="00AF52CC" w:rsidP="00644F8C">
            <w:pPr>
              <w:pStyle w:val="TableBullet"/>
              <w:cnfStyle w:val="000000000000" w:firstRow="0" w:lastRow="0" w:firstColumn="0" w:lastColumn="0" w:oddVBand="0" w:evenVBand="0" w:oddHBand="0" w:evenHBand="0" w:firstRowFirstColumn="0" w:firstRowLastColumn="0" w:lastRowFirstColumn="0" w:lastRowLastColumn="0"/>
            </w:pPr>
            <w:r>
              <w:t>Details of satisfactory training</w:t>
            </w:r>
            <w:r w:rsidR="007D3877">
              <w:t>/</w:t>
            </w:r>
            <w:r>
              <w:t>qualifications or source of assistance.</w:t>
            </w:r>
          </w:p>
        </w:tc>
      </w:tr>
      <w:tr w:rsidR="009460F2" w:rsidTr="006C45E0">
        <w:tc>
          <w:tcPr>
            <w:cnfStyle w:val="001000000000" w:firstRow="0" w:lastRow="0" w:firstColumn="1" w:lastColumn="0" w:oddVBand="0" w:evenVBand="0" w:oddHBand="0" w:evenHBand="0" w:firstRowFirstColumn="0" w:firstRowLastColumn="0" w:lastRowFirstColumn="0" w:lastRowLastColumn="0"/>
            <w:tcW w:w="1900" w:type="dxa"/>
            <w:shd w:val="clear" w:color="auto" w:fill="D9D9D9"/>
          </w:tcPr>
          <w:p w:rsidR="009460F2" w:rsidRDefault="009460F2" w:rsidP="0035486A">
            <w:pPr>
              <w:pStyle w:val="TableText"/>
            </w:pPr>
            <w:r w:rsidRPr="009460F2">
              <w:t>Guide to acceptable evidence</w:t>
            </w:r>
          </w:p>
        </w:tc>
        <w:tc>
          <w:tcPr>
            <w:tcW w:w="6520" w:type="dxa"/>
            <w:shd w:val="clear" w:color="auto" w:fill="auto"/>
          </w:tcPr>
          <w:p w:rsidR="00AF52CC" w:rsidRDefault="00AF52CC" w:rsidP="00AF52CC">
            <w:pPr>
              <w:pStyle w:val="TableText"/>
              <w:cnfStyle w:val="000000000000" w:firstRow="0" w:lastRow="0" w:firstColumn="0" w:lastColumn="0" w:oddVBand="0" w:evenVBand="0" w:oddHBand="0" w:evenHBand="0" w:firstRowFirstColumn="0" w:firstRowLastColumn="0" w:lastRowFirstColumn="0" w:lastRowLastColumn="0"/>
            </w:pPr>
            <w:r>
              <w:t>Provide evidence confirming the nomination of a manager or details of the process for identifying the relevant manager for a particular issue, and:</w:t>
            </w:r>
          </w:p>
          <w:p w:rsidR="00AF52CC" w:rsidRDefault="00AF52CC" w:rsidP="00AF52CC">
            <w:pPr>
              <w:pStyle w:val="TableBullet"/>
              <w:cnfStyle w:val="000000000000" w:firstRow="0" w:lastRow="0" w:firstColumn="0" w:lastColumn="0" w:oddVBand="0" w:evenVBand="0" w:oddHBand="0" w:evenHBand="0" w:firstRowFirstColumn="0" w:firstRowLastColumn="0" w:lastRowFirstColumn="0" w:lastRowLastColumn="0"/>
            </w:pPr>
            <w:r>
              <w:t xml:space="preserve">Copies of training certificate(s) or other relevant qualification information within the last two years </w:t>
            </w:r>
            <w:r w:rsidR="00FF4D8B">
              <w:t>(</w:t>
            </w:r>
            <w:r>
              <w:t>this is the CSR preferred evidence</w:t>
            </w:r>
            <w:r w:rsidR="00FF4D8B">
              <w:t>)</w:t>
            </w:r>
            <w:r>
              <w:t xml:space="preserve">; </w:t>
            </w:r>
            <w:r w:rsidRPr="00E10B45">
              <w:rPr>
                <w:i/>
              </w:rPr>
              <w:t>or</w:t>
            </w:r>
          </w:p>
          <w:p w:rsidR="00AF52CC" w:rsidRDefault="00AF52CC" w:rsidP="00AF52CC">
            <w:pPr>
              <w:pStyle w:val="TableBullet"/>
              <w:cnfStyle w:val="000000000000" w:firstRow="0" w:lastRow="0" w:firstColumn="0" w:lastColumn="0" w:oddVBand="0" w:evenVBand="0" w:oddHBand="0" w:evenHBand="0" w:firstRowFirstColumn="0" w:firstRowLastColumn="0" w:lastRowFirstColumn="0" w:lastRowLastColumn="0"/>
            </w:pPr>
            <w:r>
              <w:t>Evidence of acceptable refresher training or access to assistance to maintain currency of knowledge.</w:t>
            </w:r>
          </w:p>
          <w:p w:rsidR="009460F2" w:rsidRDefault="00AF52CC" w:rsidP="00AF52CC">
            <w:pPr>
              <w:pStyle w:val="TableText"/>
              <w:cnfStyle w:val="000000000000" w:firstRow="0" w:lastRow="0" w:firstColumn="0" w:lastColumn="0" w:oddVBand="0" w:evenVBand="0" w:oddHBand="0" w:evenHBand="0" w:firstRowFirstColumn="0" w:firstRowLastColumn="0" w:lastRowFirstColumn="0" w:lastRowLastColumn="0"/>
            </w:pPr>
            <w:r w:rsidRPr="007D3877">
              <w:t>Note</w:t>
            </w:r>
            <w:r>
              <w:t>: In the absence of training/qualifications for the manager provide details of other resources (e.g. industry association) and means for timely communication with them.</w:t>
            </w:r>
          </w:p>
        </w:tc>
      </w:tr>
      <w:tr w:rsidR="00AF52CC" w:rsidTr="006C45E0">
        <w:tc>
          <w:tcPr>
            <w:cnfStyle w:val="001000000000" w:firstRow="0" w:lastRow="0" w:firstColumn="1" w:lastColumn="0" w:oddVBand="0" w:evenVBand="0" w:oddHBand="0" w:evenHBand="0" w:firstRowFirstColumn="0" w:firstRowLastColumn="0" w:lastRowFirstColumn="0" w:lastRowLastColumn="0"/>
            <w:tcW w:w="8420" w:type="dxa"/>
            <w:gridSpan w:val="2"/>
            <w:shd w:val="clear" w:color="auto" w:fill="D9D9D9"/>
          </w:tcPr>
          <w:p w:rsidR="00AF52CC" w:rsidRPr="00AF52CC" w:rsidRDefault="00644F8C" w:rsidP="007D3877">
            <w:pPr>
              <w:pStyle w:val="TableTextbold"/>
            </w:pPr>
            <w:r w:rsidRPr="00644F8C">
              <w:t>5b. Elected Healt</w:t>
            </w:r>
            <w:r w:rsidR="004F5D54">
              <w:t>h</w:t>
            </w:r>
            <w:r w:rsidR="007D3877">
              <w:t xml:space="preserve"> and </w:t>
            </w:r>
            <w:r w:rsidR="004F5D54">
              <w:t>Safety Representative (HSR)</w:t>
            </w:r>
          </w:p>
        </w:tc>
      </w:tr>
      <w:tr w:rsidR="00AF52CC" w:rsidTr="006C45E0">
        <w:tc>
          <w:tcPr>
            <w:cnfStyle w:val="001000000000" w:firstRow="0" w:lastRow="0" w:firstColumn="1" w:lastColumn="0" w:oddVBand="0" w:evenVBand="0" w:oddHBand="0" w:evenHBand="0" w:firstRowFirstColumn="0" w:firstRowLastColumn="0" w:lastRowFirstColumn="0" w:lastRowLastColumn="0"/>
            <w:tcW w:w="1900" w:type="dxa"/>
            <w:shd w:val="clear" w:color="auto" w:fill="D9D9D9"/>
          </w:tcPr>
          <w:p w:rsidR="00AF52CC" w:rsidRDefault="00AF52CC" w:rsidP="0035486A">
            <w:pPr>
              <w:pStyle w:val="TableText"/>
            </w:pPr>
            <w:r w:rsidRPr="009460F2">
              <w:t>OHS duties criteria</w:t>
            </w:r>
          </w:p>
        </w:tc>
        <w:tc>
          <w:tcPr>
            <w:tcW w:w="6520" w:type="dxa"/>
            <w:shd w:val="clear" w:color="auto" w:fill="auto"/>
          </w:tcPr>
          <w:p w:rsidR="00644F8C" w:rsidRDefault="00644F8C" w:rsidP="00644F8C">
            <w:pPr>
              <w:pStyle w:val="TableBullet"/>
              <w:cnfStyle w:val="000000000000" w:firstRow="0" w:lastRow="0" w:firstColumn="0" w:lastColumn="0" w:oddVBand="0" w:evenVBand="0" w:oddHBand="0" w:evenHBand="0" w:firstRowFirstColumn="0" w:firstRowLastColumn="0" w:lastRowFirstColumn="0" w:lastRowLastColumn="0"/>
            </w:pPr>
            <w:r>
              <w:t>The identity of any employee(s) of the consultant, or an employee of another employer where a multi-employer work-group has been agreed under Division 2 of Part 7 of the OHS Act, elected as a Health and Safety Representative under OH&amp;S Act 2004 and details of training undertaken by them.</w:t>
            </w:r>
          </w:p>
          <w:p w:rsidR="00644F8C" w:rsidRPr="007D3877" w:rsidRDefault="00644F8C" w:rsidP="007D3877">
            <w:pPr>
              <w:pStyle w:val="TableText"/>
              <w:cnfStyle w:val="000000000000" w:firstRow="0" w:lastRow="0" w:firstColumn="0" w:lastColumn="0" w:oddVBand="0" w:evenVBand="0" w:oddHBand="0" w:evenHBand="0" w:firstRowFirstColumn="0" w:firstRowLastColumn="0" w:lastRowFirstColumn="0" w:lastRowLastColumn="0"/>
              <w:rPr>
                <w:b/>
              </w:rPr>
            </w:pPr>
            <w:r w:rsidRPr="007D3877">
              <w:rPr>
                <w:b/>
              </w:rPr>
              <w:t>or</w:t>
            </w:r>
          </w:p>
          <w:p w:rsidR="00AF52CC" w:rsidRDefault="00644F8C" w:rsidP="00644F8C">
            <w:pPr>
              <w:pStyle w:val="TableBullet"/>
              <w:cnfStyle w:val="000000000000" w:firstRow="0" w:lastRow="0" w:firstColumn="0" w:lastColumn="0" w:oddVBand="0" w:evenVBand="0" w:oddHBand="0" w:evenHBand="0" w:firstRowFirstColumn="0" w:firstRowLastColumn="0" w:lastRowFirstColumn="0" w:lastRowLastColumn="0"/>
            </w:pPr>
            <w:r>
              <w:t>Certification by the Consultant that there has been no request for designated work groups and the election of HSRs.</w:t>
            </w:r>
          </w:p>
        </w:tc>
      </w:tr>
      <w:tr w:rsidR="00AF52CC" w:rsidTr="00E37783">
        <w:tc>
          <w:tcPr>
            <w:cnfStyle w:val="001000000000" w:firstRow="0" w:lastRow="0" w:firstColumn="1" w:lastColumn="0" w:oddVBand="0" w:evenVBand="0" w:oddHBand="0" w:evenHBand="0" w:firstRowFirstColumn="0" w:firstRowLastColumn="0" w:lastRowFirstColumn="0" w:lastRowLastColumn="0"/>
            <w:tcW w:w="1900" w:type="dxa"/>
            <w:tcBorders>
              <w:bottom w:val="single" w:sz="2" w:space="0" w:color="auto"/>
            </w:tcBorders>
            <w:shd w:val="clear" w:color="auto" w:fill="D9D9D9"/>
          </w:tcPr>
          <w:p w:rsidR="00AF52CC" w:rsidRDefault="00AF52CC" w:rsidP="0035486A">
            <w:pPr>
              <w:pStyle w:val="TableText"/>
            </w:pPr>
            <w:r w:rsidRPr="009460F2">
              <w:t>Guide to acceptable evidence</w:t>
            </w:r>
          </w:p>
        </w:tc>
        <w:tc>
          <w:tcPr>
            <w:tcW w:w="6520" w:type="dxa"/>
            <w:tcBorders>
              <w:bottom w:val="single" w:sz="2" w:space="0" w:color="auto"/>
            </w:tcBorders>
            <w:shd w:val="clear" w:color="auto" w:fill="auto"/>
          </w:tcPr>
          <w:p w:rsidR="00644F8C" w:rsidRDefault="00644F8C" w:rsidP="00644F8C">
            <w:pPr>
              <w:pStyle w:val="TableBullet"/>
              <w:cnfStyle w:val="000000000000" w:firstRow="0" w:lastRow="0" w:firstColumn="0" w:lastColumn="0" w:oddVBand="0" w:evenVBand="0" w:oddHBand="0" w:evenHBand="0" w:firstRowFirstColumn="0" w:firstRowLastColumn="0" w:lastRowFirstColumn="0" w:lastRowLastColumn="0"/>
            </w:pPr>
            <w:r>
              <w:t>Provide details and date of HSR election; and</w:t>
            </w:r>
          </w:p>
          <w:p w:rsidR="00644F8C" w:rsidRDefault="00644F8C" w:rsidP="00644F8C">
            <w:pPr>
              <w:pStyle w:val="TableBullet"/>
              <w:cnfStyle w:val="000000000000" w:firstRow="0" w:lastRow="0" w:firstColumn="0" w:lastColumn="0" w:oddVBand="0" w:evenVBand="0" w:oddHBand="0" w:evenHBand="0" w:firstRowFirstColumn="0" w:firstRowLastColumn="0" w:lastRowFirstColumn="0" w:lastRowLastColumn="0"/>
            </w:pPr>
            <w:r>
              <w:t>Copies of training certificate(s) or other relevant information.</w:t>
            </w:r>
          </w:p>
          <w:p w:rsidR="00644F8C" w:rsidRDefault="00644F8C" w:rsidP="00644F8C">
            <w:pPr>
              <w:pStyle w:val="TableBullet"/>
              <w:numPr>
                <w:ilvl w:val="0"/>
                <w:numId w:val="0"/>
              </w:numPr>
              <w:ind w:left="227"/>
              <w:cnfStyle w:val="000000000000" w:firstRow="0" w:lastRow="0" w:firstColumn="0" w:lastColumn="0" w:oddVBand="0" w:evenVBand="0" w:oddHBand="0" w:evenHBand="0" w:firstRowFirstColumn="0" w:firstRowLastColumn="0" w:lastRowFirstColumn="0" w:lastRowLastColumn="0"/>
            </w:pPr>
            <w:r w:rsidRPr="00644F8C">
              <w:rPr>
                <w:i/>
              </w:rPr>
              <w:t>Note</w:t>
            </w:r>
            <w:r>
              <w:t>: an explanation for an absence of HSR training or details of planned training may be acceptable.</w:t>
            </w:r>
          </w:p>
          <w:p w:rsidR="00644F8C" w:rsidRDefault="00644F8C" w:rsidP="00644F8C">
            <w:pPr>
              <w:pStyle w:val="TableBullet"/>
              <w:cnfStyle w:val="000000000000" w:firstRow="0" w:lastRow="0" w:firstColumn="0" w:lastColumn="0" w:oddVBand="0" w:evenVBand="0" w:oddHBand="0" w:evenHBand="0" w:firstRowFirstColumn="0" w:firstRowLastColumn="0" w:lastRowFirstColumn="0" w:lastRowLastColumn="0"/>
            </w:pPr>
            <w:r>
              <w:t>Provide details of any process by which the Consultant manages the establishment of workgroups on specific projects or for specific workplaces, including any negotiations for multi-employer or multi-workplace workgroups.</w:t>
            </w:r>
          </w:p>
          <w:p w:rsidR="00644F8C" w:rsidRPr="007D3877" w:rsidRDefault="00644F8C" w:rsidP="007D3877">
            <w:pPr>
              <w:pStyle w:val="TableText"/>
              <w:cnfStyle w:val="000000000000" w:firstRow="0" w:lastRow="0" w:firstColumn="0" w:lastColumn="0" w:oddVBand="0" w:evenVBand="0" w:oddHBand="0" w:evenHBand="0" w:firstRowFirstColumn="0" w:firstRowLastColumn="0" w:lastRowFirstColumn="0" w:lastRowLastColumn="0"/>
              <w:rPr>
                <w:b/>
              </w:rPr>
            </w:pPr>
            <w:r w:rsidRPr="007D3877">
              <w:rPr>
                <w:b/>
              </w:rPr>
              <w:t>or</w:t>
            </w:r>
          </w:p>
          <w:p w:rsidR="00AF52CC" w:rsidRDefault="00644F8C" w:rsidP="00644F8C">
            <w:pPr>
              <w:pStyle w:val="TableBullet"/>
              <w:cnfStyle w:val="000000000000" w:firstRow="0" w:lastRow="0" w:firstColumn="0" w:lastColumn="0" w:oddVBand="0" w:evenVBand="0" w:oddHBand="0" w:evenHBand="0" w:firstRowFirstColumn="0" w:firstRowLastColumn="0" w:lastRowFirstColumn="0" w:lastRowLastColumn="0"/>
            </w:pPr>
            <w:r>
              <w:t>Provide a signed statement to confirm that there has been no request for designated work groups and the election of HSRs.</w:t>
            </w:r>
          </w:p>
        </w:tc>
      </w:tr>
      <w:tr w:rsidR="00AF52CC" w:rsidTr="00E37783">
        <w:tc>
          <w:tcPr>
            <w:cnfStyle w:val="001000000000" w:firstRow="0" w:lastRow="0" w:firstColumn="1" w:lastColumn="0" w:oddVBand="0" w:evenVBand="0" w:oddHBand="0" w:evenHBand="0" w:firstRowFirstColumn="0" w:firstRowLastColumn="0" w:lastRowFirstColumn="0" w:lastRowLastColumn="0"/>
            <w:tcW w:w="8420" w:type="dxa"/>
            <w:gridSpan w:val="2"/>
            <w:shd w:val="clear" w:color="auto" w:fill="D9D9D9"/>
          </w:tcPr>
          <w:p w:rsidR="00AF52CC" w:rsidRPr="00AF52CC" w:rsidRDefault="00E10B45" w:rsidP="007D3877">
            <w:pPr>
              <w:pStyle w:val="TableTextbold"/>
            </w:pPr>
            <w:r w:rsidRPr="00E10B45">
              <w:t xml:space="preserve">5c. Consultation </w:t>
            </w:r>
            <w:r>
              <w:t>and issue resolution procedures</w:t>
            </w:r>
          </w:p>
        </w:tc>
      </w:tr>
      <w:tr w:rsidR="00AF52CC" w:rsidTr="006C45E0">
        <w:tc>
          <w:tcPr>
            <w:cnfStyle w:val="001000000000" w:firstRow="0" w:lastRow="0" w:firstColumn="1" w:lastColumn="0" w:oddVBand="0" w:evenVBand="0" w:oddHBand="0" w:evenHBand="0" w:firstRowFirstColumn="0" w:firstRowLastColumn="0" w:lastRowFirstColumn="0" w:lastRowLastColumn="0"/>
            <w:tcW w:w="1900" w:type="dxa"/>
            <w:shd w:val="clear" w:color="auto" w:fill="D9D9D9"/>
          </w:tcPr>
          <w:p w:rsidR="00AF52CC" w:rsidRDefault="00AF52CC" w:rsidP="0035486A">
            <w:pPr>
              <w:pStyle w:val="TableText"/>
            </w:pPr>
            <w:r w:rsidRPr="009460F2">
              <w:t>OHS duties criteria</w:t>
            </w:r>
          </w:p>
        </w:tc>
        <w:tc>
          <w:tcPr>
            <w:tcW w:w="6520" w:type="dxa"/>
            <w:shd w:val="clear" w:color="auto" w:fill="auto"/>
          </w:tcPr>
          <w:p w:rsidR="00AF52CC" w:rsidRDefault="00E10B45" w:rsidP="0035486A">
            <w:pPr>
              <w:pStyle w:val="TableText"/>
              <w:cnfStyle w:val="000000000000" w:firstRow="0" w:lastRow="0" w:firstColumn="0" w:lastColumn="0" w:oddVBand="0" w:evenVBand="0" w:oddHBand="0" w:evenHBand="0" w:firstRowFirstColumn="0" w:firstRowLastColumn="0" w:lastRowFirstColumn="0" w:lastRowLastColumn="0"/>
            </w:pPr>
            <w:r w:rsidRPr="00E10B45">
              <w:t>How consultation and issue resolution are undertaken with employees and HSRs (if any) as required by the OH&amp;S Act 2004 and regulations.</w:t>
            </w:r>
          </w:p>
        </w:tc>
      </w:tr>
      <w:tr w:rsidR="00AF52CC" w:rsidTr="006C45E0">
        <w:tc>
          <w:tcPr>
            <w:cnfStyle w:val="001000000000" w:firstRow="0" w:lastRow="0" w:firstColumn="1" w:lastColumn="0" w:oddVBand="0" w:evenVBand="0" w:oddHBand="0" w:evenHBand="0" w:firstRowFirstColumn="0" w:firstRowLastColumn="0" w:lastRowFirstColumn="0" w:lastRowLastColumn="0"/>
            <w:tcW w:w="1900" w:type="dxa"/>
            <w:shd w:val="clear" w:color="auto" w:fill="D9D9D9"/>
          </w:tcPr>
          <w:p w:rsidR="00AF52CC" w:rsidRDefault="00AF52CC" w:rsidP="0035486A">
            <w:pPr>
              <w:pStyle w:val="TableText"/>
            </w:pPr>
            <w:r w:rsidRPr="009460F2">
              <w:t>Guide to acceptable evidence</w:t>
            </w:r>
          </w:p>
        </w:tc>
        <w:tc>
          <w:tcPr>
            <w:tcW w:w="6520" w:type="dxa"/>
            <w:shd w:val="clear" w:color="auto" w:fill="auto"/>
          </w:tcPr>
          <w:p w:rsidR="00E10B45" w:rsidRDefault="00E10B45" w:rsidP="00E10B45">
            <w:pPr>
              <w:pStyle w:val="TableBullet"/>
              <w:cnfStyle w:val="000000000000" w:firstRow="0" w:lastRow="0" w:firstColumn="0" w:lastColumn="0" w:oddVBand="0" w:evenVBand="0" w:oddHBand="0" w:evenHBand="0" w:firstRowFirstColumn="0" w:firstRowLastColumn="0" w:lastRowFirstColumn="0" w:lastRowLastColumn="0"/>
            </w:pPr>
            <w:r>
              <w:t>Provide copies of consultation and issue resolution procedures that have been agreed with employees directly or through the HSR or other representative.</w:t>
            </w:r>
          </w:p>
          <w:p w:rsidR="00E10B45" w:rsidRPr="007D3877" w:rsidRDefault="00E10B45" w:rsidP="007D3877">
            <w:pPr>
              <w:pStyle w:val="TableText"/>
              <w:cnfStyle w:val="000000000000" w:firstRow="0" w:lastRow="0" w:firstColumn="0" w:lastColumn="0" w:oddVBand="0" w:evenVBand="0" w:oddHBand="0" w:evenHBand="0" w:firstRowFirstColumn="0" w:firstRowLastColumn="0" w:lastRowFirstColumn="0" w:lastRowLastColumn="0"/>
              <w:rPr>
                <w:b/>
              </w:rPr>
            </w:pPr>
            <w:r w:rsidRPr="007D3877">
              <w:rPr>
                <w:b/>
              </w:rPr>
              <w:t>or</w:t>
            </w:r>
          </w:p>
          <w:p w:rsidR="00E10B45" w:rsidRDefault="00E10B45" w:rsidP="00E10B45">
            <w:pPr>
              <w:pStyle w:val="TableBullet"/>
              <w:cnfStyle w:val="000000000000" w:firstRow="0" w:lastRow="0" w:firstColumn="0" w:lastColumn="0" w:oddVBand="0" w:evenVBand="0" w:oddHBand="0" w:evenHBand="0" w:firstRowFirstColumn="0" w:firstRowLastColumn="0" w:lastRowFirstColumn="0" w:lastRowLastColumn="0"/>
            </w:pPr>
            <w:r>
              <w:t xml:space="preserve">Provide evidence that the Consultant is familiar with the requirements of the </w:t>
            </w:r>
            <w:r w:rsidR="007D3877">
              <w:t>OHS ACT</w:t>
            </w:r>
            <w:r>
              <w:t xml:space="preserve"> and regulations, including the default process provided in the regulations, whether or not the Consultant has needed to use them; and</w:t>
            </w:r>
          </w:p>
          <w:p w:rsidR="00AF52CC" w:rsidRDefault="00E10B45" w:rsidP="00FF4D8B">
            <w:pPr>
              <w:pStyle w:val="TableBullet"/>
              <w:cnfStyle w:val="000000000000" w:firstRow="0" w:lastRow="0" w:firstColumn="0" w:lastColumn="0" w:oddVBand="0" w:evenVBand="0" w:oddHBand="0" w:evenHBand="0" w:firstRowFirstColumn="0" w:firstRowLastColumn="0" w:lastRowFirstColumn="0" w:lastRowLastColumn="0"/>
            </w:pPr>
            <w:r>
              <w:t xml:space="preserve">Provide evidence of </w:t>
            </w:r>
            <w:r w:rsidR="00FF4D8B">
              <w:t>how consultation is undertaken (</w:t>
            </w:r>
            <w:r>
              <w:t>e.g. minutes of toolbox meetings or other meetings with employees and/or HSRs</w:t>
            </w:r>
            <w:r w:rsidR="00FF4D8B">
              <w:t>)</w:t>
            </w:r>
            <w:r>
              <w:t>.</w:t>
            </w:r>
          </w:p>
        </w:tc>
      </w:tr>
      <w:tr w:rsidR="00AF52CC" w:rsidTr="006C45E0">
        <w:tc>
          <w:tcPr>
            <w:cnfStyle w:val="001000000000" w:firstRow="0" w:lastRow="0" w:firstColumn="1" w:lastColumn="0" w:oddVBand="0" w:evenVBand="0" w:oddHBand="0" w:evenHBand="0" w:firstRowFirstColumn="0" w:firstRowLastColumn="0" w:lastRowFirstColumn="0" w:lastRowLastColumn="0"/>
            <w:tcW w:w="8420" w:type="dxa"/>
            <w:gridSpan w:val="2"/>
            <w:shd w:val="clear" w:color="auto" w:fill="D9D9D9"/>
          </w:tcPr>
          <w:p w:rsidR="00AF52CC" w:rsidRPr="00AF52CC" w:rsidRDefault="00E10B45" w:rsidP="007D3877">
            <w:pPr>
              <w:pStyle w:val="TableTextbold"/>
            </w:pPr>
            <w:r>
              <w:lastRenderedPageBreak/>
              <w:t>5d. Health</w:t>
            </w:r>
            <w:r w:rsidR="007D3877">
              <w:t xml:space="preserve"> and </w:t>
            </w:r>
            <w:r>
              <w:t>Safety Committee</w:t>
            </w:r>
          </w:p>
        </w:tc>
      </w:tr>
      <w:tr w:rsidR="00AF52CC" w:rsidTr="006C45E0">
        <w:tc>
          <w:tcPr>
            <w:cnfStyle w:val="001000000000" w:firstRow="0" w:lastRow="0" w:firstColumn="1" w:lastColumn="0" w:oddVBand="0" w:evenVBand="0" w:oddHBand="0" w:evenHBand="0" w:firstRowFirstColumn="0" w:firstRowLastColumn="0" w:lastRowFirstColumn="0" w:lastRowLastColumn="0"/>
            <w:tcW w:w="1900" w:type="dxa"/>
            <w:shd w:val="clear" w:color="auto" w:fill="D9D9D9"/>
          </w:tcPr>
          <w:p w:rsidR="00AF52CC" w:rsidRDefault="00AF52CC" w:rsidP="0035486A">
            <w:pPr>
              <w:pStyle w:val="TableText"/>
            </w:pPr>
            <w:r w:rsidRPr="009460F2">
              <w:t>OHS duties criteria</w:t>
            </w:r>
          </w:p>
        </w:tc>
        <w:tc>
          <w:tcPr>
            <w:tcW w:w="6520" w:type="dxa"/>
            <w:shd w:val="clear" w:color="auto" w:fill="auto"/>
          </w:tcPr>
          <w:p w:rsidR="00E10B45" w:rsidRDefault="00E10B45" w:rsidP="00E10B45">
            <w:pPr>
              <w:pStyle w:val="TableBullet"/>
              <w:cnfStyle w:val="000000000000" w:firstRow="0" w:lastRow="0" w:firstColumn="0" w:lastColumn="0" w:oddVBand="0" w:evenVBand="0" w:oddHBand="0" w:evenHBand="0" w:firstRowFirstColumn="0" w:firstRowLastColumn="0" w:lastRowFirstColumn="0" w:lastRowLastColumn="0"/>
            </w:pPr>
            <w:r>
              <w:t>Details of any Health and Safety Committee (where appropriate) and the charter or constitution or rules that show how the Committee operates (meeting the requirements of Part 7 of the OH&amp;S Act 2004).</w:t>
            </w:r>
          </w:p>
          <w:p w:rsidR="00E10B45" w:rsidRPr="007D3877" w:rsidRDefault="00E10B45" w:rsidP="00E10B45">
            <w:pPr>
              <w:pStyle w:val="TableText"/>
              <w:cnfStyle w:val="000000000000" w:firstRow="0" w:lastRow="0" w:firstColumn="0" w:lastColumn="0" w:oddVBand="0" w:evenVBand="0" w:oddHBand="0" w:evenHBand="0" w:firstRowFirstColumn="0" w:firstRowLastColumn="0" w:lastRowFirstColumn="0" w:lastRowLastColumn="0"/>
              <w:rPr>
                <w:b/>
              </w:rPr>
            </w:pPr>
            <w:r w:rsidRPr="007D3877">
              <w:rPr>
                <w:b/>
              </w:rPr>
              <w:t>or</w:t>
            </w:r>
          </w:p>
          <w:p w:rsidR="00AF52CC" w:rsidRDefault="00E10B45" w:rsidP="00E10B45">
            <w:pPr>
              <w:pStyle w:val="TableBullet"/>
              <w:cnfStyle w:val="000000000000" w:firstRow="0" w:lastRow="0" w:firstColumn="0" w:lastColumn="0" w:oddVBand="0" w:evenVBand="0" w:oddHBand="0" w:evenHBand="0" w:firstRowFirstColumn="0" w:firstRowLastColumn="0" w:lastRowFirstColumn="0" w:lastRowLastColumn="0"/>
            </w:pPr>
            <w:r>
              <w:t>Certification by the Consultant that there has been no request for the establishment of a Health</w:t>
            </w:r>
            <w:r w:rsidR="007D3877">
              <w:t xml:space="preserve"> and </w:t>
            </w:r>
            <w:r>
              <w:t>Safety Committee.</w:t>
            </w:r>
          </w:p>
        </w:tc>
      </w:tr>
      <w:tr w:rsidR="00AF52CC" w:rsidTr="006C45E0">
        <w:tc>
          <w:tcPr>
            <w:cnfStyle w:val="001000000000" w:firstRow="0" w:lastRow="0" w:firstColumn="1" w:lastColumn="0" w:oddVBand="0" w:evenVBand="0" w:oddHBand="0" w:evenHBand="0" w:firstRowFirstColumn="0" w:firstRowLastColumn="0" w:lastRowFirstColumn="0" w:lastRowLastColumn="0"/>
            <w:tcW w:w="1900" w:type="dxa"/>
            <w:shd w:val="clear" w:color="auto" w:fill="D9D9D9"/>
          </w:tcPr>
          <w:p w:rsidR="00AF52CC" w:rsidRDefault="00AF52CC" w:rsidP="0035486A">
            <w:pPr>
              <w:pStyle w:val="TableText"/>
            </w:pPr>
            <w:r w:rsidRPr="009460F2">
              <w:t>Guide to acceptable evidence</w:t>
            </w:r>
          </w:p>
        </w:tc>
        <w:tc>
          <w:tcPr>
            <w:tcW w:w="6520" w:type="dxa"/>
            <w:shd w:val="clear" w:color="auto" w:fill="auto"/>
          </w:tcPr>
          <w:p w:rsidR="00E10B45" w:rsidRDefault="00E10B45" w:rsidP="00E10B45">
            <w:pPr>
              <w:pStyle w:val="TableBullet"/>
              <w:cnfStyle w:val="000000000000" w:firstRow="0" w:lastRow="0" w:firstColumn="0" w:lastColumn="0" w:oddVBand="0" w:evenVBand="0" w:oddHBand="0" w:evenHBand="0" w:firstRowFirstColumn="0" w:firstRowLastColumn="0" w:lastRowFirstColumn="0" w:lastRowLastColumn="0"/>
            </w:pPr>
            <w:r>
              <w:t>Provide a copy of the committee charter or constitution or similar rules.</w:t>
            </w:r>
          </w:p>
          <w:p w:rsidR="00E10B45" w:rsidRPr="007D3877" w:rsidRDefault="00E10B45" w:rsidP="00E10B45">
            <w:pPr>
              <w:pStyle w:val="TableText"/>
              <w:cnfStyle w:val="000000000000" w:firstRow="0" w:lastRow="0" w:firstColumn="0" w:lastColumn="0" w:oddVBand="0" w:evenVBand="0" w:oddHBand="0" w:evenHBand="0" w:firstRowFirstColumn="0" w:firstRowLastColumn="0" w:lastRowFirstColumn="0" w:lastRowLastColumn="0"/>
              <w:rPr>
                <w:b/>
              </w:rPr>
            </w:pPr>
            <w:r w:rsidRPr="007D3877">
              <w:rPr>
                <w:b/>
              </w:rPr>
              <w:t>or</w:t>
            </w:r>
          </w:p>
          <w:p w:rsidR="00AF52CC" w:rsidRDefault="00E10B45" w:rsidP="00E10B45">
            <w:pPr>
              <w:pStyle w:val="TableBullet"/>
              <w:cnfStyle w:val="000000000000" w:firstRow="0" w:lastRow="0" w:firstColumn="0" w:lastColumn="0" w:oddVBand="0" w:evenVBand="0" w:oddHBand="0" w:evenHBand="0" w:firstRowFirstColumn="0" w:firstRowLastColumn="0" w:lastRowFirstColumn="0" w:lastRowLastColumn="0"/>
            </w:pPr>
            <w:r>
              <w:t>Provide a signed statement to confirm that there has been no request for the establishment of a Health</w:t>
            </w:r>
            <w:r w:rsidR="007D3877">
              <w:t xml:space="preserve"> and </w:t>
            </w:r>
            <w:r>
              <w:t>Safety Committee.</w:t>
            </w:r>
          </w:p>
        </w:tc>
      </w:tr>
      <w:tr w:rsidR="00AF52CC" w:rsidTr="006C45E0">
        <w:tc>
          <w:tcPr>
            <w:cnfStyle w:val="001000000000" w:firstRow="0" w:lastRow="0" w:firstColumn="1" w:lastColumn="0" w:oddVBand="0" w:evenVBand="0" w:oddHBand="0" w:evenHBand="0" w:firstRowFirstColumn="0" w:firstRowLastColumn="0" w:lastRowFirstColumn="0" w:lastRowLastColumn="0"/>
            <w:tcW w:w="8420" w:type="dxa"/>
            <w:gridSpan w:val="2"/>
            <w:shd w:val="clear" w:color="auto" w:fill="D9D9D9"/>
          </w:tcPr>
          <w:p w:rsidR="00AF52CC" w:rsidRPr="00AF52CC" w:rsidRDefault="0084158C" w:rsidP="007D3877">
            <w:pPr>
              <w:pStyle w:val="TableTextbold"/>
            </w:pPr>
            <w:r w:rsidRPr="0084158C">
              <w:t>5e. Consulting and working with other parties</w:t>
            </w:r>
          </w:p>
        </w:tc>
      </w:tr>
      <w:tr w:rsidR="00AF52CC" w:rsidTr="006C45E0">
        <w:tc>
          <w:tcPr>
            <w:cnfStyle w:val="001000000000" w:firstRow="0" w:lastRow="0" w:firstColumn="1" w:lastColumn="0" w:oddVBand="0" w:evenVBand="0" w:oddHBand="0" w:evenHBand="0" w:firstRowFirstColumn="0" w:firstRowLastColumn="0" w:lastRowFirstColumn="0" w:lastRowLastColumn="0"/>
            <w:tcW w:w="1900" w:type="dxa"/>
            <w:shd w:val="clear" w:color="auto" w:fill="D9D9D9"/>
          </w:tcPr>
          <w:p w:rsidR="00AF52CC" w:rsidRDefault="00AF52CC" w:rsidP="0035486A">
            <w:pPr>
              <w:pStyle w:val="TableText"/>
            </w:pPr>
            <w:r w:rsidRPr="009460F2">
              <w:t>OHS duties criteria</w:t>
            </w:r>
          </w:p>
        </w:tc>
        <w:tc>
          <w:tcPr>
            <w:tcW w:w="6520" w:type="dxa"/>
            <w:shd w:val="clear" w:color="auto" w:fill="auto"/>
          </w:tcPr>
          <w:p w:rsidR="0084158C" w:rsidRDefault="0084158C" w:rsidP="0084158C">
            <w:pPr>
              <w:pStyle w:val="TableText"/>
              <w:cnfStyle w:val="000000000000" w:firstRow="0" w:lastRow="0" w:firstColumn="0" w:lastColumn="0" w:oddVBand="0" w:evenVBand="0" w:oddHBand="0" w:evenHBand="0" w:firstRowFirstColumn="0" w:firstRowLastColumn="0" w:lastRowFirstColumn="0" w:lastRowLastColumn="0"/>
            </w:pPr>
            <w:r>
              <w:t>The Consultant has duties in relation to its employees under Section 21 of the OHS Act. These duties may require the Consultant to identify risks to its employees from attendance at workplaces that are managed or controlled by others, or at which the activities of others may expose the employees of the Consultant to OHS risks. The Consultant in carrying out its activities (e.g. design), including attendance at workplaces, also has a duty to persons who are not employees under Section 23 or 24 of the OHS Act.</w:t>
            </w:r>
          </w:p>
          <w:p w:rsidR="0084158C" w:rsidRDefault="0084158C" w:rsidP="0084158C">
            <w:pPr>
              <w:pStyle w:val="TableText"/>
              <w:cnfStyle w:val="000000000000" w:firstRow="0" w:lastRow="0" w:firstColumn="0" w:lastColumn="0" w:oddVBand="0" w:evenVBand="0" w:oddHBand="0" w:evenHBand="0" w:firstRowFirstColumn="0" w:firstRowLastColumn="0" w:lastRowFirstColumn="0" w:lastRowLastColumn="0"/>
            </w:pPr>
            <w:r>
              <w:t>Others involved in work in which the Consultant is involved may also owe duties to the Consultant and its employees.</w:t>
            </w:r>
          </w:p>
          <w:p w:rsidR="0084158C" w:rsidRDefault="0084158C" w:rsidP="0084158C">
            <w:pPr>
              <w:pStyle w:val="TableText"/>
              <w:cnfStyle w:val="000000000000" w:firstRow="0" w:lastRow="0" w:firstColumn="0" w:lastColumn="0" w:oddVBand="0" w:evenVBand="0" w:oddHBand="0" w:evenHBand="0" w:firstRowFirstColumn="0" w:firstRowLastColumn="0" w:lastRowFirstColumn="0" w:lastRowLastColumn="0"/>
            </w:pPr>
            <w:r>
              <w:t>The Consultant must accordingly demonstrate:</w:t>
            </w:r>
          </w:p>
          <w:p w:rsidR="0084158C" w:rsidRDefault="0084158C" w:rsidP="0084158C">
            <w:pPr>
              <w:pStyle w:val="TableBullet"/>
              <w:cnfStyle w:val="000000000000" w:firstRow="0" w:lastRow="0" w:firstColumn="0" w:lastColumn="0" w:oddVBand="0" w:evenVBand="0" w:oddHBand="0" w:evenHBand="0" w:firstRowFirstColumn="0" w:firstRowLastColumn="0" w:lastRowFirstColumn="0" w:lastRowLastColumn="0"/>
            </w:pPr>
            <w:r>
              <w:t>how it consults with other parties to ensure each has necessary OHS information; and</w:t>
            </w:r>
          </w:p>
          <w:p w:rsidR="0084158C" w:rsidRDefault="0084158C" w:rsidP="0084158C">
            <w:pPr>
              <w:pStyle w:val="TableBullet"/>
              <w:cnfStyle w:val="000000000000" w:firstRow="0" w:lastRow="0" w:firstColumn="0" w:lastColumn="0" w:oddVBand="0" w:evenVBand="0" w:oddHBand="0" w:evenHBand="0" w:firstRowFirstColumn="0" w:firstRowLastColumn="0" w:lastRowFirstColumn="0" w:lastRowLastColumn="0"/>
            </w:pPr>
            <w:r>
              <w:t>how it determines what is needed to work together with other parties</w:t>
            </w:r>
            <w:r w:rsidR="007D3877">
              <w:t xml:space="preserve"> </w:t>
            </w:r>
            <w:r>
              <w:t>for effective OHS risk management.</w:t>
            </w:r>
          </w:p>
          <w:p w:rsidR="00AF52CC" w:rsidRDefault="0084158C" w:rsidP="0084158C">
            <w:pPr>
              <w:pStyle w:val="TableText"/>
              <w:cnfStyle w:val="000000000000" w:firstRow="0" w:lastRow="0" w:firstColumn="0" w:lastColumn="0" w:oddVBand="0" w:evenVBand="0" w:oddHBand="0" w:evenHBand="0" w:firstRowFirstColumn="0" w:firstRowLastColumn="0" w:lastRowFirstColumn="0" w:lastRowLastColumn="0"/>
            </w:pPr>
            <w:r>
              <w:t>Other relevant parties may include the client, sub-contractors, other suppliers of labour, those with management or control of the workplace and suppliers of plant or substances.</w:t>
            </w:r>
          </w:p>
        </w:tc>
      </w:tr>
      <w:tr w:rsidR="00AF52CC" w:rsidTr="006C45E0">
        <w:tc>
          <w:tcPr>
            <w:cnfStyle w:val="001000000000" w:firstRow="0" w:lastRow="0" w:firstColumn="1" w:lastColumn="0" w:oddVBand="0" w:evenVBand="0" w:oddHBand="0" w:evenHBand="0" w:firstRowFirstColumn="0" w:firstRowLastColumn="0" w:lastRowFirstColumn="0" w:lastRowLastColumn="0"/>
            <w:tcW w:w="1900" w:type="dxa"/>
            <w:shd w:val="clear" w:color="auto" w:fill="D9D9D9"/>
          </w:tcPr>
          <w:p w:rsidR="00AF52CC" w:rsidRDefault="00AF52CC" w:rsidP="0035486A">
            <w:pPr>
              <w:pStyle w:val="TableText"/>
            </w:pPr>
            <w:r w:rsidRPr="009460F2">
              <w:t>Guide to acceptable evidence</w:t>
            </w:r>
          </w:p>
        </w:tc>
        <w:tc>
          <w:tcPr>
            <w:tcW w:w="6520" w:type="dxa"/>
            <w:shd w:val="clear" w:color="auto" w:fill="auto"/>
          </w:tcPr>
          <w:p w:rsidR="00195C02" w:rsidRDefault="00195C02" w:rsidP="007D3877">
            <w:pPr>
              <w:pStyle w:val="TableText"/>
              <w:cnfStyle w:val="000000000000" w:firstRow="0" w:lastRow="0" w:firstColumn="0" w:lastColumn="0" w:oddVBand="0" w:evenVBand="0" w:oddHBand="0" w:evenHBand="0" w:firstRowFirstColumn="0" w:firstRowLastColumn="0" w:lastRowFirstColumn="0" w:lastRowLastColumn="0"/>
            </w:pPr>
            <w:r>
              <w:t>Provide details of policies and procedures for identifying relevant parties, engaging in consultation about OHS directly affecting the Consultant and its employees, and determining how to work together for OHS risk management.</w:t>
            </w:r>
          </w:p>
          <w:p w:rsidR="00AF52CC" w:rsidRDefault="00195C02" w:rsidP="007D3877">
            <w:pPr>
              <w:pStyle w:val="TableText"/>
              <w:cnfStyle w:val="000000000000" w:firstRow="0" w:lastRow="0" w:firstColumn="0" w:lastColumn="0" w:oddVBand="0" w:evenVBand="0" w:oddHBand="0" w:evenHBand="0" w:firstRowFirstColumn="0" w:firstRowLastColumn="0" w:lastRowFirstColumn="0" w:lastRowLastColumn="0"/>
            </w:pPr>
            <w:r>
              <w:t>Documents showing examples of consultation and the outcomes may be sufficient to demonstrate this criterion is being met.</w:t>
            </w:r>
          </w:p>
        </w:tc>
      </w:tr>
    </w:tbl>
    <w:p w:rsidR="007D3877" w:rsidRDefault="007D3877"/>
    <w:p w:rsidR="007D3877" w:rsidRDefault="007D3877">
      <w:pPr>
        <w:spacing w:before="0" w:after="0"/>
        <w:ind w:left="0"/>
      </w:pPr>
      <w:r>
        <w:br w:type="page"/>
      </w:r>
    </w:p>
    <w:p w:rsidR="007D126B" w:rsidRDefault="007D126B" w:rsidP="007D3877">
      <w:pPr>
        <w:pStyle w:val="Spacer"/>
      </w:pPr>
    </w:p>
    <w:tbl>
      <w:tblPr>
        <w:tblStyle w:val="TableGrid"/>
        <w:tblW w:w="8420" w:type="dxa"/>
        <w:tblLayout w:type="fixed"/>
        <w:tblLook w:val="04A0" w:firstRow="1" w:lastRow="0" w:firstColumn="1" w:lastColumn="0" w:noHBand="0" w:noVBand="1"/>
      </w:tblPr>
      <w:tblGrid>
        <w:gridCol w:w="1900"/>
        <w:gridCol w:w="6520"/>
      </w:tblGrid>
      <w:tr w:rsidR="00AF52CC" w:rsidRPr="007D126B" w:rsidTr="006C45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0" w:type="dxa"/>
            <w:gridSpan w:val="2"/>
          </w:tcPr>
          <w:p w:rsidR="00AF52CC" w:rsidRPr="007D126B" w:rsidRDefault="00195C02" w:rsidP="0061053D">
            <w:pPr>
              <w:pStyle w:val="TableText"/>
              <w:keepNext/>
              <w:rPr>
                <w:b/>
              </w:rPr>
            </w:pPr>
            <w:r w:rsidRPr="007D126B">
              <w:rPr>
                <w:b/>
              </w:rPr>
              <w:t>Criterion 6</w:t>
            </w:r>
            <w:r w:rsidR="00DB42BA">
              <w:rPr>
                <w:b/>
              </w:rPr>
              <w:t xml:space="preserve">: </w:t>
            </w:r>
            <w:r w:rsidRPr="007D126B">
              <w:rPr>
                <w:b/>
              </w:rPr>
              <w:t>Currency of awareness of OHS</w:t>
            </w:r>
          </w:p>
        </w:tc>
      </w:tr>
      <w:tr w:rsidR="00AF52CC" w:rsidTr="006C45E0">
        <w:tc>
          <w:tcPr>
            <w:cnfStyle w:val="001000000000" w:firstRow="0" w:lastRow="0" w:firstColumn="1" w:lastColumn="0" w:oddVBand="0" w:evenVBand="0" w:oddHBand="0" w:evenHBand="0" w:firstRowFirstColumn="0" w:firstRowLastColumn="0" w:lastRowFirstColumn="0" w:lastRowLastColumn="0"/>
            <w:tcW w:w="1900" w:type="dxa"/>
            <w:shd w:val="clear" w:color="auto" w:fill="D9D9D9"/>
          </w:tcPr>
          <w:p w:rsidR="00AF52CC" w:rsidRDefault="00AF52CC" w:rsidP="0035486A">
            <w:pPr>
              <w:pStyle w:val="TableText"/>
            </w:pPr>
            <w:r w:rsidRPr="009460F2">
              <w:t>OHS duties criteria</w:t>
            </w:r>
          </w:p>
        </w:tc>
        <w:tc>
          <w:tcPr>
            <w:tcW w:w="6520" w:type="dxa"/>
            <w:shd w:val="clear" w:color="auto" w:fill="auto"/>
          </w:tcPr>
          <w:p w:rsidR="00AF52CC" w:rsidRDefault="00195C02" w:rsidP="0035486A">
            <w:pPr>
              <w:pStyle w:val="TableText"/>
              <w:cnfStyle w:val="000000000000" w:firstRow="0" w:lastRow="0" w:firstColumn="0" w:lastColumn="0" w:oddVBand="0" w:evenVBand="0" w:oddHBand="0" w:evenHBand="0" w:firstRowFirstColumn="0" w:firstRowLastColumn="0" w:lastRowFirstColumn="0" w:lastRowLastColumn="0"/>
            </w:pPr>
            <w:r w:rsidRPr="00195C02">
              <w:t>Method(s) used to keep updated on changes to OHS legislation, regulations and guidelines and other information to maintain ongoing awareness of OHS requirements, including how the consultant builds, maintains and continuously enhances OHS knowledge and capabilities as they relate to designers.</w:t>
            </w:r>
          </w:p>
        </w:tc>
      </w:tr>
      <w:tr w:rsidR="00AF52CC" w:rsidTr="006C45E0">
        <w:tc>
          <w:tcPr>
            <w:cnfStyle w:val="001000000000" w:firstRow="0" w:lastRow="0" w:firstColumn="1" w:lastColumn="0" w:oddVBand="0" w:evenVBand="0" w:oddHBand="0" w:evenHBand="0" w:firstRowFirstColumn="0" w:firstRowLastColumn="0" w:lastRowFirstColumn="0" w:lastRowLastColumn="0"/>
            <w:tcW w:w="1900" w:type="dxa"/>
            <w:shd w:val="clear" w:color="auto" w:fill="D9D9D9"/>
          </w:tcPr>
          <w:p w:rsidR="00AF52CC" w:rsidRDefault="00AF52CC" w:rsidP="0035486A">
            <w:pPr>
              <w:pStyle w:val="TableText"/>
            </w:pPr>
            <w:r w:rsidRPr="009460F2">
              <w:t>Guide to acceptable evidence</w:t>
            </w:r>
          </w:p>
        </w:tc>
        <w:tc>
          <w:tcPr>
            <w:tcW w:w="6520" w:type="dxa"/>
            <w:shd w:val="clear" w:color="auto" w:fill="auto"/>
          </w:tcPr>
          <w:p w:rsidR="00195C02" w:rsidRDefault="00195C02" w:rsidP="00195C02">
            <w:pPr>
              <w:pStyle w:val="TableText"/>
              <w:cnfStyle w:val="000000000000" w:firstRow="0" w:lastRow="0" w:firstColumn="0" w:lastColumn="0" w:oddVBand="0" w:evenVBand="0" w:oddHBand="0" w:evenHBand="0" w:firstRowFirstColumn="0" w:firstRowLastColumn="0" w:lastRowFirstColumn="0" w:lastRowLastColumn="0"/>
            </w:pPr>
            <w:r>
              <w:t>Provide:</w:t>
            </w:r>
          </w:p>
          <w:p w:rsidR="00195C02" w:rsidRDefault="00624BC0" w:rsidP="00195C02">
            <w:pPr>
              <w:pStyle w:val="TableBullet"/>
              <w:cnfStyle w:val="000000000000" w:firstRow="0" w:lastRow="0" w:firstColumn="0" w:lastColumn="0" w:oddVBand="0" w:evenVBand="0" w:oddHBand="0" w:evenHBand="0" w:firstRowFirstColumn="0" w:firstRowLastColumn="0" w:lastRowFirstColumn="0" w:lastRowLastColumn="0"/>
            </w:pPr>
            <w:r>
              <w:t>details of relevant memberships/</w:t>
            </w:r>
            <w:r w:rsidR="00195C02">
              <w:t xml:space="preserve">subscriptions or processes for seeking information from other bodies (e.g. through </w:t>
            </w:r>
            <w:r w:rsidR="00B33EE3">
              <w:t>Victorian WorkCover Authority</w:t>
            </w:r>
            <w:r w:rsidR="00195C02">
              <w:t>; Royal Australian Institute of Architects; Australian Consulting Engineers Association; other safety alerts/bulle</w:t>
            </w:r>
            <w:r>
              <w:t>tins)</w:t>
            </w:r>
            <w:r w:rsidR="00195C02">
              <w:t xml:space="preserve"> and</w:t>
            </w:r>
            <w:r>
              <w:t xml:space="preserve"> </w:t>
            </w:r>
            <w:r w:rsidR="00195C02">
              <w:t>e</w:t>
            </w:r>
            <w:r>
              <w:t>xamples of information received; and</w:t>
            </w:r>
          </w:p>
          <w:p w:rsidR="00AF52CC" w:rsidRDefault="00195C02" w:rsidP="00195C02">
            <w:pPr>
              <w:pStyle w:val="TableBullet"/>
              <w:cnfStyle w:val="000000000000" w:firstRow="0" w:lastRow="0" w:firstColumn="0" w:lastColumn="0" w:oddVBand="0" w:evenVBand="0" w:oddHBand="0" w:evenHBand="0" w:firstRowFirstColumn="0" w:firstRowLastColumn="0" w:lastRowFirstColumn="0" w:lastRowLastColumn="0"/>
            </w:pPr>
            <w:r>
              <w:t>evidence of professional development programs, activities or any other approach adopted by the consultant to ensure that the consultant’s OHS knowledge and capabilities relating to design are built, maintained and continuously enhanced.</w:t>
            </w:r>
          </w:p>
        </w:tc>
      </w:tr>
    </w:tbl>
    <w:p w:rsidR="007D126B" w:rsidRDefault="007D126B"/>
    <w:tbl>
      <w:tblPr>
        <w:tblStyle w:val="TableGrid"/>
        <w:tblW w:w="8420" w:type="dxa"/>
        <w:tblLayout w:type="fixed"/>
        <w:tblLook w:val="04A0" w:firstRow="1" w:lastRow="0" w:firstColumn="1" w:lastColumn="0" w:noHBand="0" w:noVBand="1"/>
      </w:tblPr>
      <w:tblGrid>
        <w:gridCol w:w="1900"/>
        <w:gridCol w:w="6520"/>
      </w:tblGrid>
      <w:tr w:rsidR="00AF52CC" w:rsidRPr="007D126B" w:rsidTr="006C45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0" w:type="dxa"/>
            <w:gridSpan w:val="2"/>
          </w:tcPr>
          <w:p w:rsidR="00AF52CC" w:rsidRPr="007D126B" w:rsidRDefault="00624BC0" w:rsidP="0061053D">
            <w:pPr>
              <w:pStyle w:val="TableText"/>
              <w:keepNext/>
              <w:rPr>
                <w:b/>
              </w:rPr>
            </w:pPr>
            <w:r w:rsidRPr="007D126B">
              <w:rPr>
                <w:b/>
              </w:rPr>
              <w:t>Criterion 7: Induction and Training</w:t>
            </w:r>
          </w:p>
        </w:tc>
      </w:tr>
      <w:tr w:rsidR="00AF52CC" w:rsidTr="006C45E0">
        <w:tc>
          <w:tcPr>
            <w:cnfStyle w:val="001000000000" w:firstRow="0" w:lastRow="0" w:firstColumn="1" w:lastColumn="0" w:oddVBand="0" w:evenVBand="0" w:oddHBand="0" w:evenHBand="0" w:firstRowFirstColumn="0" w:firstRowLastColumn="0" w:lastRowFirstColumn="0" w:lastRowLastColumn="0"/>
            <w:tcW w:w="1900" w:type="dxa"/>
            <w:shd w:val="clear" w:color="auto" w:fill="D9D9D9"/>
          </w:tcPr>
          <w:p w:rsidR="00AF52CC" w:rsidRDefault="00AF52CC" w:rsidP="0035486A">
            <w:pPr>
              <w:pStyle w:val="TableText"/>
            </w:pPr>
            <w:r w:rsidRPr="009460F2">
              <w:t>OHS duties criteria</w:t>
            </w:r>
          </w:p>
        </w:tc>
        <w:tc>
          <w:tcPr>
            <w:tcW w:w="6520" w:type="dxa"/>
            <w:shd w:val="clear" w:color="auto" w:fill="auto"/>
          </w:tcPr>
          <w:p w:rsidR="00624BC0" w:rsidRDefault="00624BC0" w:rsidP="00624BC0">
            <w:pPr>
              <w:pStyle w:val="TableText"/>
              <w:cnfStyle w:val="000000000000" w:firstRow="0" w:lastRow="0" w:firstColumn="0" w:lastColumn="0" w:oddVBand="0" w:evenVBand="0" w:oddHBand="0" w:evenHBand="0" w:firstRowFirstColumn="0" w:firstRowLastColumn="0" w:lastRowFirstColumn="0" w:lastRowLastColumn="0"/>
            </w:pPr>
            <w:r>
              <w:t>Confirmation that OHS induction and necessary training of Consultant employees and sub-Consultants are ensured. Induction of people other than employees of the Consultant to workplaces under the management or control of the Consultant should also be provided for.</w:t>
            </w:r>
          </w:p>
          <w:p w:rsidR="00624BC0" w:rsidRDefault="00624BC0" w:rsidP="00624BC0">
            <w:pPr>
              <w:pStyle w:val="TableText"/>
              <w:cnfStyle w:val="000000000000" w:firstRow="0" w:lastRow="0" w:firstColumn="0" w:lastColumn="0" w:oddVBand="0" w:evenVBand="0" w:oddHBand="0" w:evenHBand="0" w:firstRowFirstColumn="0" w:firstRowLastColumn="0" w:lastRowFirstColumn="0" w:lastRowLastColumn="0"/>
            </w:pPr>
            <w:r>
              <w:t xml:space="preserve">The purpose of the induction is to ensure that the employees and others have an awareness of the workplace specific hazards and risks and measures in place to manage the risks (including emergency and evacuation measures). </w:t>
            </w:r>
          </w:p>
          <w:p w:rsidR="00AF52CC" w:rsidRDefault="00624BC0" w:rsidP="00624BC0">
            <w:pPr>
              <w:pStyle w:val="TableText"/>
              <w:cnfStyle w:val="000000000000" w:firstRow="0" w:lastRow="0" w:firstColumn="0" w:lastColumn="0" w:oddVBand="0" w:evenVBand="0" w:oddHBand="0" w:evenHBand="0" w:firstRowFirstColumn="0" w:firstRowLastColumn="0" w:lastRowFirstColumn="0" w:lastRowLastColumn="0"/>
            </w:pPr>
            <w:r>
              <w:t xml:space="preserve">The purpose of training is to enable the </w:t>
            </w:r>
            <w:r w:rsidR="0097092E">
              <w:t>Consultant’s employees and sub-C</w:t>
            </w:r>
            <w:r>
              <w:t xml:space="preserve">onsultants to perform their work in a way that is safe and without risks to their health. </w:t>
            </w:r>
          </w:p>
        </w:tc>
      </w:tr>
      <w:tr w:rsidR="00AF52CC" w:rsidTr="006C45E0">
        <w:tc>
          <w:tcPr>
            <w:cnfStyle w:val="001000000000" w:firstRow="0" w:lastRow="0" w:firstColumn="1" w:lastColumn="0" w:oddVBand="0" w:evenVBand="0" w:oddHBand="0" w:evenHBand="0" w:firstRowFirstColumn="0" w:firstRowLastColumn="0" w:lastRowFirstColumn="0" w:lastRowLastColumn="0"/>
            <w:tcW w:w="1900" w:type="dxa"/>
            <w:shd w:val="clear" w:color="auto" w:fill="D9D9D9"/>
          </w:tcPr>
          <w:p w:rsidR="00AF52CC" w:rsidRDefault="00AF52CC" w:rsidP="0035486A">
            <w:pPr>
              <w:pStyle w:val="TableText"/>
            </w:pPr>
            <w:r w:rsidRPr="009460F2">
              <w:t>Guide to acceptable evidence</w:t>
            </w:r>
          </w:p>
        </w:tc>
        <w:tc>
          <w:tcPr>
            <w:tcW w:w="6520" w:type="dxa"/>
            <w:shd w:val="clear" w:color="auto" w:fill="auto"/>
          </w:tcPr>
          <w:p w:rsidR="00AF52CC" w:rsidRDefault="00624BC0" w:rsidP="0035486A">
            <w:pPr>
              <w:pStyle w:val="TableText"/>
              <w:cnfStyle w:val="000000000000" w:firstRow="0" w:lastRow="0" w:firstColumn="0" w:lastColumn="0" w:oddVBand="0" w:evenVBand="0" w:oddHBand="0" w:evenHBand="0" w:firstRowFirstColumn="0" w:firstRowLastColumn="0" w:lastRowFirstColumn="0" w:lastRowLastColumn="0"/>
            </w:pPr>
            <w:r w:rsidRPr="00624BC0">
              <w:t>Provide copies of records verifying the nature and content of induction of employees and others and demonstrating that the Consultant has in place systems for ensuring induction and training occurs.</w:t>
            </w:r>
          </w:p>
        </w:tc>
      </w:tr>
    </w:tbl>
    <w:p w:rsidR="009460F2" w:rsidRDefault="009460F2" w:rsidP="009460F2"/>
    <w:tbl>
      <w:tblPr>
        <w:tblStyle w:val="TableGrid"/>
        <w:tblW w:w="8420" w:type="dxa"/>
        <w:tblLayout w:type="fixed"/>
        <w:tblLook w:val="04A0" w:firstRow="1" w:lastRow="0" w:firstColumn="1" w:lastColumn="0" w:noHBand="0" w:noVBand="1"/>
      </w:tblPr>
      <w:tblGrid>
        <w:gridCol w:w="1900"/>
        <w:gridCol w:w="6520"/>
      </w:tblGrid>
      <w:tr w:rsidR="007D126B" w:rsidRPr="009460F2" w:rsidTr="006C45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0" w:type="dxa"/>
            <w:gridSpan w:val="2"/>
          </w:tcPr>
          <w:p w:rsidR="007D126B" w:rsidRPr="009460F2" w:rsidRDefault="007D126B" w:rsidP="00223F1B">
            <w:pPr>
              <w:pStyle w:val="Heading4NoNum"/>
            </w:pPr>
            <w:r w:rsidRPr="007D126B">
              <w:t>Criterion 8: Hazard identification and risk control</w:t>
            </w:r>
          </w:p>
        </w:tc>
      </w:tr>
      <w:tr w:rsidR="007D126B" w:rsidTr="006C45E0">
        <w:tc>
          <w:tcPr>
            <w:cnfStyle w:val="001000000000" w:firstRow="0" w:lastRow="0" w:firstColumn="1" w:lastColumn="0" w:oddVBand="0" w:evenVBand="0" w:oddHBand="0" w:evenHBand="0" w:firstRowFirstColumn="0" w:firstRowLastColumn="0" w:lastRowFirstColumn="0" w:lastRowLastColumn="0"/>
            <w:tcW w:w="8420" w:type="dxa"/>
            <w:gridSpan w:val="2"/>
            <w:shd w:val="clear" w:color="auto" w:fill="D9D9D9"/>
          </w:tcPr>
          <w:p w:rsidR="007D126B" w:rsidRPr="00AF52CC" w:rsidRDefault="00D632EE" w:rsidP="00223F1B">
            <w:pPr>
              <w:pStyle w:val="TableTextbold"/>
            </w:pPr>
            <w:r>
              <w:t xml:space="preserve">8a: </w:t>
            </w:r>
            <w:r w:rsidRPr="00D632EE">
              <w:t xml:space="preserve">Hazards </w:t>
            </w:r>
            <w:r>
              <w:t>and</w:t>
            </w:r>
            <w:r w:rsidRPr="00D632EE">
              <w:t xml:space="preserve"> risk control</w:t>
            </w:r>
          </w:p>
        </w:tc>
      </w:tr>
      <w:tr w:rsidR="007D126B" w:rsidTr="006C45E0">
        <w:tc>
          <w:tcPr>
            <w:cnfStyle w:val="001000000000" w:firstRow="0" w:lastRow="0" w:firstColumn="1" w:lastColumn="0" w:oddVBand="0" w:evenVBand="0" w:oddHBand="0" w:evenHBand="0" w:firstRowFirstColumn="0" w:firstRowLastColumn="0" w:lastRowFirstColumn="0" w:lastRowLastColumn="0"/>
            <w:tcW w:w="1900" w:type="dxa"/>
            <w:shd w:val="clear" w:color="auto" w:fill="D9D9D9"/>
          </w:tcPr>
          <w:p w:rsidR="007D126B" w:rsidRDefault="007D126B" w:rsidP="0035486A">
            <w:pPr>
              <w:pStyle w:val="TableText"/>
            </w:pPr>
            <w:r w:rsidRPr="007D126B">
              <w:t>OHS duties criteria</w:t>
            </w:r>
          </w:p>
        </w:tc>
        <w:tc>
          <w:tcPr>
            <w:tcW w:w="6520" w:type="dxa"/>
            <w:shd w:val="clear" w:color="auto" w:fill="auto"/>
          </w:tcPr>
          <w:p w:rsidR="007D126B" w:rsidRDefault="00D632EE" w:rsidP="00D632EE">
            <w:pPr>
              <w:pStyle w:val="TableText"/>
              <w:cnfStyle w:val="000000000000" w:firstRow="0" w:lastRow="0" w:firstColumn="0" w:lastColumn="0" w:oddVBand="0" w:evenVBand="0" w:oddHBand="0" w:evenHBand="0" w:firstRowFirstColumn="0" w:firstRowLastColumn="0" w:lastRowFirstColumn="0" w:lastRowLastColumn="0"/>
            </w:pPr>
            <w:r w:rsidRPr="00D632EE">
              <w:t>The means by which hazards and risks associated with the activities of the Consultant are identified, assessed and controlled.</w:t>
            </w:r>
          </w:p>
        </w:tc>
      </w:tr>
      <w:tr w:rsidR="007D126B" w:rsidTr="006C45E0">
        <w:tc>
          <w:tcPr>
            <w:cnfStyle w:val="001000000000" w:firstRow="0" w:lastRow="0" w:firstColumn="1" w:lastColumn="0" w:oddVBand="0" w:evenVBand="0" w:oddHBand="0" w:evenHBand="0" w:firstRowFirstColumn="0" w:firstRowLastColumn="0" w:lastRowFirstColumn="0" w:lastRowLastColumn="0"/>
            <w:tcW w:w="1900" w:type="dxa"/>
            <w:shd w:val="clear" w:color="auto" w:fill="D9D9D9"/>
          </w:tcPr>
          <w:p w:rsidR="007D126B" w:rsidRDefault="007D126B" w:rsidP="0035486A">
            <w:pPr>
              <w:pStyle w:val="TableText"/>
            </w:pPr>
            <w:r w:rsidRPr="007D126B">
              <w:t>Guide to acceptable evidence</w:t>
            </w:r>
          </w:p>
        </w:tc>
        <w:tc>
          <w:tcPr>
            <w:tcW w:w="6520" w:type="dxa"/>
            <w:shd w:val="clear" w:color="auto" w:fill="auto"/>
          </w:tcPr>
          <w:p w:rsidR="00D632EE" w:rsidRDefault="00D632EE" w:rsidP="00C541B9">
            <w:pPr>
              <w:pStyle w:val="TableText"/>
              <w:cnfStyle w:val="000000000000" w:firstRow="0" w:lastRow="0" w:firstColumn="0" w:lastColumn="0" w:oddVBand="0" w:evenVBand="0" w:oddHBand="0" w:evenHBand="0" w:firstRowFirstColumn="0" w:firstRowLastColumn="0" w:lastRowFirstColumn="0" w:lastRowLastColumn="0"/>
            </w:pPr>
            <w:r>
              <w:t>Provide evidence of OHS management systems, manuals or policies/procedures (e.g. for Job Safety Analysis or risk assessment) and a completed risk assessment.</w:t>
            </w:r>
          </w:p>
          <w:p w:rsidR="007D126B" w:rsidRDefault="00D632EE" w:rsidP="00C541B9">
            <w:pPr>
              <w:pStyle w:val="TableText"/>
              <w:cnfStyle w:val="000000000000" w:firstRow="0" w:lastRow="0" w:firstColumn="0" w:lastColumn="0" w:oddVBand="0" w:evenVBand="0" w:oddHBand="0" w:evenHBand="0" w:firstRowFirstColumn="0" w:firstRowLastColumn="0" w:lastRowFirstColumn="0" w:lastRowLastColumn="0"/>
            </w:pPr>
            <w:r>
              <w:t>Certification of systems (e.g. Safety Map, Federal Safety Commissioner or AS4801 will assist)</w:t>
            </w:r>
          </w:p>
        </w:tc>
      </w:tr>
      <w:tr w:rsidR="007D126B" w:rsidTr="006C45E0">
        <w:tc>
          <w:tcPr>
            <w:cnfStyle w:val="001000000000" w:firstRow="0" w:lastRow="0" w:firstColumn="1" w:lastColumn="0" w:oddVBand="0" w:evenVBand="0" w:oddHBand="0" w:evenHBand="0" w:firstRowFirstColumn="0" w:firstRowLastColumn="0" w:lastRowFirstColumn="0" w:lastRowLastColumn="0"/>
            <w:tcW w:w="8420" w:type="dxa"/>
            <w:gridSpan w:val="2"/>
            <w:shd w:val="clear" w:color="auto" w:fill="D9D9D9"/>
          </w:tcPr>
          <w:p w:rsidR="007D126B" w:rsidRPr="00AF52CC" w:rsidRDefault="00D632EE" w:rsidP="00223F1B">
            <w:pPr>
              <w:pStyle w:val="Heading4NoNum"/>
            </w:pPr>
            <w:r>
              <w:lastRenderedPageBreak/>
              <w:t>8b:</w:t>
            </w:r>
            <w:r w:rsidRPr="00D632EE">
              <w:t xml:space="preserve"> Process of com</w:t>
            </w:r>
            <w:r>
              <w:t>pliance with legal requirements</w:t>
            </w:r>
          </w:p>
        </w:tc>
      </w:tr>
      <w:tr w:rsidR="007D126B" w:rsidTr="006C45E0">
        <w:tc>
          <w:tcPr>
            <w:cnfStyle w:val="001000000000" w:firstRow="0" w:lastRow="0" w:firstColumn="1" w:lastColumn="0" w:oddVBand="0" w:evenVBand="0" w:oddHBand="0" w:evenHBand="0" w:firstRowFirstColumn="0" w:firstRowLastColumn="0" w:lastRowFirstColumn="0" w:lastRowLastColumn="0"/>
            <w:tcW w:w="1900" w:type="dxa"/>
            <w:shd w:val="clear" w:color="auto" w:fill="D9D9D9"/>
          </w:tcPr>
          <w:p w:rsidR="007D126B" w:rsidRDefault="007D126B" w:rsidP="0035486A">
            <w:pPr>
              <w:pStyle w:val="TableText"/>
            </w:pPr>
            <w:r w:rsidRPr="007D126B">
              <w:t>OHS duties criteria</w:t>
            </w:r>
          </w:p>
        </w:tc>
        <w:tc>
          <w:tcPr>
            <w:tcW w:w="6520" w:type="dxa"/>
            <w:shd w:val="clear" w:color="auto" w:fill="auto"/>
          </w:tcPr>
          <w:p w:rsidR="00D632EE" w:rsidRDefault="00D632EE" w:rsidP="00D632EE">
            <w:pPr>
              <w:pStyle w:val="TableText"/>
              <w:cnfStyle w:val="000000000000" w:firstRow="0" w:lastRow="0" w:firstColumn="0" w:lastColumn="0" w:oddVBand="0" w:evenVBand="0" w:oddHBand="0" w:evenHBand="0" w:firstRowFirstColumn="0" w:firstRowLastColumn="0" w:lastRowFirstColumn="0" w:lastRowLastColumn="0"/>
            </w:pPr>
            <w:r>
              <w:t>The process for compliance with legal requirements for the provision of risk assessment and control of information to other parties.</w:t>
            </w:r>
          </w:p>
          <w:p w:rsidR="00D632EE" w:rsidRPr="00223F1B" w:rsidRDefault="00D632EE" w:rsidP="00223F1B">
            <w:pPr>
              <w:pStyle w:val="TableText"/>
              <w:cnfStyle w:val="000000000000" w:firstRow="0" w:lastRow="0" w:firstColumn="0" w:lastColumn="0" w:oddVBand="0" w:evenVBand="0" w:oddHBand="0" w:evenHBand="0" w:firstRowFirstColumn="0" w:firstRowLastColumn="0" w:lastRowFirstColumn="0" w:lastRowLastColumn="0"/>
              <w:rPr>
                <w:b/>
              </w:rPr>
            </w:pPr>
            <w:r w:rsidRPr="00223F1B">
              <w:rPr>
                <w:b/>
              </w:rPr>
              <w:t>Note:</w:t>
            </w:r>
          </w:p>
          <w:p w:rsidR="00D632EE" w:rsidRDefault="00FE1933" w:rsidP="00D632EE">
            <w:pPr>
              <w:pStyle w:val="TableText"/>
              <w:cnfStyle w:val="000000000000" w:firstRow="0" w:lastRow="0" w:firstColumn="0" w:lastColumn="0" w:oddVBand="0" w:evenVBand="0" w:oddHBand="0" w:evenHBand="0" w:firstRowFirstColumn="0" w:firstRowLastColumn="0" w:lastRowFirstColumn="0" w:lastRowLastColumn="0"/>
            </w:pPr>
            <w:r>
              <w:t>Co</w:t>
            </w:r>
            <w:r w:rsidR="00D632EE">
              <w:t xml:space="preserve">ordination Plans are required to be developed and maintained by consultants where they are appointed to the role of Principal Contractor. </w:t>
            </w:r>
          </w:p>
          <w:p w:rsidR="007D126B" w:rsidRDefault="00D632EE" w:rsidP="00D632EE">
            <w:pPr>
              <w:pStyle w:val="TableText"/>
              <w:cnfStyle w:val="000000000000" w:firstRow="0" w:lastRow="0" w:firstColumn="0" w:lastColumn="0" w:oddVBand="0" w:evenVBand="0" w:oddHBand="0" w:evenHBand="0" w:firstRowFirstColumn="0" w:firstRowLastColumn="0" w:lastRowFirstColumn="0" w:lastRowLastColumn="0"/>
            </w:pPr>
            <w:r>
              <w:t>(Regulations 5.1.16, 5.1.17 and 5.1.18 of the Occupational Health and Safety Regulations 2007 – Part 5.1 – Construction)</w:t>
            </w:r>
          </w:p>
        </w:tc>
      </w:tr>
      <w:tr w:rsidR="007D126B" w:rsidTr="006C45E0">
        <w:tc>
          <w:tcPr>
            <w:cnfStyle w:val="001000000000" w:firstRow="0" w:lastRow="0" w:firstColumn="1" w:lastColumn="0" w:oddVBand="0" w:evenVBand="0" w:oddHBand="0" w:evenHBand="0" w:firstRowFirstColumn="0" w:firstRowLastColumn="0" w:lastRowFirstColumn="0" w:lastRowLastColumn="0"/>
            <w:tcW w:w="1900" w:type="dxa"/>
            <w:shd w:val="clear" w:color="auto" w:fill="D9D9D9"/>
          </w:tcPr>
          <w:p w:rsidR="007D126B" w:rsidRDefault="007D126B" w:rsidP="0035486A">
            <w:pPr>
              <w:pStyle w:val="TableText"/>
            </w:pPr>
            <w:r w:rsidRPr="007D126B">
              <w:t>Guide to acceptable evidence</w:t>
            </w:r>
          </w:p>
        </w:tc>
        <w:tc>
          <w:tcPr>
            <w:tcW w:w="6520" w:type="dxa"/>
            <w:shd w:val="clear" w:color="auto" w:fill="auto"/>
          </w:tcPr>
          <w:p w:rsidR="0097092E" w:rsidRDefault="0097092E" w:rsidP="00C541B9">
            <w:pPr>
              <w:pStyle w:val="TableText"/>
              <w:cnfStyle w:val="000000000000" w:firstRow="0" w:lastRow="0" w:firstColumn="0" w:lastColumn="0" w:oddVBand="0" w:evenVBand="0" w:oddHBand="0" w:evenHBand="0" w:firstRowFirstColumn="0" w:firstRowLastColumn="0" w:lastRowFirstColumn="0" w:lastRowLastColumn="0"/>
            </w:pPr>
            <w:r>
              <w:t>Show means which ensure that legal requirements are being achieved.</w:t>
            </w:r>
          </w:p>
          <w:p w:rsidR="0097092E" w:rsidRDefault="0097092E" w:rsidP="00C541B9">
            <w:pPr>
              <w:pStyle w:val="TableText"/>
              <w:cnfStyle w:val="000000000000" w:firstRow="0" w:lastRow="0" w:firstColumn="0" w:lastColumn="0" w:oddVBand="0" w:evenVBand="0" w:oddHBand="0" w:evenHBand="0" w:firstRowFirstColumn="0" w:firstRowLastColumn="0" w:lastRowFirstColumn="0" w:lastRowLastColumn="0"/>
            </w:pPr>
            <w:r>
              <w:t>Provide evidence or examples of the means for compliance with specific requirements, such as by completed Job Safety Analysis, safe work method s</w:t>
            </w:r>
            <w:r w:rsidR="00FE1933">
              <w:t>tatements and the means of co</w:t>
            </w:r>
            <w:r>
              <w:t>ordinating safety activities on site. These are examples only and the specific compliance requirements will depend on the activities carried out by the consultant.</w:t>
            </w:r>
          </w:p>
          <w:p w:rsidR="007D126B" w:rsidRDefault="0097092E" w:rsidP="0097092E">
            <w:pPr>
              <w:pStyle w:val="TableText"/>
              <w:cnfStyle w:val="000000000000" w:firstRow="0" w:lastRow="0" w:firstColumn="0" w:lastColumn="0" w:oddVBand="0" w:evenVBand="0" w:oddHBand="0" w:evenHBand="0" w:firstRowFirstColumn="0" w:firstRowLastColumn="0" w:lastRowFirstColumn="0" w:lastRowLastColumn="0"/>
            </w:pPr>
            <w:r w:rsidRPr="0097092E">
              <w:rPr>
                <w:i/>
              </w:rPr>
              <w:t>Note</w:t>
            </w:r>
            <w:r>
              <w:t xml:space="preserve">: See also the requirements under </w:t>
            </w:r>
            <w:r w:rsidRPr="0097092E">
              <w:rPr>
                <w:i/>
              </w:rPr>
              <w:t>Criterion 5e</w:t>
            </w:r>
            <w:r>
              <w:t>, to provide</w:t>
            </w:r>
            <w:r w:rsidR="00FE1933">
              <w:t xml:space="preserve"> for consultation and co</w:t>
            </w:r>
            <w:r>
              <w:t>ordination with other parties..</w:t>
            </w:r>
          </w:p>
        </w:tc>
      </w:tr>
    </w:tbl>
    <w:p w:rsidR="007D126B" w:rsidRDefault="007D126B" w:rsidP="009460F2"/>
    <w:tbl>
      <w:tblPr>
        <w:tblStyle w:val="TableGrid"/>
        <w:tblW w:w="8420" w:type="dxa"/>
        <w:tblLayout w:type="fixed"/>
        <w:tblLook w:val="04A0" w:firstRow="1" w:lastRow="0" w:firstColumn="1" w:lastColumn="0" w:noHBand="0" w:noVBand="1"/>
      </w:tblPr>
      <w:tblGrid>
        <w:gridCol w:w="1900"/>
        <w:gridCol w:w="6520"/>
      </w:tblGrid>
      <w:tr w:rsidR="009460F2" w:rsidRPr="009460F2" w:rsidTr="006C45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0" w:type="dxa"/>
            <w:gridSpan w:val="2"/>
          </w:tcPr>
          <w:p w:rsidR="009460F2" w:rsidRPr="009460F2" w:rsidRDefault="00DB42BA" w:rsidP="00223F1B">
            <w:pPr>
              <w:pStyle w:val="Heading4NoNum"/>
            </w:pPr>
            <w:r w:rsidRPr="00DB42BA">
              <w:t>C</w:t>
            </w:r>
            <w:r>
              <w:t>riterion 9: Emergency response</w:t>
            </w:r>
          </w:p>
        </w:tc>
      </w:tr>
      <w:tr w:rsidR="00DB42BA" w:rsidTr="006C45E0">
        <w:tc>
          <w:tcPr>
            <w:cnfStyle w:val="001000000000" w:firstRow="0" w:lastRow="0" w:firstColumn="1" w:lastColumn="0" w:oddVBand="0" w:evenVBand="0" w:oddHBand="0" w:evenHBand="0" w:firstRowFirstColumn="0" w:firstRowLastColumn="0" w:lastRowFirstColumn="0" w:lastRowLastColumn="0"/>
            <w:tcW w:w="8420" w:type="dxa"/>
            <w:gridSpan w:val="2"/>
            <w:shd w:val="clear" w:color="auto" w:fill="D9D9D9"/>
          </w:tcPr>
          <w:p w:rsidR="00DB42BA" w:rsidRPr="00AF52CC" w:rsidRDefault="00DB42BA" w:rsidP="00223F1B">
            <w:pPr>
              <w:pStyle w:val="TableTextbold"/>
            </w:pPr>
            <w:r>
              <w:t>9a. Procedures and first aid</w:t>
            </w:r>
          </w:p>
        </w:tc>
      </w:tr>
      <w:tr w:rsidR="009460F2" w:rsidTr="006C45E0">
        <w:tc>
          <w:tcPr>
            <w:cnfStyle w:val="001000000000" w:firstRow="0" w:lastRow="0" w:firstColumn="1" w:lastColumn="0" w:oddVBand="0" w:evenVBand="0" w:oddHBand="0" w:evenHBand="0" w:firstRowFirstColumn="0" w:firstRowLastColumn="0" w:lastRowFirstColumn="0" w:lastRowLastColumn="0"/>
            <w:tcW w:w="1900" w:type="dxa"/>
            <w:shd w:val="clear" w:color="auto" w:fill="D9D9D9"/>
          </w:tcPr>
          <w:p w:rsidR="009460F2" w:rsidRDefault="009460F2" w:rsidP="0035486A">
            <w:pPr>
              <w:pStyle w:val="TableText"/>
            </w:pPr>
            <w:r w:rsidRPr="009460F2">
              <w:t>OHS duties criteria</w:t>
            </w:r>
          </w:p>
        </w:tc>
        <w:tc>
          <w:tcPr>
            <w:tcW w:w="6520" w:type="dxa"/>
            <w:shd w:val="clear" w:color="auto" w:fill="auto"/>
          </w:tcPr>
          <w:p w:rsidR="009460F2" w:rsidRDefault="00DB42BA" w:rsidP="00DB42BA">
            <w:pPr>
              <w:pStyle w:val="TableText"/>
              <w:cnfStyle w:val="000000000000" w:firstRow="0" w:lastRow="0" w:firstColumn="0" w:lastColumn="0" w:oddVBand="0" w:evenVBand="0" w:oddHBand="0" w:evenHBand="0" w:firstRowFirstColumn="0" w:firstRowLastColumn="0" w:lastRowFirstColumn="0" w:lastRowLastColumn="0"/>
            </w:pPr>
            <w:r>
              <w:t>Effective emergency response procedures including review and testing requirements, the availability of suitable first aid facilities, and employee first aid training.</w:t>
            </w:r>
          </w:p>
        </w:tc>
      </w:tr>
      <w:tr w:rsidR="009460F2" w:rsidTr="006C45E0">
        <w:tc>
          <w:tcPr>
            <w:cnfStyle w:val="001000000000" w:firstRow="0" w:lastRow="0" w:firstColumn="1" w:lastColumn="0" w:oddVBand="0" w:evenVBand="0" w:oddHBand="0" w:evenHBand="0" w:firstRowFirstColumn="0" w:firstRowLastColumn="0" w:lastRowFirstColumn="0" w:lastRowLastColumn="0"/>
            <w:tcW w:w="1900" w:type="dxa"/>
            <w:shd w:val="clear" w:color="auto" w:fill="D9D9D9"/>
          </w:tcPr>
          <w:p w:rsidR="009460F2" w:rsidRDefault="009460F2" w:rsidP="0035486A">
            <w:pPr>
              <w:pStyle w:val="TableText"/>
            </w:pPr>
            <w:r w:rsidRPr="009460F2">
              <w:t>Guide to acceptable evidence</w:t>
            </w:r>
          </w:p>
        </w:tc>
        <w:tc>
          <w:tcPr>
            <w:tcW w:w="6520" w:type="dxa"/>
            <w:shd w:val="clear" w:color="auto" w:fill="auto"/>
          </w:tcPr>
          <w:p w:rsidR="00DB42BA" w:rsidRDefault="00DB42BA" w:rsidP="00DB42BA">
            <w:pPr>
              <w:pStyle w:val="TableText"/>
              <w:cnfStyle w:val="000000000000" w:firstRow="0" w:lastRow="0" w:firstColumn="0" w:lastColumn="0" w:oddVBand="0" w:evenVBand="0" w:oddHBand="0" w:evenHBand="0" w:firstRowFirstColumn="0" w:firstRowLastColumn="0" w:lastRowFirstColumn="0" w:lastRowLastColumn="0"/>
            </w:pPr>
            <w:r>
              <w:t>Provide:</w:t>
            </w:r>
          </w:p>
          <w:p w:rsidR="00DB42BA" w:rsidRPr="00DB42BA" w:rsidRDefault="00DB42BA" w:rsidP="00DB42BA">
            <w:pPr>
              <w:pStyle w:val="TableBullet"/>
              <w:cnfStyle w:val="000000000000" w:firstRow="0" w:lastRow="0" w:firstColumn="0" w:lastColumn="0" w:oddVBand="0" w:evenVBand="0" w:oddHBand="0" w:evenHBand="0" w:firstRowFirstColumn="0" w:firstRowLastColumn="0" w:lastRowFirstColumn="0" w:lastRowLastColumn="0"/>
            </w:pPr>
            <w:r w:rsidRPr="00DB42BA">
              <w:t>a copy of emergency response procedure including their review and testing requirements;</w:t>
            </w:r>
          </w:p>
          <w:p w:rsidR="00DB42BA" w:rsidRPr="00DB42BA" w:rsidRDefault="00DB42BA" w:rsidP="00DB42BA">
            <w:pPr>
              <w:pStyle w:val="TableBullet"/>
              <w:cnfStyle w:val="000000000000" w:firstRow="0" w:lastRow="0" w:firstColumn="0" w:lastColumn="0" w:oddVBand="0" w:evenVBand="0" w:oddHBand="0" w:evenHBand="0" w:firstRowFirstColumn="0" w:firstRowLastColumn="0" w:lastRowFirstColumn="0" w:lastRowLastColumn="0"/>
            </w:pPr>
            <w:r w:rsidRPr="00DB42BA">
              <w:t>evidence of means by which the Consultant assesses first aid needs and ensures</w:t>
            </w:r>
            <w:r w:rsidR="004F5D54">
              <w:t xml:space="preserve"> </w:t>
            </w:r>
            <w:r w:rsidRPr="00DB42BA">
              <w:t>adequate first aid facilities; and</w:t>
            </w:r>
          </w:p>
          <w:p w:rsidR="009460F2" w:rsidRDefault="00DB42BA" w:rsidP="00DB42BA">
            <w:pPr>
              <w:pStyle w:val="TableBullet"/>
              <w:cnfStyle w:val="000000000000" w:firstRow="0" w:lastRow="0" w:firstColumn="0" w:lastColumn="0" w:oddVBand="0" w:evenVBand="0" w:oddHBand="0" w:evenHBand="0" w:firstRowFirstColumn="0" w:firstRowLastColumn="0" w:lastRowFirstColumn="0" w:lastRowLastColumn="0"/>
            </w:pPr>
            <w:r w:rsidRPr="00DB42BA">
              <w:t>copies of first aid training records.</w:t>
            </w:r>
          </w:p>
        </w:tc>
      </w:tr>
      <w:tr w:rsidR="00C85AC7" w:rsidTr="006C45E0">
        <w:tc>
          <w:tcPr>
            <w:cnfStyle w:val="001000000000" w:firstRow="0" w:lastRow="0" w:firstColumn="1" w:lastColumn="0" w:oddVBand="0" w:evenVBand="0" w:oddHBand="0" w:evenHBand="0" w:firstRowFirstColumn="0" w:firstRowLastColumn="0" w:lastRowFirstColumn="0" w:lastRowLastColumn="0"/>
            <w:tcW w:w="8420" w:type="dxa"/>
            <w:gridSpan w:val="2"/>
            <w:shd w:val="clear" w:color="auto" w:fill="D9D9D9"/>
          </w:tcPr>
          <w:p w:rsidR="00C85AC7" w:rsidRPr="00AF52CC" w:rsidRDefault="00DB42BA" w:rsidP="00223F1B">
            <w:pPr>
              <w:pStyle w:val="TableTextbold"/>
            </w:pPr>
            <w:r>
              <w:t>9b. Information and testing</w:t>
            </w:r>
          </w:p>
        </w:tc>
      </w:tr>
      <w:tr w:rsidR="00C85AC7" w:rsidTr="006C45E0">
        <w:tc>
          <w:tcPr>
            <w:cnfStyle w:val="001000000000" w:firstRow="0" w:lastRow="0" w:firstColumn="1" w:lastColumn="0" w:oddVBand="0" w:evenVBand="0" w:oddHBand="0" w:evenHBand="0" w:firstRowFirstColumn="0" w:firstRowLastColumn="0" w:lastRowFirstColumn="0" w:lastRowLastColumn="0"/>
            <w:tcW w:w="1900" w:type="dxa"/>
            <w:shd w:val="clear" w:color="auto" w:fill="D9D9D9"/>
          </w:tcPr>
          <w:p w:rsidR="00C85AC7" w:rsidRDefault="00C85AC7" w:rsidP="0035486A">
            <w:pPr>
              <w:pStyle w:val="TableText"/>
            </w:pPr>
            <w:r w:rsidRPr="007D126B">
              <w:t>OHS duties criteria</w:t>
            </w:r>
          </w:p>
        </w:tc>
        <w:tc>
          <w:tcPr>
            <w:tcW w:w="6520" w:type="dxa"/>
            <w:shd w:val="clear" w:color="auto" w:fill="auto"/>
          </w:tcPr>
          <w:p w:rsidR="00C85AC7" w:rsidRDefault="00DB42BA" w:rsidP="0035486A">
            <w:pPr>
              <w:pStyle w:val="TableText"/>
              <w:cnfStyle w:val="000000000000" w:firstRow="0" w:lastRow="0" w:firstColumn="0" w:lastColumn="0" w:oddVBand="0" w:evenVBand="0" w:oddHBand="0" w:evenHBand="0" w:firstRowFirstColumn="0" w:firstRowLastColumn="0" w:lastRowFirstColumn="0" w:lastRowLastColumn="0"/>
            </w:pPr>
            <w:r w:rsidRPr="00DB42BA">
              <w:t>The effective dissemination of emergency response information and of testing of emergency response procedures in the past 12 months.</w:t>
            </w:r>
          </w:p>
        </w:tc>
      </w:tr>
      <w:tr w:rsidR="00C85AC7" w:rsidTr="006C45E0">
        <w:tc>
          <w:tcPr>
            <w:cnfStyle w:val="001000000000" w:firstRow="0" w:lastRow="0" w:firstColumn="1" w:lastColumn="0" w:oddVBand="0" w:evenVBand="0" w:oddHBand="0" w:evenHBand="0" w:firstRowFirstColumn="0" w:firstRowLastColumn="0" w:lastRowFirstColumn="0" w:lastRowLastColumn="0"/>
            <w:tcW w:w="1900" w:type="dxa"/>
            <w:shd w:val="clear" w:color="auto" w:fill="D9D9D9"/>
          </w:tcPr>
          <w:p w:rsidR="00C85AC7" w:rsidRDefault="00C85AC7" w:rsidP="0035486A">
            <w:pPr>
              <w:pStyle w:val="TableText"/>
            </w:pPr>
            <w:r w:rsidRPr="007D126B">
              <w:t>Guide to acceptable evidence</w:t>
            </w:r>
          </w:p>
        </w:tc>
        <w:tc>
          <w:tcPr>
            <w:tcW w:w="6520" w:type="dxa"/>
            <w:shd w:val="clear" w:color="auto" w:fill="auto"/>
          </w:tcPr>
          <w:p w:rsidR="00DB42BA" w:rsidRDefault="00DB42BA" w:rsidP="00DB42BA">
            <w:pPr>
              <w:pStyle w:val="TableText"/>
              <w:cnfStyle w:val="000000000000" w:firstRow="0" w:lastRow="0" w:firstColumn="0" w:lastColumn="0" w:oddVBand="0" w:evenVBand="0" w:oddHBand="0" w:evenHBand="0" w:firstRowFirstColumn="0" w:firstRowLastColumn="0" w:lastRowFirstColumn="0" w:lastRowLastColumn="0"/>
            </w:pPr>
            <w:r>
              <w:t>Provide:</w:t>
            </w:r>
          </w:p>
          <w:p w:rsidR="00DB42BA" w:rsidRDefault="00DB42BA" w:rsidP="00DB42BA">
            <w:pPr>
              <w:pStyle w:val="TableBullet"/>
              <w:cnfStyle w:val="000000000000" w:firstRow="0" w:lastRow="0" w:firstColumn="0" w:lastColumn="0" w:oddVBand="0" w:evenVBand="0" w:oddHBand="0" w:evenHBand="0" w:firstRowFirstColumn="0" w:firstRowLastColumn="0" w:lastRowFirstColumn="0" w:lastRowLastColumn="0"/>
            </w:pPr>
            <w:r>
              <w:t>evidence of the dissemination of emergency response information to employees by notices, training or other method; and</w:t>
            </w:r>
          </w:p>
          <w:p w:rsidR="00C85AC7" w:rsidRDefault="00DB42BA" w:rsidP="00DB42BA">
            <w:pPr>
              <w:pStyle w:val="TableBullet"/>
              <w:cnfStyle w:val="000000000000" w:firstRow="0" w:lastRow="0" w:firstColumn="0" w:lastColumn="0" w:oddVBand="0" w:evenVBand="0" w:oddHBand="0" w:evenHBand="0" w:firstRowFirstColumn="0" w:firstRowLastColumn="0" w:lastRowFirstColumn="0" w:lastRowLastColumn="0"/>
            </w:pPr>
            <w:r>
              <w:t>evidence of emergency procedure testing (e.g. report on emergency evacuation exercise).</w:t>
            </w:r>
          </w:p>
        </w:tc>
      </w:tr>
    </w:tbl>
    <w:p w:rsidR="00DB42BA" w:rsidRDefault="00DB42BA"/>
    <w:tbl>
      <w:tblPr>
        <w:tblStyle w:val="TableGrid"/>
        <w:tblW w:w="8420" w:type="dxa"/>
        <w:tblLayout w:type="fixed"/>
        <w:tblLook w:val="04A0" w:firstRow="1" w:lastRow="0" w:firstColumn="1" w:lastColumn="0" w:noHBand="0" w:noVBand="1"/>
      </w:tblPr>
      <w:tblGrid>
        <w:gridCol w:w="1900"/>
        <w:gridCol w:w="6520"/>
      </w:tblGrid>
      <w:tr w:rsidR="00DB42BA" w:rsidRPr="009460F2" w:rsidTr="006C45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0" w:type="dxa"/>
            <w:gridSpan w:val="2"/>
          </w:tcPr>
          <w:p w:rsidR="00DB42BA" w:rsidRPr="009460F2" w:rsidRDefault="00DB42BA" w:rsidP="00223F1B">
            <w:pPr>
              <w:pStyle w:val="Heading4NoNum"/>
            </w:pPr>
            <w:r w:rsidRPr="00DB42BA">
              <w:t>Criterion 10: Incident notificat</w:t>
            </w:r>
            <w:r>
              <w:t>ion, investigation and response</w:t>
            </w:r>
          </w:p>
        </w:tc>
      </w:tr>
      <w:tr w:rsidR="00DB42BA" w:rsidTr="006C45E0">
        <w:tc>
          <w:tcPr>
            <w:cnfStyle w:val="001000000000" w:firstRow="0" w:lastRow="0" w:firstColumn="1" w:lastColumn="0" w:oddVBand="0" w:evenVBand="0" w:oddHBand="0" w:evenHBand="0" w:firstRowFirstColumn="0" w:firstRowLastColumn="0" w:lastRowFirstColumn="0" w:lastRowLastColumn="0"/>
            <w:tcW w:w="8420" w:type="dxa"/>
            <w:gridSpan w:val="2"/>
            <w:shd w:val="clear" w:color="auto" w:fill="D9D9D9"/>
          </w:tcPr>
          <w:p w:rsidR="00DB42BA" w:rsidRPr="00AF52CC" w:rsidRDefault="00DB42BA" w:rsidP="00223F1B">
            <w:pPr>
              <w:pStyle w:val="TableTextbold"/>
            </w:pPr>
            <w:r w:rsidRPr="00DB42BA">
              <w:t>10</w:t>
            </w:r>
            <w:r>
              <w:t>a. Internal incident notification</w:t>
            </w:r>
          </w:p>
        </w:tc>
      </w:tr>
      <w:tr w:rsidR="00DB42BA" w:rsidTr="006C45E0">
        <w:tc>
          <w:tcPr>
            <w:cnfStyle w:val="001000000000" w:firstRow="0" w:lastRow="0" w:firstColumn="1" w:lastColumn="0" w:oddVBand="0" w:evenVBand="0" w:oddHBand="0" w:evenHBand="0" w:firstRowFirstColumn="0" w:firstRowLastColumn="0" w:lastRowFirstColumn="0" w:lastRowLastColumn="0"/>
            <w:tcW w:w="1900" w:type="dxa"/>
            <w:shd w:val="clear" w:color="auto" w:fill="D9D9D9"/>
          </w:tcPr>
          <w:p w:rsidR="00DB42BA" w:rsidRDefault="00DB42BA" w:rsidP="0035486A">
            <w:pPr>
              <w:pStyle w:val="TableText"/>
            </w:pPr>
            <w:r w:rsidRPr="00DB42BA">
              <w:t>OHS duties criteria</w:t>
            </w:r>
          </w:p>
        </w:tc>
        <w:tc>
          <w:tcPr>
            <w:tcW w:w="6520" w:type="dxa"/>
            <w:shd w:val="clear" w:color="auto" w:fill="auto"/>
          </w:tcPr>
          <w:p w:rsidR="00DB42BA" w:rsidRDefault="00DB42BA" w:rsidP="0035486A">
            <w:pPr>
              <w:pStyle w:val="TableText"/>
              <w:cnfStyle w:val="000000000000" w:firstRow="0" w:lastRow="0" w:firstColumn="0" w:lastColumn="0" w:oddVBand="0" w:evenVBand="0" w:oddHBand="0" w:evenHBand="0" w:firstRowFirstColumn="0" w:firstRowLastColumn="0" w:lastRowFirstColumn="0" w:lastRowLastColumn="0"/>
            </w:pPr>
            <w:r w:rsidRPr="00DB42BA">
              <w:t xml:space="preserve">System for the notification of all incidents internally and (where relevant) to the employer with management and control of the workplace. </w:t>
            </w:r>
          </w:p>
        </w:tc>
      </w:tr>
      <w:tr w:rsidR="00DB42BA" w:rsidTr="006C45E0">
        <w:tc>
          <w:tcPr>
            <w:cnfStyle w:val="001000000000" w:firstRow="0" w:lastRow="0" w:firstColumn="1" w:lastColumn="0" w:oddVBand="0" w:evenVBand="0" w:oddHBand="0" w:evenHBand="0" w:firstRowFirstColumn="0" w:firstRowLastColumn="0" w:lastRowFirstColumn="0" w:lastRowLastColumn="0"/>
            <w:tcW w:w="1900" w:type="dxa"/>
            <w:shd w:val="clear" w:color="auto" w:fill="D9D9D9"/>
          </w:tcPr>
          <w:p w:rsidR="00DB42BA" w:rsidRDefault="00DB42BA" w:rsidP="0035486A">
            <w:pPr>
              <w:pStyle w:val="TableText"/>
            </w:pPr>
            <w:r w:rsidRPr="00DB42BA">
              <w:t>Guide to acceptable evidence</w:t>
            </w:r>
          </w:p>
        </w:tc>
        <w:tc>
          <w:tcPr>
            <w:tcW w:w="6520" w:type="dxa"/>
            <w:shd w:val="clear" w:color="auto" w:fill="auto"/>
          </w:tcPr>
          <w:p w:rsidR="00DB42BA" w:rsidRDefault="00DB42BA" w:rsidP="00DB42BA">
            <w:pPr>
              <w:pStyle w:val="TableText"/>
              <w:cnfStyle w:val="000000000000" w:firstRow="0" w:lastRow="0" w:firstColumn="0" w:lastColumn="0" w:oddVBand="0" w:evenVBand="0" w:oddHBand="0" w:evenHBand="0" w:firstRowFirstColumn="0" w:firstRowLastColumn="0" w:lastRowFirstColumn="0" w:lastRowLastColumn="0"/>
            </w:pPr>
            <w:r>
              <w:t>Provide copies of processes, procedures, form(s) and instructions to staff that cover internal and external incident notification.</w:t>
            </w:r>
          </w:p>
          <w:p w:rsidR="00DB42BA" w:rsidRDefault="00DB42BA" w:rsidP="00DB42BA">
            <w:pPr>
              <w:pStyle w:val="TableText"/>
              <w:cnfStyle w:val="000000000000" w:firstRow="0" w:lastRow="0" w:firstColumn="0" w:lastColumn="0" w:oddVBand="0" w:evenVBand="0" w:oddHBand="0" w:evenHBand="0" w:firstRowFirstColumn="0" w:firstRowLastColumn="0" w:lastRowFirstColumn="0" w:lastRowLastColumn="0"/>
            </w:pPr>
            <w:r>
              <w:t>Where available provide completed examples.</w:t>
            </w:r>
          </w:p>
        </w:tc>
      </w:tr>
      <w:tr w:rsidR="00DB42BA" w:rsidTr="006C45E0">
        <w:tc>
          <w:tcPr>
            <w:cnfStyle w:val="001000000000" w:firstRow="0" w:lastRow="0" w:firstColumn="1" w:lastColumn="0" w:oddVBand="0" w:evenVBand="0" w:oddHBand="0" w:evenHBand="0" w:firstRowFirstColumn="0" w:firstRowLastColumn="0" w:lastRowFirstColumn="0" w:lastRowLastColumn="0"/>
            <w:tcW w:w="8420" w:type="dxa"/>
            <w:gridSpan w:val="2"/>
            <w:shd w:val="clear" w:color="auto" w:fill="D9D9D9"/>
          </w:tcPr>
          <w:p w:rsidR="00DB42BA" w:rsidRPr="00AF52CC" w:rsidRDefault="00DB42BA" w:rsidP="00223F1B">
            <w:pPr>
              <w:pStyle w:val="TableTextbold"/>
            </w:pPr>
            <w:r w:rsidRPr="00DB42BA">
              <w:lastRenderedPageBreak/>
              <w:t>10b. Notifi</w:t>
            </w:r>
            <w:r>
              <w:t xml:space="preserve">cation of incidents to </w:t>
            </w:r>
            <w:r w:rsidR="00B33EE3">
              <w:t>Victorian WorkCover Authority</w:t>
            </w:r>
          </w:p>
        </w:tc>
      </w:tr>
      <w:tr w:rsidR="00DB42BA" w:rsidTr="006C45E0">
        <w:tc>
          <w:tcPr>
            <w:cnfStyle w:val="001000000000" w:firstRow="0" w:lastRow="0" w:firstColumn="1" w:lastColumn="0" w:oddVBand="0" w:evenVBand="0" w:oddHBand="0" w:evenHBand="0" w:firstRowFirstColumn="0" w:firstRowLastColumn="0" w:lastRowFirstColumn="0" w:lastRowLastColumn="0"/>
            <w:tcW w:w="1900" w:type="dxa"/>
            <w:shd w:val="clear" w:color="auto" w:fill="D9D9D9"/>
          </w:tcPr>
          <w:p w:rsidR="00DB42BA" w:rsidRDefault="00DB42BA" w:rsidP="0035486A">
            <w:pPr>
              <w:pStyle w:val="TableText"/>
            </w:pPr>
            <w:r w:rsidRPr="00DB42BA">
              <w:t>OHS duties criteria</w:t>
            </w:r>
          </w:p>
        </w:tc>
        <w:tc>
          <w:tcPr>
            <w:tcW w:w="6520" w:type="dxa"/>
            <w:shd w:val="clear" w:color="auto" w:fill="auto"/>
          </w:tcPr>
          <w:p w:rsidR="00DB42BA" w:rsidRDefault="00DB42BA" w:rsidP="0035486A">
            <w:pPr>
              <w:pStyle w:val="TableText"/>
              <w:cnfStyle w:val="000000000000" w:firstRow="0" w:lastRow="0" w:firstColumn="0" w:lastColumn="0" w:oddVBand="0" w:evenVBand="0" w:oddHBand="0" w:evenHBand="0" w:firstRowFirstColumn="0" w:firstRowLastColumn="0" w:lastRowFirstColumn="0" w:lastRowLastColumn="0"/>
            </w:pPr>
            <w:r w:rsidRPr="00DB42BA">
              <w:t xml:space="preserve">System for the notification of incidents to </w:t>
            </w:r>
            <w:r w:rsidR="00B33EE3">
              <w:t>Victorian WorkCover Authority</w:t>
            </w:r>
            <w:r w:rsidRPr="00DB42BA">
              <w:t xml:space="preserve"> as required by Part 5 of the OH&amp;S Act 2004 (immediate oral notification of death, serious injury or an incident involving immediate risk to people from specified events).</w:t>
            </w:r>
          </w:p>
        </w:tc>
      </w:tr>
      <w:tr w:rsidR="00DB42BA" w:rsidTr="006C45E0">
        <w:tc>
          <w:tcPr>
            <w:cnfStyle w:val="001000000000" w:firstRow="0" w:lastRow="0" w:firstColumn="1" w:lastColumn="0" w:oddVBand="0" w:evenVBand="0" w:oddHBand="0" w:evenHBand="0" w:firstRowFirstColumn="0" w:firstRowLastColumn="0" w:lastRowFirstColumn="0" w:lastRowLastColumn="0"/>
            <w:tcW w:w="1900" w:type="dxa"/>
            <w:shd w:val="clear" w:color="auto" w:fill="D9D9D9"/>
          </w:tcPr>
          <w:p w:rsidR="00DB42BA" w:rsidRDefault="00DB42BA" w:rsidP="0035486A">
            <w:pPr>
              <w:pStyle w:val="TableText"/>
            </w:pPr>
            <w:r w:rsidRPr="00DB42BA">
              <w:t>Guide to acceptable evidence</w:t>
            </w:r>
          </w:p>
        </w:tc>
        <w:tc>
          <w:tcPr>
            <w:tcW w:w="6520" w:type="dxa"/>
            <w:shd w:val="clear" w:color="auto" w:fill="auto"/>
          </w:tcPr>
          <w:p w:rsidR="00DB42BA" w:rsidRDefault="00DB42BA" w:rsidP="00DB42BA">
            <w:pPr>
              <w:pStyle w:val="TableText"/>
              <w:cnfStyle w:val="000000000000" w:firstRow="0" w:lastRow="0" w:firstColumn="0" w:lastColumn="0" w:oddVBand="0" w:evenVBand="0" w:oddHBand="0" w:evenHBand="0" w:firstRowFirstColumn="0" w:firstRowLastColumn="0" w:lastRowFirstColumn="0" w:lastRowLastColumn="0"/>
            </w:pPr>
            <w:r>
              <w:t>Evidence of compliance with this criterion could include:</w:t>
            </w:r>
          </w:p>
          <w:p w:rsidR="00DB42BA" w:rsidRDefault="00DB42BA" w:rsidP="00DB42BA">
            <w:pPr>
              <w:pStyle w:val="TableBullet"/>
              <w:cnfStyle w:val="000000000000" w:firstRow="0" w:lastRow="0" w:firstColumn="0" w:lastColumn="0" w:oddVBand="0" w:evenVBand="0" w:oddHBand="0" w:evenHBand="0" w:firstRowFirstColumn="0" w:firstRowLastColumn="0" w:lastRowFirstColumn="0" w:lastRowLastColumn="0"/>
            </w:pPr>
            <w:r>
              <w:t xml:space="preserve">documented systems to ensure compliance with the Consultant’s obligations under the </w:t>
            </w:r>
            <w:r w:rsidR="007D3877">
              <w:t>OHS ACT</w:t>
            </w:r>
            <w:r>
              <w:t xml:space="preserve"> relating to incident notification;</w:t>
            </w:r>
          </w:p>
          <w:p w:rsidR="00DB42BA" w:rsidRDefault="00DB42BA" w:rsidP="00DB42BA">
            <w:pPr>
              <w:pStyle w:val="TableBullet"/>
              <w:cnfStyle w:val="000000000000" w:firstRow="0" w:lastRow="0" w:firstColumn="0" w:lastColumn="0" w:oddVBand="0" w:evenVBand="0" w:oddHBand="0" w:evenHBand="0" w:firstRowFirstColumn="0" w:firstRowLastColumn="0" w:lastRowFirstColumn="0" w:lastRowLastColumn="0"/>
            </w:pPr>
            <w:r>
              <w:t>a procedure or instruction nominating the person with responsibility for fulfilling the incident notification obligations for the Consultant and how and when information should be provided to that person;</w:t>
            </w:r>
          </w:p>
          <w:p w:rsidR="00DB42BA" w:rsidRDefault="00DB42BA" w:rsidP="00DB42BA">
            <w:pPr>
              <w:pStyle w:val="TableBullet"/>
              <w:cnfStyle w:val="000000000000" w:firstRow="0" w:lastRow="0" w:firstColumn="0" w:lastColumn="0" w:oddVBand="0" w:evenVBand="0" w:oddHBand="0" w:evenHBand="0" w:firstRowFirstColumn="0" w:firstRowLastColumn="0" w:lastRowFirstColumn="0" w:lastRowLastColumn="0"/>
            </w:pPr>
            <w:r>
              <w:t>evidence of the Consultant’s familiarity with the requirements and the notification form; and</w:t>
            </w:r>
          </w:p>
          <w:p w:rsidR="00DB42BA" w:rsidRDefault="00DB42BA" w:rsidP="00DB42BA">
            <w:pPr>
              <w:pStyle w:val="TableBullet"/>
              <w:cnfStyle w:val="000000000000" w:firstRow="0" w:lastRow="0" w:firstColumn="0" w:lastColumn="0" w:oddVBand="0" w:evenVBand="0" w:oddHBand="0" w:evenHBand="0" w:firstRowFirstColumn="0" w:firstRowLastColumn="0" w:lastRowFirstColumn="0" w:lastRowLastColumn="0"/>
            </w:pPr>
            <w:r>
              <w:t>evidence of satisfactory notification (if notifiable incidents have occurred).</w:t>
            </w:r>
          </w:p>
        </w:tc>
      </w:tr>
      <w:tr w:rsidR="00554108" w:rsidTr="006C45E0">
        <w:tc>
          <w:tcPr>
            <w:cnfStyle w:val="001000000000" w:firstRow="0" w:lastRow="0" w:firstColumn="1" w:lastColumn="0" w:oddVBand="0" w:evenVBand="0" w:oddHBand="0" w:evenHBand="0" w:firstRowFirstColumn="0" w:firstRowLastColumn="0" w:lastRowFirstColumn="0" w:lastRowLastColumn="0"/>
            <w:tcW w:w="8420" w:type="dxa"/>
            <w:gridSpan w:val="2"/>
            <w:shd w:val="clear" w:color="auto" w:fill="D9D9D9"/>
          </w:tcPr>
          <w:p w:rsidR="00554108" w:rsidRPr="00AF52CC" w:rsidRDefault="00554108" w:rsidP="00223F1B">
            <w:pPr>
              <w:pStyle w:val="TableTextbold"/>
            </w:pPr>
            <w:r>
              <w:t>10c. Investigation and action taken</w:t>
            </w:r>
          </w:p>
        </w:tc>
      </w:tr>
      <w:tr w:rsidR="00554108" w:rsidTr="006C45E0">
        <w:tc>
          <w:tcPr>
            <w:cnfStyle w:val="001000000000" w:firstRow="0" w:lastRow="0" w:firstColumn="1" w:lastColumn="0" w:oddVBand="0" w:evenVBand="0" w:oddHBand="0" w:evenHBand="0" w:firstRowFirstColumn="0" w:firstRowLastColumn="0" w:lastRowFirstColumn="0" w:lastRowLastColumn="0"/>
            <w:tcW w:w="1900" w:type="dxa"/>
            <w:shd w:val="clear" w:color="auto" w:fill="D9D9D9"/>
          </w:tcPr>
          <w:p w:rsidR="00554108" w:rsidRDefault="00554108" w:rsidP="0035486A">
            <w:pPr>
              <w:pStyle w:val="TableText"/>
            </w:pPr>
            <w:r w:rsidRPr="00DB42BA">
              <w:t>OHS duties criteria</w:t>
            </w:r>
          </w:p>
        </w:tc>
        <w:tc>
          <w:tcPr>
            <w:tcW w:w="6520" w:type="dxa"/>
            <w:shd w:val="clear" w:color="auto" w:fill="auto"/>
          </w:tcPr>
          <w:p w:rsidR="00554108" w:rsidRDefault="00554108" w:rsidP="0035486A">
            <w:pPr>
              <w:pStyle w:val="TableText"/>
              <w:cnfStyle w:val="000000000000" w:firstRow="0" w:lastRow="0" w:firstColumn="0" w:lastColumn="0" w:oddVBand="0" w:evenVBand="0" w:oddHBand="0" w:evenHBand="0" w:firstRowFirstColumn="0" w:firstRowLastColumn="0" w:lastRowFirstColumn="0" w:lastRowLastColumn="0"/>
            </w:pPr>
            <w:r w:rsidRPr="00554108">
              <w:t>System for investigating incidents to determine causes, identify and implement appropriate action to prevent a recurrence.</w:t>
            </w:r>
          </w:p>
        </w:tc>
      </w:tr>
      <w:tr w:rsidR="00554108" w:rsidTr="006C45E0">
        <w:tc>
          <w:tcPr>
            <w:cnfStyle w:val="001000000000" w:firstRow="0" w:lastRow="0" w:firstColumn="1" w:lastColumn="0" w:oddVBand="0" w:evenVBand="0" w:oddHBand="0" w:evenHBand="0" w:firstRowFirstColumn="0" w:firstRowLastColumn="0" w:lastRowFirstColumn="0" w:lastRowLastColumn="0"/>
            <w:tcW w:w="1900" w:type="dxa"/>
            <w:shd w:val="clear" w:color="auto" w:fill="D9D9D9"/>
          </w:tcPr>
          <w:p w:rsidR="00554108" w:rsidRDefault="00554108" w:rsidP="0035486A">
            <w:pPr>
              <w:pStyle w:val="TableText"/>
            </w:pPr>
            <w:r w:rsidRPr="00DB42BA">
              <w:t>Guide to acceptable evidence</w:t>
            </w:r>
          </w:p>
        </w:tc>
        <w:tc>
          <w:tcPr>
            <w:tcW w:w="6520" w:type="dxa"/>
            <w:shd w:val="clear" w:color="auto" w:fill="auto"/>
          </w:tcPr>
          <w:p w:rsidR="00554108" w:rsidRDefault="00554108" w:rsidP="00554108">
            <w:pPr>
              <w:pStyle w:val="TableText"/>
              <w:cnfStyle w:val="000000000000" w:firstRow="0" w:lastRow="0" w:firstColumn="0" w:lastColumn="0" w:oddVBand="0" w:evenVBand="0" w:oddHBand="0" w:evenHBand="0" w:firstRowFirstColumn="0" w:firstRowLastColumn="0" w:lastRowFirstColumn="0" w:lastRowLastColumn="0"/>
            </w:pPr>
            <w:r>
              <w:t>Evidence of compliance could include:</w:t>
            </w:r>
          </w:p>
          <w:p w:rsidR="00554108" w:rsidRDefault="00554108" w:rsidP="00554108">
            <w:pPr>
              <w:pStyle w:val="TableBullet"/>
              <w:cnfStyle w:val="000000000000" w:firstRow="0" w:lastRow="0" w:firstColumn="0" w:lastColumn="0" w:oddVBand="0" w:evenVBand="0" w:oddHBand="0" w:evenHBand="0" w:firstRowFirstColumn="0" w:firstRowLastColumn="0" w:lastRowFirstColumn="0" w:lastRowLastColumn="0"/>
            </w:pPr>
            <w:r>
              <w:t>documented systems for incident investigation and reporting; and/or</w:t>
            </w:r>
          </w:p>
          <w:p w:rsidR="00554108" w:rsidRDefault="00554108" w:rsidP="00554108">
            <w:pPr>
              <w:pStyle w:val="TableBullet"/>
              <w:cnfStyle w:val="000000000000" w:firstRow="0" w:lastRow="0" w:firstColumn="0" w:lastColumn="0" w:oddVBand="0" w:evenVBand="0" w:oddHBand="0" w:evenHBand="0" w:firstRowFirstColumn="0" w:firstRowLastColumn="0" w:lastRowFirstColumn="0" w:lastRowLastColumn="0"/>
            </w:pPr>
            <w:r>
              <w:t>examples of investigations and action taken in response.</w:t>
            </w:r>
          </w:p>
        </w:tc>
      </w:tr>
    </w:tbl>
    <w:p w:rsidR="00DB42BA" w:rsidRDefault="00DB42BA"/>
    <w:p w:rsidR="004C4EC6" w:rsidRDefault="004C4EC6" w:rsidP="004C4EC6">
      <w:r>
        <w:t>Criteria Nos. 11 and 12 relate to the Consultant’s OHS Performance as indicated by:</w:t>
      </w:r>
    </w:p>
    <w:p w:rsidR="004C4EC6" w:rsidRDefault="004C4EC6" w:rsidP="004C4EC6">
      <w:pPr>
        <w:pStyle w:val="Bullet1"/>
      </w:pPr>
      <w:r>
        <w:t>the level of OHS related enforcement activity;</w:t>
      </w:r>
    </w:p>
    <w:p w:rsidR="004C4EC6" w:rsidRDefault="004C4EC6" w:rsidP="004C4EC6">
      <w:pPr>
        <w:pStyle w:val="Bullet1"/>
      </w:pPr>
      <w:r>
        <w:t>the Consultant’s response to such activity; and</w:t>
      </w:r>
    </w:p>
    <w:p w:rsidR="004C4EC6" w:rsidRDefault="004C4EC6" w:rsidP="004C4EC6">
      <w:pPr>
        <w:pStyle w:val="Bullet1"/>
      </w:pPr>
      <w:r>
        <w:t>the Consultant’s insurance premium rate, compared with the industry.</w:t>
      </w:r>
    </w:p>
    <w:p w:rsidR="004C4EC6" w:rsidRDefault="004C4EC6" w:rsidP="004C4EC6">
      <w:r>
        <w:t>The way a Consultant responds to enforcement activity and notices, including the Consultant’s implementation of remedial action, can be an indicator of effective and continually improving OHS systems and processes.</w:t>
      </w:r>
    </w:p>
    <w:p w:rsidR="00DB42BA" w:rsidRDefault="004C4EC6" w:rsidP="004C4EC6">
      <w:r>
        <w:t>Workers’ compensation premium rates are related to</w:t>
      </w:r>
      <w:r w:rsidR="00384B8D">
        <w:t xml:space="preserve"> industry average performance. </w:t>
      </w:r>
      <w:r>
        <w:t>A</w:t>
      </w:r>
      <w:r w:rsidR="00384B8D">
        <w:t> </w:t>
      </w:r>
      <w:r>
        <w:t>premium rate of more than 150</w:t>
      </w:r>
      <w:r w:rsidR="00223F1B">
        <w:t xml:space="preserve"> per cent</w:t>
      </w:r>
      <w:r>
        <w:t xml:space="preserve"> of the industry rate may reflect an unacceptably high level of claims.</w:t>
      </w:r>
    </w:p>
    <w:p w:rsidR="00DB42BA" w:rsidRDefault="00DB42BA"/>
    <w:tbl>
      <w:tblPr>
        <w:tblStyle w:val="TableGrid"/>
        <w:tblW w:w="8420" w:type="dxa"/>
        <w:tblLayout w:type="fixed"/>
        <w:tblLook w:val="04A0" w:firstRow="1" w:lastRow="0" w:firstColumn="1" w:lastColumn="0" w:noHBand="0" w:noVBand="1"/>
      </w:tblPr>
      <w:tblGrid>
        <w:gridCol w:w="1900"/>
        <w:gridCol w:w="1842"/>
        <w:gridCol w:w="4678"/>
      </w:tblGrid>
      <w:tr w:rsidR="00D849D7" w:rsidRPr="00D849D7" w:rsidTr="006C45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0" w:type="dxa"/>
            <w:gridSpan w:val="3"/>
          </w:tcPr>
          <w:p w:rsidR="00D849D7" w:rsidRDefault="00D849D7" w:rsidP="00223F1B">
            <w:pPr>
              <w:pStyle w:val="Heading4NoNum"/>
            </w:pPr>
            <w:r w:rsidRPr="00D849D7">
              <w:lastRenderedPageBreak/>
              <w:t xml:space="preserve">Criterion 11: </w:t>
            </w:r>
            <w:r>
              <w:t>Enforcement activity</w:t>
            </w:r>
          </w:p>
          <w:p w:rsidR="00D849D7" w:rsidRPr="00D849D7" w:rsidRDefault="00D849D7" w:rsidP="0061053D">
            <w:pPr>
              <w:pStyle w:val="TableText"/>
              <w:keepNext/>
            </w:pPr>
            <w:r w:rsidRPr="00D849D7">
              <w:t>This performance criterion seeks evidence of the consultant’s response to enforcement activity involving the consultant as a duty holder – for example, as</w:t>
            </w:r>
          </w:p>
          <w:p w:rsidR="00D849D7" w:rsidRPr="00D849D7" w:rsidRDefault="00D849D7" w:rsidP="0061053D">
            <w:pPr>
              <w:pStyle w:val="TableBullet"/>
              <w:keepNext/>
              <w:spacing w:before="20" w:after="20"/>
              <w:ind w:left="0" w:firstLine="0"/>
            </w:pPr>
            <w:r w:rsidRPr="00D849D7">
              <w:t>an employer</w:t>
            </w:r>
          </w:p>
          <w:p w:rsidR="00D849D7" w:rsidRPr="00D849D7" w:rsidRDefault="00D849D7" w:rsidP="0061053D">
            <w:pPr>
              <w:pStyle w:val="TableBullet"/>
              <w:keepNext/>
              <w:spacing w:before="20" w:after="20"/>
              <w:ind w:left="0" w:firstLine="0"/>
            </w:pPr>
            <w:r w:rsidRPr="00D849D7">
              <w:t>a person conducting a business or undertaking</w:t>
            </w:r>
          </w:p>
          <w:p w:rsidR="00D849D7" w:rsidRPr="00D849D7" w:rsidRDefault="00D849D7" w:rsidP="0061053D">
            <w:pPr>
              <w:pStyle w:val="TableBullet"/>
              <w:keepNext/>
              <w:spacing w:before="20" w:after="20"/>
              <w:ind w:left="0" w:firstLine="0"/>
            </w:pPr>
            <w:r w:rsidRPr="00D849D7">
              <w:t>a designer, manufacturer, supplier installer’.</w:t>
            </w:r>
          </w:p>
        </w:tc>
      </w:tr>
      <w:tr w:rsidR="00D849D7" w:rsidTr="00035F1C">
        <w:tc>
          <w:tcPr>
            <w:cnfStyle w:val="001000000000" w:firstRow="0" w:lastRow="0" w:firstColumn="1" w:lastColumn="0" w:oddVBand="0" w:evenVBand="0" w:oddHBand="0" w:evenHBand="0" w:firstRowFirstColumn="0" w:firstRowLastColumn="0" w:lastRowFirstColumn="0" w:lastRowLastColumn="0"/>
            <w:tcW w:w="1900" w:type="dxa"/>
            <w:shd w:val="clear" w:color="auto" w:fill="D9D9D9"/>
          </w:tcPr>
          <w:p w:rsidR="00D849D7" w:rsidRDefault="00D849D7" w:rsidP="0035486A">
            <w:pPr>
              <w:pStyle w:val="TableText"/>
            </w:pPr>
            <w:r w:rsidRPr="007D126B">
              <w:t xml:space="preserve">OHS </w:t>
            </w:r>
            <w:r w:rsidRPr="004C4EC6">
              <w:t xml:space="preserve">performance </w:t>
            </w:r>
            <w:r w:rsidRPr="007D126B">
              <w:t>criteria</w:t>
            </w:r>
          </w:p>
        </w:tc>
        <w:tc>
          <w:tcPr>
            <w:tcW w:w="1842" w:type="dxa"/>
            <w:tcBorders>
              <w:bottom w:val="dotted" w:sz="4" w:space="0" w:color="auto"/>
              <w:right w:val="single" w:sz="2" w:space="0" w:color="auto"/>
            </w:tcBorders>
            <w:shd w:val="clear" w:color="auto" w:fill="auto"/>
          </w:tcPr>
          <w:p w:rsidR="00D849D7" w:rsidRDefault="00D849D7" w:rsidP="00D849D7">
            <w:pPr>
              <w:pStyle w:val="TableText"/>
              <w:cnfStyle w:val="000000000000" w:firstRow="0" w:lastRow="0" w:firstColumn="0" w:lastColumn="0" w:oddVBand="0" w:evenVBand="0" w:oddHBand="0" w:evenHBand="0" w:firstRowFirstColumn="0" w:firstRowLastColumn="0" w:lastRowFirstColumn="0" w:lastRowLastColumn="0"/>
            </w:pPr>
            <w:r w:rsidRPr="00D849D7">
              <w:t xml:space="preserve">Where there has been no enforcement activity refer to </w:t>
            </w:r>
            <w:r w:rsidRPr="00D849D7">
              <w:rPr>
                <w:i/>
              </w:rPr>
              <w:t>Guide to acceptable evidence</w:t>
            </w:r>
            <w:r w:rsidRPr="00D849D7">
              <w:t xml:space="preserve"> </w:t>
            </w:r>
            <w:r>
              <w:t>below</w:t>
            </w:r>
            <w:r w:rsidRPr="00D849D7">
              <w:t>.</w:t>
            </w:r>
          </w:p>
        </w:tc>
        <w:tc>
          <w:tcPr>
            <w:tcW w:w="4678" w:type="dxa"/>
            <w:tcBorders>
              <w:left w:val="single" w:sz="2" w:space="0" w:color="auto"/>
              <w:bottom w:val="dotted" w:sz="4" w:space="0" w:color="auto"/>
            </w:tcBorders>
            <w:shd w:val="clear" w:color="auto" w:fill="auto"/>
          </w:tcPr>
          <w:p w:rsidR="00D849D7" w:rsidRDefault="00D849D7" w:rsidP="00D849D7">
            <w:pPr>
              <w:pStyle w:val="TableText"/>
              <w:cnfStyle w:val="000000000000" w:firstRow="0" w:lastRow="0" w:firstColumn="0" w:lastColumn="0" w:oddVBand="0" w:evenVBand="0" w:oddHBand="0" w:evenHBand="0" w:firstRowFirstColumn="0" w:firstRowLastColumn="0" w:lastRowFirstColumn="0" w:lastRowLastColumn="0"/>
            </w:pPr>
            <w:r>
              <w:t xml:space="preserve">Where there has been enforcement activity within the past 24 months or issues raised by any </w:t>
            </w:r>
            <w:r w:rsidR="00B33EE3">
              <w:t>Victorian WorkCover Authority</w:t>
            </w:r>
            <w:r>
              <w:t xml:space="preserve">, EPA, </w:t>
            </w:r>
            <w:proofErr w:type="spellStart"/>
            <w:r>
              <w:t>EnergySafe</w:t>
            </w:r>
            <w:proofErr w:type="spellEnd"/>
            <w:r>
              <w:t xml:space="preserve"> or other relevant inspectorate and/or HSR including:</w:t>
            </w:r>
          </w:p>
          <w:p w:rsidR="00D849D7" w:rsidRDefault="00D849D7" w:rsidP="00D849D7">
            <w:pPr>
              <w:pStyle w:val="TableBullet"/>
              <w:numPr>
                <w:ilvl w:val="0"/>
                <w:numId w:val="43"/>
              </w:numPr>
              <w:cnfStyle w:val="000000000000" w:firstRow="0" w:lastRow="0" w:firstColumn="0" w:lastColumn="0" w:oddVBand="0" w:evenVBand="0" w:oddHBand="0" w:evenHBand="0" w:firstRowFirstColumn="0" w:firstRowLastColumn="0" w:lastRowFirstColumn="0" w:lastRowLastColumn="0"/>
            </w:pPr>
            <w:r>
              <w:t>prohibition notices;</w:t>
            </w:r>
          </w:p>
          <w:p w:rsidR="00D849D7" w:rsidRDefault="00D849D7" w:rsidP="00D849D7">
            <w:pPr>
              <w:pStyle w:val="TableBullet"/>
              <w:numPr>
                <w:ilvl w:val="0"/>
                <w:numId w:val="43"/>
              </w:numPr>
              <w:cnfStyle w:val="000000000000" w:firstRow="0" w:lastRow="0" w:firstColumn="0" w:lastColumn="0" w:oddVBand="0" w:evenVBand="0" w:oddHBand="0" w:evenHBand="0" w:firstRowFirstColumn="0" w:firstRowLastColumn="0" w:lastRowFirstColumn="0" w:lastRowLastColumn="0"/>
            </w:pPr>
            <w:r>
              <w:t>improvement notices;</w:t>
            </w:r>
          </w:p>
          <w:p w:rsidR="00D849D7" w:rsidRDefault="00D849D7" w:rsidP="00D849D7">
            <w:pPr>
              <w:pStyle w:val="TableBullet"/>
              <w:numPr>
                <w:ilvl w:val="0"/>
                <w:numId w:val="43"/>
              </w:numPr>
              <w:cnfStyle w:val="000000000000" w:firstRow="0" w:lastRow="0" w:firstColumn="0" w:lastColumn="0" w:oddVBand="0" w:evenVBand="0" w:oddHBand="0" w:evenHBand="0" w:firstRowFirstColumn="0" w:firstRowLastColumn="0" w:lastRowFirstColumn="0" w:lastRowLastColumn="0"/>
            </w:pPr>
            <w:r>
              <w:t>written directions;</w:t>
            </w:r>
          </w:p>
          <w:p w:rsidR="00D849D7" w:rsidRDefault="00D849D7" w:rsidP="00D849D7">
            <w:pPr>
              <w:pStyle w:val="TableBullet"/>
              <w:numPr>
                <w:ilvl w:val="0"/>
                <w:numId w:val="43"/>
              </w:numPr>
              <w:cnfStyle w:val="000000000000" w:firstRow="0" w:lastRow="0" w:firstColumn="0" w:lastColumn="0" w:oddVBand="0" w:evenVBand="0" w:oddHBand="0" w:evenHBand="0" w:firstRowFirstColumn="0" w:firstRowLastColumn="0" w:lastRowFirstColumn="0" w:lastRowLastColumn="0"/>
            </w:pPr>
            <w:r>
              <w:t>provisional improvement notices issued by a HSR;</w:t>
            </w:r>
          </w:p>
          <w:p w:rsidR="00D849D7" w:rsidRDefault="00D849D7" w:rsidP="00D849D7">
            <w:pPr>
              <w:pStyle w:val="TableBullet"/>
              <w:numPr>
                <w:ilvl w:val="0"/>
                <w:numId w:val="43"/>
              </w:numPr>
              <w:cnfStyle w:val="000000000000" w:firstRow="0" w:lastRow="0" w:firstColumn="0" w:lastColumn="0" w:oddVBand="0" w:evenVBand="0" w:oddHBand="0" w:evenHBand="0" w:firstRowFirstColumn="0" w:firstRowLastColumn="0" w:lastRowFirstColumn="0" w:lastRowLastColumn="0"/>
            </w:pPr>
            <w:r>
              <w:t xml:space="preserve">activities relating to an incident notified to </w:t>
            </w:r>
            <w:r w:rsidR="00B33EE3">
              <w:t>Victorian WorkCover Authority</w:t>
            </w:r>
            <w:r>
              <w:t xml:space="preserve"> under Part 5 of the OH&amp;S Act 2004; and</w:t>
            </w:r>
          </w:p>
          <w:p w:rsidR="00D849D7" w:rsidRDefault="00D849D7" w:rsidP="0079609C">
            <w:pPr>
              <w:pStyle w:val="TableBullet"/>
              <w:cnfStyle w:val="000000000000" w:firstRow="0" w:lastRow="0" w:firstColumn="0" w:lastColumn="0" w:oddVBand="0" w:evenVBand="0" w:oddHBand="0" w:evenHBand="0" w:firstRowFirstColumn="0" w:firstRowLastColumn="0" w:lastRowFirstColumn="0" w:lastRowLastColumn="0"/>
            </w:pPr>
            <w:r>
              <w:t xml:space="preserve">any prosecution commenced by </w:t>
            </w:r>
            <w:r w:rsidR="00B33EE3">
              <w:t>Victorian WorkCover Authority</w:t>
            </w:r>
            <w:r>
              <w:t xml:space="preserve"> or completed, within the period.</w:t>
            </w:r>
          </w:p>
        </w:tc>
      </w:tr>
      <w:tr w:rsidR="00D849D7" w:rsidTr="00035F1C">
        <w:tc>
          <w:tcPr>
            <w:cnfStyle w:val="001000000000" w:firstRow="0" w:lastRow="0" w:firstColumn="1" w:lastColumn="0" w:oddVBand="0" w:evenVBand="0" w:oddHBand="0" w:evenHBand="0" w:firstRowFirstColumn="0" w:firstRowLastColumn="0" w:lastRowFirstColumn="0" w:lastRowLastColumn="0"/>
            <w:tcW w:w="1900" w:type="dxa"/>
            <w:shd w:val="clear" w:color="auto" w:fill="D9D9D9"/>
          </w:tcPr>
          <w:p w:rsidR="00D849D7" w:rsidRDefault="00D849D7" w:rsidP="0035486A">
            <w:pPr>
              <w:pStyle w:val="TableText"/>
            </w:pPr>
            <w:r w:rsidRPr="007D126B">
              <w:t>Guide to acceptable evidence</w:t>
            </w:r>
          </w:p>
        </w:tc>
        <w:tc>
          <w:tcPr>
            <w:tcW w:w="1842" w:type="dxa"/>
            <w:tcBorders>
              <w:top w:val="dotted" w:sz="4" w:space="0" w:color="auto"/>
              <w:right w:val="single" w:sz="2" w:space="0" w:color="auto"/>
            </w:tcBorders>
            <w:shd w:val="clear" w:color="auto" w:fill="auto"/>
          </w:tcPr>
          <w:p w:rsidR="00D849D7" w:rsidRDefault="00D849D7" w:rsidP="00D849D7">
            <w:pPr>
              <w:pStyle w:val="TableText"/>
              <w:cnfStyle w:val="000000000000" w:firstRow="0" w:lastRow="0" w:firstColumn="0" w:lastColumn="0" w:oddVBand="0" w:evenVBand="0" w:oddHBand="0" w:evenHBand="0" w:firstRowFirstColumn="0" w:firstRowLastColumn="0" w:lastRowFirstColumn="0" w:lastRowLastColumn="0"/>
            </w:pPr>
            <w:r w:rsidRPr="00D849D7">
              <w:t>Where there has been no relevant inspectorate or regulatory activity, notices, or prosecutions of the kind outlined in Criterion 11 the Consultant should provide a signed statement to that effect.</w:t>
            </w:r>
          </w:p>
        </w:tc>
        <w:tc>
          <w:tcPr>
            <w:tcW w:w="4678" w:type="dxa"/>
            <w:tcBorders>
              <w:top w:val="dotted" w:sz="4" w:space="0" w:color="auto"/>
              <w:left w:val="single" w:sz="2" w:space="0" w:color="auto"/>
            </w:tcBorders>
            <w:shd w:val="clear" w:color="auto" w:fill="auto"/>
          </w:tcPr>
          <w:p w:rsidR="00D849D7" w:rsidRDefault="00D849D7" w:rsidP="00D849D7">
            <w:pPr>
              <w:pStyle w:val="TableText"/>
              <w:cnfStyle w:val="000000000000" w:firstRow="0" w:lastRow="0" w:firstColumn="0" w:lastColumn="0" w:oddVBand="0" w:evenVBand="0" w:oddHBand="0" w:evenHBand="0" w:firstRowFirstColumn="0" w:firstRowLastColumn="0" w:lastRowFirstColumn="0" w:lastRowLastColumn="0"/>
            </w:pPr>
            <w:r>
              <w:t>Provide copies of relevant documents relating to the enforcement activity or issues raised including:</w:t>
            </w:r>
          </w:p>
          <w:p w:rsidR="00D849D7" w:rsidRDefault="00B33EE3" w:rsidP="00D849D7">
            <w:pPr>
              <w:pStyle w:val="TableBullet"/>
              <w:cnfStyle w:val="000000000000" w:firstRow="0" w:lastRow="0" w:firstColumn="0" w:lastColumn="0" w:oddVBand="0" w:evenVBand="0" w:oddHBand="0" w:evenHBand="0" w:firstRowFirstColumn="0" w:firstRowLastColumn="0" w:lastRowFirstColumn="0" w:lastRowLastColumn="0"/>
            </w:pPr>
            <w:r>
              <w:t>Victorian WorkCover Authority</w:t>
            </w:r>
            <w:r w:rsidR="00D849D7">
              <w:t xml:space="preserve"> or Victorian WorkCover Authority Entry Reports and notices;</w:t>
            </w:r>
          </w:p>
          <w:p w:rsidR="00D849D7" w:rsidRDefault="00D849D7" w:rsidP="00D849D7">
            <w:pPr>
              <w:pStyle w:val="TableBullet"/>
              <w:cnfStyle w:val="000000000000" w:firstRow="0" w:lastRow="0" w:firstColumn="0" w:lastColumn="0" w:oddVBand="0" w:evenVBand="0" w:oddHBand="0" w:evenHBand="0" w:firstRowFirstColumn="0" w:firstRowLastColumn="0" w:lastRowFirstColumn="0" w:lastRowLastColumn="0"/>
            </w:pPr>
            <w:r>
              <w:t>notices from other relevant bodies;</w:t>
            </w:r>
          </w:p>
          <w:p w:rsidR="00D849D7" w:rsidRDefault="00D849D7" w:rsidP="00D849D7">
            <w:pPr>
              <w:pStyle w:val="TableBullet"/>
              <w:cnfStyle w:val="000000000000" w:firstRow="0" w:lastRow="0" w:firstColumn="0" w:lastColumn="0" w:oddVBand="0" w:evenVBand="0" w:oddHBand="0" w:evenHBand="0" w:firstRowFirstColumn="0" w:firstRowLastColumn="0" w:lastRowFirstColumn="0" w:lastRowLastColumn="0"/>
            </w:pPr>
            <w:r>
              <w:t>HSR provisional improvement notices;</w:t>
            </w:r>
          </w:p>
          <w:p w:rsidR="00D849D7" w:rsidRDefault="00D849D7" w:rsidP="00D849D7">
            <w:pPr>
              <w:pStyle w:val="TableBullet"/>
              <w:cnfStyle w:val="000000000000" w:firstRow="0" w:lastRow="0" w:firstColumn="0" w:lastColumn="0" w:oddVBand="0" w:evenVBand="0" w:oddHBand="0" w:evenHBand="0" w:firstRowFirstColumn="0" w:firstRowLastColumn="0" w:lastRowFirstColumn="0" w:lastRowLastColumn="0"/>
            </w:pPr>
            <w:r>
              <w:t xml:space="preserve">summonses and particulars of charges or other documents detailing alleged offences; </w:t>
            </w:r>
          </w:p>
          <w:p w:rsidR="00D849D7" w:rsidRDefault="00D849D7" w:rsidP="00D849D7">
            <w:pPr>
              <w:pStyle w:val="TableBullet"/>
              <w:cnfStyle w:val="000000000000" w:firstRow="0" w:lastRow="0" w:firstColumn="0" w:lastColumn="0" w:oddVBand="0" w:evenVBand="0" w:oddHBand="0" w:evenHBand="0" w:firstRowFirstColumn="0" w:firstRowLastColumn="0" w:lastRowFirstColumn="0" w:lastRowLastColumn="0"/>
            </w:pPr>
            <w:r>
              <w:t>documents relating to outcome of prosecution; and</w:t>
            </w:r>
          </w:p>
          <w:p w:rsidR="00D849D7" w:rsidRDefault="00024EE2" w:rsidP="00D849D7">
            <w:pPr>
              <w:pStyle w:val="TableBullet"/>
              <w:cnfStyle w:val="000000000000" w:firstRow="0" w:lastRow="0" w:firstColumn="0" w:lastColumn="0" w:oddVBand="0" w:evenVBand="0" w:oddHBand="0" w:evenHBand="0" w:firstRowFirstColumn="0" w:firstRowLastColumn="0" w:lastRowFirstColumn="0" w:lastRowLastColumn="0"/>
            </w:pPr>
            <w:r>
              <w:t>p</w:t>
            </w:r>
            <w:r w:rsidR="00D849D7">
              <w:t>rovide documents showing the action taken by the Consultant to correct deficiencies identified in the notices or proceedings.</w:t>
            </w:r>
          </w:p>
        </w:tc>
      </w:tr>
    </w:tbl>
    <w:p w:rsidR="00D849D7" w:rsidRDefault="00D849D7"/>
    <w:tbl>
      <w:tblPr>
        <w:tblStyle w:val="TableGrid"/>
        <w:tblW w:w="8420" w:type="dxa"/>
        <w:tblLayout w:type="fixed"/>
        <w:tblLook w:val="04A0" w:firstRow="1" w:lastRow="0" w:firstColumn="1" w:lastColumn="0" w:noHBand="0" w:noVBand="1"/>
      </w:tblPr>
      <w:tblGrid>
        <w:gridCol w:w="1900"/>
        <w:gridCol w:w="6520"/>
      </w:tblGrid>
      <w:tr w:rsidR="00D849D7" w:rsidRPr="00D849D7" w:rsidTr="006C45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0" w:type="dxa"/>
            <w:gridSpan w:val="2"/>
          </w:tcPr>
          <w:p w:rsidR="00D849D7" w:rsidRPr="00D849D7" w:rsidRDefault="00D849D7" w:rsidP="00223F1B">
            <w:pPr>
              <w:pStyle w:val="Heading4NoNum"/>
            </w:pPr>
            <w:r w:rsidRPr="00D849D7">
              <w:t>Criterion 12:</w:t>
            </w:r>
            <w:r w:rsidR="00AE4E0B">
              <w:t xml:space="preserve"> Workers Compensation insurance</w:t>
            </w:r>
          </w:p>
        </w:tc>
      </w:tr>
      <w:tr w:rsidR="00C85AC7" w:rsidTr="006C45E0">
        <w:tc>
          <w:tcPr>
            <w:cnfStyle w:val="001000000000" w:firstRow="0" w:lastRow="0" w:firstColumn="1" w:lastColumn="0" w:oddVBand="0" w:evenVBand="0" w:oddHBand="0" w:evenHBand="0" w:firstRowFirstColumn="0" w:firstRowLastColumn="0" w:lastRowFirstColumn="0" w:lastRowLastColumn="0"/>
            <w:tcW w:w="1900" w:type="dxa"/>
            <w:shd w:val="clear" w:color="auto" w:fill="D9D9D9"/>
          </w:tcPr>
          <w:p w:rsidR="00C85AC7" w:rsidRDefault="00C85AC7" w:rsidP="0035486A">
            <w:pPr>
              <w:pStyle w:val="TableText"/>
            </w:pPr>
            <w:r w:rsidRPr="007D126B">
              <w:t xml:space="preserve">OHS </w:t>
            </w:r>
            <w:r w:rsidR="004C4EC6" w:rsidRPr="004C4EC6">
              <w:t xml:space="preserve">performance </w:t>
            </w:r>
            <w:r w:rsidRPr="007D126B">
              <w:t>criteria</w:t>
            </w:r>
          </w:p>
        </w:tc>
        <w:tc>
          <w:tcPr>
            <w:tcW w:w="6520" w:type="dxa"/>
            <w:shd w:val="clear" w:color="auto" w:fill="auto"/>
          </w:tcPr>
          <w:p w:rsidR="00D849D7" w:rsidRDefault="00D849D7" w:rsidP="00D849D7">
            <w:pPr>
              <w:pStyle w:val="TableText"/>
              <w:cnfStyle w:val="000000000000" w:firstRow="0" w:lastRow="0" w:firstColumn="0" w:lastColumn="0" w:oddVBand="0" w:evenVBand="0" w:oddHBand="0" w:evenHBand="0" w:firstRowFirstColumn="0" w:firstRowLastColumn="0" w:lastRowFirstColumn="0" w:lastRowLastColumn="0"/>
            </w:pPr>
            <w:r>
              <w:t>Comparison of the Consultant’s insurance premium rate with that of the industry as a reflection of the Consultant’s claims history.</w:t>
            </w:r>
          </w:p>
          <w:p w:rsidR="00D849D7" w:rsidRDefault="00D849D7" w:rsidP="00D849D7">
            <w:pPr>
              <w:pStyle w:val="TableText"/>
              <w:cnfStyle w:val="000000000000" w:firstRow="0" w:lastRow="0" w:firstColumn="0" w:lastColumn="0" w:oddVBand="0" w:evenVBand="0" w:oddHBand="0" w:evenHBand="0" w:firstRowFirstColumn="0" w:firstRowLastColumn="0" w:lastRowFirstColumn="0" w:lastRowLastColumn="0"/>
            </w:pPr>
            <w:r>
              <w:t>The Consultant’s current insurance premium rate not exceeding 150</w:t>
            </w:r>
            <w:r w:rsidR="00223F1B">
              <w:t xml:space="preserve"> per cent</w:t>
            </w:r>
            <w:r>
              <w:t xml:space="preserve"> of industry rate for the past 3 years.</w:t>
            </w:r>
          </w:p>
          <w:p w:rsidR="00C85AC7" w:rsidRPr="00223F1B" w:rsidRDefault="00D849D7" w:rsidP="00D849D7">
            <w:pPr>
              <w:pStyle w:val="TableText"/>
              <w:cnfStyle w:val="000000000000" w:firstRow="0" w:lastRow="0" w:firstColumn="0" w:lastColumn="0" w:oddVBand="0" w:evenVBand="0" w:oddHBand="0" w:evenHBand="0" w:firstRowFirstColumn="0" w:firstRowLastColumn="0" w:lastRowFirstColumn="0" w:lastRowLastColumn="0"/>
              <w:rPr>
                <w:b/>
              </w:rPr>
            </w:pPr>
            <w:r w:rsidRPr="00223F1B">
              <w:rPr>
                <w:b/>
              </w:rPr>
              <w:t>Not required for self</w:t>
            </w:r>
            <w:r w:rsidRPr="00223F1B">
              <w:rPr>
                <w:b/>
              </w:rPr>
              <w:noBreakHyphen/>
              <w:t>employed person not having employees or deemed employees.</w:t>
            </w:r>
          </w:p>
        </w:tc>
      </w:tr>
      <w:tr w:rsidR="00C85AC7" w:rsidTr="006C45E0">
        <w:tc>
          <w:tcPr>
            <w:cnfStyle w:val="001000000000" w:firstRow="0" w:lastRow="0" w:firstColumn="1" w:lastColumn="0" w:oddVBand="0" w:evenVBand="0" w:oddHBand="0" w:evenHBand="0" w:firstRowFirstColumn="0" w:firstRowLastColumn="0" w:lastRowFirstColumn="0" w:lastRowLastColumn="0"/>
            <w:tcW w:w="1900" w:type="dxa"/>
            <w:shd w:val="clear" w:color="auto" w:fill="D9D9D9"/>
          </w:tcPr>
          <w:p w:rsidR="00C85AC7" w:rsidRDefault="00C85AC7" w:rsidP="0035486A">
            <w:pPr>
              <w:pStyle w:val="TableText"/>
            </w:pPr>
            <w:r w:rsidRPr="007D126B">
              <w:t>Guide to acceptable evidence</w:t>
            </w:r>
          </w:p>
        </w:tc>
        <w:tc>
          <w:tcPr>
            <w:tcW w:w="6520" w:type="dxa"/>
            <w:shd w:val="clear" w:color="auto" w:fill="auto"/>
          </w:tcPr>
          <w:p w:rsidR="00D849D7" w:rsidRDefault="00D849D7" w:rsidP="00D849D7">
            <w:pPr>
              <w:pStyle w:val="TableText"/>
              <w:cnfStyle w:val="000000000000" w:firstRow="0" w:lastRow="0" w:firstColumn="0" w:lastColumn="0" w:oddVBand="0" w:evenVBand="0" w:oddHBand="0" w:evenHBand="0" w:firstRowFirstColumn="0" w:firstRowLastColumn="0" w:lastRowFirstColumn="0" w:lastRowLastColumn="0"/>
            </w:pPr>
            <w:r>
              <w:t>Provide documentary evidence from Insurer</w:t>
            </w:r>
            <w:r w:rsidR="007D3877">
              <w:t>/</w:t>
            </w:r>
            <w:r>
              <w:t>VWA of currency of insurance, premium rate and industry classification (e</w:t>
            </w:r>
            <w:r w:rsidR="00FD5B20">
              <w:t>.</w:t>
            </w:r>
            <w:r>
              <w:t>g</w:t>
            </w:r>
            <w:r w:rsidR="00FD5B20">
              <w:t>.</w:t>
            </w:r>
            <w:r>
              <w:t xml:space="preserve"> premium notice).</w:t>
            </w:r>
          </w:p>
          <w:p w:rsidR="00C85AC7" w:rsidRDefault="00D849D7" w:rsidP="00223F1B">
            <w:pPr>
              <w:pStyle w:val="TableText"/>
              <w:cnfStyle w:val="000000000000" w:firstRow="0" w:lastRow="0" w:firstColumn="0" w:lastColumn="0" w:oddVBand="0" w:evenVBand="0" w:oddHBand="0" w:evenHBand="0" w:firstRowFirstColumn="0" w:firstRowLastColumn="0" w:lastRowFirstColumn="0" w:lastRowLastColumn="0"/>
            </w:pPr>
            <w:r>
              <w:t>Where the premium rate exceeds 150</w:t>
            </w:r>
            <w:r w:rsidR="00223F1B">
              <w:t xml:space="preserve"> per cent </w:t>
            </w:r>
            <w:r>
              <w:t>of the industry rate the Consultant will need to provide a satisfactory explanation for the high premium rate.</w:t>
            </w:r>
          </w:p>
        </w:tc>
      </w:tr>
    </w:tbl>
    <w:p w:rsidR="009460F2" w:rsidRDefault="009460F2" w:rsidP="009460F2"/>
    <w:p w:rsidR="000319EF" w:rsidRPr="005017B6" w:rsidRDefault="000319EF" w:rsidP="000319EF">
      <w:pPr>
        <w:pStyle w:val="NoteNormal"/>
      </w:pPr>
    </w:p>
    <w:p w:rsidR="000319EF" w:rsidRDefault="000319EF" w:rsidP="000319EF">
      <w:pPr>
        <w:sectPr w:rsidR="000319EF" w:rsidSect="00D96E92">
          <w:footerReference w:type="even" r:id="rId17"/>
          <w:footerReference w:type="default" r:id="rId18"/>
          <w:type w:val="oddPage"/>
          <w:pgSz w:w="11906" w:h="16838"/>
          <w:pgMar w:top="1582" w:right="1412" w:bottom="1140" w:left="1412" w:header="459" w:footer="289" w:gutter="0"/>
          <w:pgNumType w:start="1"/>
          <w:cols w:space="708"/>
          <w:docGrid w:linePitch="360"/>
        </w:sectPr>
      </w:pPr>
    </w:p>
    <w:p w:rsidR="00716818" w:rsidRDefault="00537379">
      <w:r>
        <w:rPr>
          <w:noProof/>
        </w:rPr>
        <w:lastRenderedPageBreak/>
        <mc:AlternateContent>
          <mc:Choice Requires="wps">
            <w:drawing>
              <wp:anchor distT="0" distB="0" distL="114300" distR="114300" simplePos="0" relativeHeight="251665408" behindDoc="0" locked="0" layoutInCell="1" allowOverlap="1" wp14:anchorId="3049E7CF" wp14:editId="1E4EAE2B">
                <wp:simplePos x="0" y="0"/>
                <wp:positionH relativeFrom="column">
                  <wp:posOffset>-895985</wp:posOffset>
                </wp:positionH>
                <wp:positionV relativeFrom="paragraph">
                  <wp:posOffset>2903855</wp:posOffset>
                </wp:positionV>
                <wp:extent cx="7613015" cy="5768975"/>
                <wp:effectExtent l="0" t="0" r="6985" b="3175"/>
                <wp:wrapNone/>
                <wp:docPr id="396" name="Rectangle 396" descr="Cover Coloured Body Sec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5768975"/>
                        </a:xfrm>
                        <a:prstGeom prst="rect">
                          <a:avLst/>
                        </a:prstGeom>
                        <a:solidFill>
                          <a:srgbClr val="1665A1"/>
                        </a:solidFill>
                        <a:ln>
                          <a:noFill/>
                        </a:ln>
                        <a:extLst>
                          <a:ext uri="{91240B29-F687-4F45-9708-019B960494DF}">
                            <a14:hiddenLine xmlns:a14="http://schemas.microsoft.com/office/drawing/2010/main" w="9525">
                              <a:solidFill>
                                <a:srgbClr val="00557E"/>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6" o:spid="_x0000_s1026" alt="Cover Coloured Body Section" style="position:absolute;margin-left:-70.55pt;margin-top:228.65pt;width:599.45pt;height:45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" fillcolor="#1665a1" stroked="f" strokecolor="#00557e"/>
            </w:pict>
          </mc:Fallback>
        </mc:AlternateContent>
      </w:r>
      <w:r w:rsidR="003238E0">
        <w:rPr>
          <w:noProof/>
        </w:rPr>
        <w:drawing>
          <wp:anchor distT="0" distB="0" distL="114300" distR="114300" simplePos="0" relativeHeight="251671552" behindDoc="1" locked="0" layoutInCell="1" allowOverlap="1" wp14:anchorId="4B7C636A" wp14:editId="7DFEB165">
            <wp:simplePos x="0" y="0"/>
            <wp:positionH relativeFrom="page">
              <wp:posOffset>-1</wp:posOffset>
            </wp:positionH>
            <wp:positionV relativeFrom="page">
              <wp:posOffset>3294993</wp:posOffset>
            </wp:positionV>
            <wp:extent cx="7563441" cy="756745"/>
            <wp:effectExtent l="0" t="0" r="0" b="5715"/>
            <wp:wrapNone/>
            <wp:docPr id="370" name="Picture 370" title="Backpag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BackpageAr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615963"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19EF">
        <w:rPr>
          <w:noProof/>
        </w:rPr>
        <mc:AlternateContent>
          <mc:Choice Requires="wps">
            <w:drawing>
              <wp:anchor distT="0" distB="0" distL="114300" distR="114300" simplePos="0" relativeHeight="251666432" behindDoc="0" locked="0" layoutInCell="1" allowOverlap="1" wp14:anchorId="2EE8725E" wp14:editId="26785199">
                <wp:simplePos x="0" y="0"/>
                <wp:positionH relativeFrom="column">
                  <wp:posOffset>-900430</wp:posOffset>
                </wp:positionH>
                <wp:positionV relativeFrom="paragraph">
                  <wp:posOffset>8625840</wp:posOffset>
                </wp:positionV>
                <wp:extent cx="7560310" cy="1080135"/>
                <wp:effectExtent l="0" t="0" r="2540" b="5715"/>
                <wp:wrapNone/>
                <wp:docPr id="397" name="Rectangle 397" descr="Cover Coloured Footer Sec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80135"/>
                        </a:xfrm>
                        <a:prstGeom prst="rect">
                          <a:avLst/>
                        </a:prstGeom>
                        <a:solidFill>
                          <a:srgbClr val="00557E"/>
                        </a:solidFill>
                        <a:ln>
                          <a:noFill/>
                        </a:ln>
                        <a:extLst>
                          <a:ext uri="{91240B29-F687-4F45-9708-019B960494DF}">
                            <a14:hiddenLine xmlns:a14="http://schemas.microsoft.com/office/drawing/2010/main" w="9525">
                              <a:solidFill>
                                <a:srgbClr val="00557E"/>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7" o:spid="_x0000_s1026" alt="Cover Coloured Footer Section" style="position:absolute;margin-left:-70.9pt;margin-top:679.2pt;width:595.3pt;height:8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" fillcolor="#00557e" stroked="f" strokecolor="#00557e"/>
            </w:pict>
          </mc:Fallback>
        </mc:AlternateContent>
      </w:r>
      <w:r w:rsidR="000319EF">
        <w:rPr>
          <w:noProof/>
        </w:rPr>
        <mc:AlternateContent>
          <mc:Choice Requires="wpg">
            <w:drawing>
              <wp:anchor distT="0" distB="0" distL="114300" distR="114300" simplePos="0" relativeHeight="251667456" behindDoc="0" locked="0" layoutInCell="1" allowOverlap="1" wp14:anchorId="70DF1F10" wp14:editId="3AB7A9C4">
                <wp:simplePos x="0" y="0"/>
                <wp:positionH relativeFrom="page">
                  <wp:posOffset>4054475</wp:posOffset>
                </wp:positionH>
                <wp:positionV relativeFrom="page">
                  <wp:posOffset>9292590</wp:posOffset>
                </wp:positionV>
                <wp:extent cx="4809490" cy="1539240"/>
                <wp:effectExtent l="0" t="0" r="10160" b="22860"/>
                <wp:wrapNone/>
                <wp:docPr id="371"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09490" cy="1539240"/>
                          <a:chOff x="0" y="0"/>
                          <a:chExt cx="5543550" cy="1581150"/>
                        </a:xfrm>
                      </wpg:grpSpPr>
                      <wps:wsp>
                        <wps:cNvPr id="372" name="Straight Connector 3"/>
                        <wps:cNvCnPr/>
                        <wps:spPr>
                          <a:xfrm flipV="1">
                            <a:off x="361950" y="0"/>
                            <a:ext cx="1581150" cy="1581150"/>
                          </a:xfrm>
                          <a:prstGeom prst="line">
                            <a:avLst/>
                          </a:prstGeom>
                          <a:noFill/>
                          <a:ln w="6350" cap="flat" cmpd="sng" algn="ctr">
                            <a:solidFill>
                              <a:sysClr val="window" lastClr="FFFFFF"/>
                            </a:solidFill>
                            <a:prstDash val="solid"/>
                          </a:ln>
                          <a:effectLst/>
                        </wps:spPr>
                        <wps:bodyPr/>
                      </wps:wsp>
                      <wps:wsp>
                        <wps:cNvPr id="373" name="Straight Connector 4"/>
                        <wps:cNvCnPr/>
                        <wps:spPr>
                          <a:xfrm flipV="1">
                            <a:off x="542925" y="0"/>
                            <a:ext cx="1581150" cy="1581150"/>
                          </a:xfrm>
                          <a:prstGeom prst="line">
                            <a:avLst/>
                          </a:prstGeom>
                          <a:noFill/>
                          <a:ln w="6350" cap="flat" cmpd="sng" algn="ctr">
                            <a:solidFill>
                              <a:sysClr val="window" lastClr="FFFFFF"/>
                            </a:solidFill>
                            <a:prstDash val="solid"/>
                          </a:ln>
                          <a:effectLst/>
                        </wps:spPr>
                        <wps:bodyPr/>
                      </wps:wsp>
                      <wps:wsp>
                        <wps:cNvPr id="374" name="Straight Connector 5"/>
                        <wps:cNvCnPr/>
                        <wps:spPr>
                          <a:xfrm flipV="1">
                            <a:off x="723900" y="0"/>
                            <a:ext cx="1581150" cy="1581150"/>
                          </a:xfrm>
                          <a:prstGeom prst="line">
                            <a:avLst/>
                          </a:prstGeom>
                          <a:noFill/>
                          <a:ln w="6350" cap="flat" cmpd="sng" algn="ctr">
                            <a:solidFill>
                              <a:sysClr val="window" lastClr="FFFFFF"/>
                            </a:solidFill>
                            <a:prstDash val="solid"/>
                          </a:ln>
                          <a:effectLst/>
                        </wps:spPr>
                        <wps:bodyPr/>
                      </wps:wsp>
                      <wps:wsp>
                        <wps:cNvPr id="375" name="Straight Connector 6"/>
                        <wps:cNvCnPr/>
                        <wps:spPr>
                          <a:xfrm flipV="1">
                            <a:off x="904875" y="0"/>
                            <a:ext cx="1581150" cy="1581150"/>
                          </a:xfrm>
                          <a:prstGeom prst="line">
                            <a:avLst/>
                          </a:prstGeom>
                          <a:noFill/>
                          <a:ln w="6350" cap="flat" cmpd="sng" algn="ctr">
                            <a:solidFill>
                              <a:sysClr val="window" lastClr="FFFFFF"/>
                            </a:solidFill>
                            <a:prstDash val="solid"/>
                          </a:ln>
                          <a:effectLst/>
                        </wps:spPr>
                        <wps:bodyPr/>
                      </wps:wsp>
                      <wps:wsp>
                        <wps:cNvPr id="376" name="Straight Connector 7"/>
                        <wps:cNvCnPr/>
                        <wps:spPr>
                          <a:xfrm flipV="1">
                            <a:off x="1076325" y="0"/>
                            <a:ext cx="1581150" cy="1581150"/>
                          </a:xfrm>
                          <a:prstGeom prst="line">
                            <a:avLst/>
                          </a:prstGeom>
                          <a:noFill/>
                          <a:ln w="6350" cap="flat" cmpd="sng" algn="ctr">
                            <a:solidFill>
                              <a:sysClr val="window" lastClr="FFFFFF"/>
                            </a:solidFill>
                            <a:prstDash val="solid"/>
                          </a:ln>
                          <a:effectLst/>
                        </wps:spPr>
                        <wps:bodyPr/>
                      </wps:wsp>
                      <wps:wsp>
                        <wps:cNvPr id="377" name="Straight Connector 8"/>
                        <wps:cNvCnPr/>
                        <wps:spPr>
                          <a:xfrm flipV="1">
                            <a:off x="1257300" y="0"/>
                            <a:ext cx="1581150" cy="1581150"/>
                          </a:xfrm>
                          <a:prstGeom prst="line">
                            <a:avLst/>
                          </a:prstGeom>
                          <a:noFill/>
                          <a:ln w="6350" cap="flat" cmpd="sng" algn="ctr">
                            <a:solidFill>
                              <a:sysClr val="window" lastClr="FFFFFF"/>
                            </a:solidFill>
                            <a:prstDash val="solid"/>
                          </a:ln>
                          <a:effectLst/>
                        </wps:spPr>
                        <wps:bodyPr/>
                      </wps:wsp>
                      <wps:wsp>
                        <wps:cNvPr id="378" name="Straight Connector 9"/>
                        <wps:cNvCnPr/>
                        <wps:spPr>
                          <a:xfrm flipV="1">
                            <a:off x="1438275" y="0"/>
                            <a:ext cx="1581150" cy="1581150"/>
                          </a:xfrm>
                          <a:prstGeom prst="line">
                            <a:avLst/>
                          </a:prstGeom>
                          <a:noFill/>
                          <a:ln w="6350" cap="flat" cmpd="sng" algn="ctr">
                            <a:solidFill>
                              <a:sysClr val="window" lastClr="FFFFFF"/>
                            </a:solidFill>
                            <a:prstDash val="solid"/>
                          </a:ln>
                          <a:effectLst/>
                        </wps:spPr>
                        <wps:bodyPr/>
                      </wps:wsp>
                      <wps:wsp>
                        <wps:cNvPr id="379" name="Straight Connector 10"/>
                        <wps:cNvCnPr/>
                        <wps:spPr>
                          <a:xfrm flipV="1">
                            <a:off x="1619250" y="0"/>
                            <a:ext cx="1581150" cy="1581150"/>
                          </a:xfrm>
                          <a:prstGeom prst="line">
                            <a:avLst/>
                          </a:prstGeom>
                          <a:noFill/>
                          <a:ln w="6350" cap="flat" cmpd="sng" algn="ctr">
                            <a:solidFill>
                              <a:sysClr val="window" lastClr="FFFFFF"/>
                            </a:solidFill>
                            <a:prstDash val="solid"/>
                          </a:ln>
                          <a:effectLst/>
                        </wps:spPr>
                        <wps:bodyPr/>
                      </wps:wsp>
                      <wps:wsp>
                        <wps:cNvPr id="380" name="Straight Connector 11"/>
                        <wps:cNvCnPr/>
                        <wps:spPr>
                          <a:xfrm flipV="1">
                            <a:off x="1800225" y="0"/>
                            <a:ext cx="1581150" cy="1581150"/>
                          </a:xfrm>
                          <a:prstGeom prst="line">
                            <a:avLst/>
                          </a:prstGeom>
                          <a:noFill/>
                          <a:ln w="6350" cap="flat" cmpd="sng" algn="ctr">
                            <a:solidFill>
                              <a:sysClr val="window" lastClr="FFFFFF"/>
                            </a:solidFill>
                            <a:prstDash val="solid"/>
                          </a:ln>
                          <a:effectLst/>
                        </wps:spPr>
                        <wps:bodyPr/>
                      </wps:wsp>
                      <wps:wsp>
                        <wps:cNvPr id="381" name="Straight Connector 12"/>
                        <wps:cNvCnPr/>
                        <wps:spPr>
                          <a:xfrm flipV="1">
                            <a:off x="1981200" y="0"/>
                            <a:ext cx="1581150" cy="1581150"/>
                          </a:xfrm>
                          <a:prstGeom prst="line">
                            <a:avLst/>
                          </a:prstGeom>
                          <a:noFill/>
                          <a:ln w="6350" cap="flat" cmpd="sng" algn="ctr">
                            <a:solidFill>
                              <a:sysClr val="window" lastClr="FFFFFF"/>
                            </a:solidFill>
                            <a:prstDash val="solid"/>
                          </a:ln>
                          <a:effectLst/>
                        </wps:spPr>
                        <wps:bodyPr/>
                      </wps:wsp>
                      <wps:wsp>
                        <wps:cNvPr id="382" name="Straight Connector 13"/>
                        <wps:cNvCnPr/>
                        <wps:spPr>
                          <a:xfrm flipV="1">
                            <a:off x="2162175" y="0"/>
                            <a:ext cx="1581150" cy="1581150"/>
                          </a:xfrm>
                          <a:prstGeom prst="line">
                            <a:avLst/>
                          </a:prstGeom>
                          <a:noFill/>
                          <a:ln w="6350" cap="flat" cmpd="sng" algn="ctr">
                            <a:solidFill>
                              <a:sysClr val="window" lastClr="FFFFFF"/>
                            </a:solidFill>
                            <a:prstDash val="solid"/>
                          </a:ln>
                          <a:effectLst/>
                        </wps:spPr>
                        <wps:bodyPr/>
                      </wps:wsp>
                      <wps:wsp>
                        <wps:cNvPr id="383" name="Straight Connector 14"/>
                        <wps:cNvCnPr/>
                        <wps:spPr>
                          <a:xfrm flipV="1">
                            <a:off x="2343150" y="0"/>
                            <a:ext cx="1581150" cy="1581150"/>
                          </a:xfrm>
                          <a:prstGeom prst="line">
                            <a:avLst/>
                          </a:prstGeom>
                          <a:noFill/>
                          <a:ln w="6350" cap="flat" cmpd="sng" algn="ctr">
                            <a:solidFill>
                              <a:sysClr val="window" lastClr="FFFFFF"/>
                            </a:solidFill>
                            <a:prstDash val="solid"/>
                          </a:ln>
                          <a:effectLst/>
                        </wps:spPr>
                        <wps:bodyPr/>
                      </wps:wsp>
                      <wps:wsp>
                        <wps:cNvPr id="384" name="Straight Connector 15"/>
                        <wps:cNvCnPr/>
                        <wps:spPr>
                          <a:xfrm flipV="1">
                            <a:off x="2524125" y="0"/>
                            <a:ext cx="1581150" cy="1581150"/>
                          </a:xfrm>
                          <a:prstGeom prst="line">
                            <a:avLst/>
                          </a:prstGeom>
                          <a:noFill/>
                          <a:ln w="6350" cap="flat" cmpd="sng" algn="ctr">
                            <a:solidFill>
                              <a:sysClr val="window" lastClr="FFFFFF"/>
                            </a:solidFill>
                            <a:prstDash val="solid"/>
                          </a:ln>
                          <a:effectLst/>
                        </wps:spPr>
                        <wps:bodyPr/>
                      </wps:wsp>
                      <wps:wsp>
                        <wps:cNvPr id="385" name="Straight Connector 16"/>
                        <wps:cNvCnPr/>
                        <wps:spPr>
                          <a:xfrm flipV="1">
                            <a:off x="2705100" y="0"/>
                            <a:ext cx="1581150" cy="1581150"/>
                          </a:xfrm>
                          <a:prstGeom prst="line">
                            <a:avLst/>
                          </a:prstGeom>
                          <a:noFill/>
                          <a:ln w="6350" cap="flat" cmpd="sng" algn="ctr">
                            <a:solidFill>
                              <a:sysClr val="window" lastClr="FFFFFF"/>
                            </a:solidFill>
                            <a:prstDash val="solid"/>
                          </a:ln>
                          <a:effectLst/>
                        </wps:spPr>
                        <wps:bodyPr/>
                      </wps:wsp>
                      <wps:wsp>
                        <wps:cNvPr id="386" name="Straight Connector 17"/>
                        <wps:cNvCnPr/>
                        <wps:spPr>
                          <a:xfrm flipV="1">
                            <a:off x="2886075" y="0"/>
                            <a:ext cx="1581150" cy="1581150"/>
                          </a:xfrm>
                          <a:prstGeom prst="line">
                            <a:avLst/>
                          </a:prstGeom>
                          <a:noFill/>
                          <a:ln w="6350" cap="flat" cmpd="sng" algn="ctr">
                            <a:solidFill>
                              <a:sysClr val="window" lastClr="FFFFFF"/>
                            </a:solidFill>
                            <a:prstDash val="solid"/>
                          </a:ln>
                          <a:effectLst/>
                        </wps:spPr>
                        <wps:bodyPr/>
                      </wps:wsp>
                      <wps:wsp>
                        <wps:cNvPr id="387" name="Straight Connector 18"/>
                        <wps:cNvCnPr/>
                        <wps:spPr>
                          <a:xfrm flipV="1">
                            <a:off x="3067050" y="0"/>
                            <a:ext cx="1581150" cy="1581150"/>
                          </a:xfrm>
                          <a:prstGeom prst="line">
                            <a:avLst/>
                          </a:prstGeom>
                          <a:noFill/>
                          <a:ln w="6350" cap="flat" cmpd="sng" algn="ctr">
                            <a:solidFill>
                              <a:sysClr val="window" lastClr="FFFFFF"/>
                            </a:solidFill>
                            <a:prstDash val="solid"/>
                          </a:ln>
                          <a:effectLst/>
                        </wps:spPr>
                        <wps:bodyPr/>
                      </wps:wsp>
                      <wps:wsp>
                        <wps:cNvPr id="388" name="Straight Connector 19"/>
                        <wps:cNvCnPr/>
                        <wps:spPr>
                          <a:xfrm flipV="1">
                            <a:off x="3238500" y="0"/>
                            <a:ext cx="1581150" cy="1581150"/>
                          </a:xfrm>
                          <a:prstGeom prst="line">
                            <a:avLst/>
                          </a:prstGeom>
                          <a:noFill/>
                          <a:ln w="6350" cap="flat" cmpd="sng" algn="ctr">
                            <a:solidFill>
                              <a:sysClr val="window" lastClr="FFFFFF"/>
                            </a:solidFill>
                            <a:prstDash val="solid"/>
                          </a:ln>
                          <a:effectLst/>
                        </wps:spPr>
                        <wps:bodyPr/>
                      </wps:wsp>
                      <wps:wsp>
                        <wps:cNvPr id="389" name="Straight Connector 20"/>
                        <wps:cNvCnPr/>
                        <wps:spPr>
                          <a:xfrm flipV="1">
                            <a:off x="3419475" y="0"/>
                            <a:ext cx="1581150" cy="1581150"/>
                          </a:xfrm>
                          <a:prstGeom prst="line">
                            <a:avLst/>
                          </a:prstGeom>
                          <a:noFill/>
                          <a:ln w="6350" cap="flat" cmpd="sng" algn="ctr">
                            <a:solidFill>
                              <a:sysClr val="window" lastClr="FFFFFF"/>
                            </a:solidFill>
                            <a:prstDash val="solid"/>
                          </a:ln>
                          <a:effectLst/>
                        </wps:spPr>
                        <wps:bodyPr/>
                      </wps:wsp>
                      <wps:wsp>
                        <wps:cNvPr id="390" name="Straight Connector 21"/>
                        <wps:cNvCnPr/>
                        <wps:spPr>
                          <a:xfrm flipV="1">
                            <a:off x="3600450" y="0"/>
                            <a:ext cx="1581150" cy="1581150"/>
                          </a:xfrm>
                          <a:prstGeom prst="line">
                            <a:avLst/>
                          </a:prstGeom>
                          <a:noFill/>
                          <a:ln w="6350" cap="flat" cmpd="sng" algn="ctr">
                            <a:solidFill>
                              <a:sysClr val="window" lastClr="FFFFFF"/>
                            </a:solidFill>
                            <a:prstDash val="solid"/>
                          </a:ln>
                          <a:effectLst/>
                        </wps:spPr>
                        <wps:bodyPr/>
                      </wps:wsp>
                      <wps:wsp>
                        <wps:cNvPr id="391" name="Straight Connector 22"/>
                        <wps:cNvCnPr/>
                        <wps:spPr>
                          <a:xfrm flipV="1">
                            <a:off x="3781425" y="0"/>
                            <a:ext cx="1581150" cy="1581150"/>
                          </a:xfrm>
                          <a:prstGeom prst="line">
                            <a:avLst/>
                          </a:prstGeom>
                          <a:noFill/>
                          <a:ln w="6350" cap="flat" cmpd="sng" algn="ctr">
                            <a:solidFill>
                              <a:sysClr val="window" lastClr="FFFFFF"/>
                            </a:solidFill>
                            <a:prstDash val="solid"/>
                          </a:ln>
                          <a:effectLst/>
                        </wps:spPr>
                        <wps:bodyPr/>
                      </wps:wsp>
                      <wps:wsp>
                        <wps:cNvPr id="392" name="Straight Connector 23"/>
                        <wps:cNvCnPr/>
                        <wps:spPr>
                          <a:xfrm flipV="1">
                            <a:off x="3962400" y="0"/>
                            <a:ext cx="1581150" cy="1581150"/>
                          </a:xfrm>
                          <a:prstGeom prst="line">
                            <a:avLst/>
                          </a:prstGeom>
                          <a:noFill/>
                          <a:ln w="6350" cap="flat" cmpd="sng" algn="ctr">
                            <a:solidFill>
                              <a:sysClr val="window" lastClr="FFFFFF"/>
                            </a:solidFill>
                            <a:prstDash val="solid"/>
                          </a:ln>
                          <a:effectLst/>
                        </wps:spPr>
                        <wps:bodyPr/>
                      </wps:wsp>
                      <wps:wsp>
                        <wps:cNvPr id="393" name="Straight Connector 24"/>
                        <wps:cNvCnPr/>
                        <wps:spPr>
                          <a:xfrm flipV="1">
                            <a:off x="180975" y="0"/>
                            <a:ext cx="1581150" cy="1581150"/>
                          </a:xfrm>
                          <a:prstGeom prst="line">
                            <a:avLst/>
                          </a:prstGeom>
                          <a:noFill/>
                          <a:ln w="6350" cap="flat" cmpd="sng" algn="ctr">
                            <a:solidFill>
                              <a:sysClr val="window" lastClr="FFFFFF"/>
                            </a:solidFill>
                            <a:prstDash val="solid"/>
                          </a:ln>
                          <a:effectLst/>
                        </wps:spPr>
                        <wps:bodyPr/>
                      </wps:wsp>
                      <wps:wsp>
                        <wps:cNvPr id="394" name="Straight Connector 25"/>
                        <wps:cNvCnPr/>
                        <wps:spPr>
                          <a:xfrm flipV="1">
                            <a:off x="0" y="0"/>
                            <a:ext cx="1581150" cy="1581150"/>
                          </a:xfrm>
                          <a:prstGeom prst="line">
                            <a:avLst/>
                          </a:prstGeom>
                          <a:noFill/>
                          <a:ln w="6350" cap="flat" cmpd="sng" algn="ctr">
                            <a:solidFill>
                              <a:sysClr val="window" lastClr="FFFFFF"/>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371" o:spid="_x0000_s1026" style="position:absolute;margin-left:319.25pt;margin-top:731.7pt;width:378.7pt;height:121.2pt;z-index:251667456;mso-position-horizontal-relative:page;mso-position-vertical-relative:page;mso-width-relative:margin;mso-height-relative:margin" coordsize="55435,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">
                <v:line id="Straight Connector 3" o:spid="_x0000_s1027" style="position:absolute;flip:y;visibility:visible;mso-wrap-style:square" from="3619,0" to="1943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QKPMQAAADcAAAADwAAAGRycy9kb3ducmV2LnhtbESP3WrCQBSE7wu+w3IE7+rGiFVSVxFF&#10;UJCCP5Db0+xpkpo9G7Orxrd3CwUvh5n5hpnOW1OJGzWutKxg0I9AEGdWl5wrOB3X7xMQziNrrCyT&#10;ggc5mM86b1NMtL3znm4Hn4sAYZeggsL7OpHSZQUZdH1bEwfvxzYGfZBNLnWD9wA3lYyj6EMaLDks&#10;FFjTsqDsfLgaBd/pOP1iR26bZhe5G8W/5nRcKdXrtotPEJ5a/wr/tzdawXAcw9+ZcATk7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1Ao8xAAAANwAAAAPAAAAAAAAAAAA&#10;AAAAAKECAABkcnMvZG93bnJldi54bWxQSwUGAAAAAAQABAD5AAAAkgMAAAAA&#10;" strokecolor="window" strokeweight=".5pt"/>
                <v:line id="Straight Connector 4" o:spid="_x0000_s1028" style="position:absolute;flip:y;visibility:visible;mso-wrap-style:square" from="5429,0" to="2124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ivp8MAAADcAAAADwAAAGRycy9kb3ducmV2LnhtbESPQYvCMBSE7wv+h/AEb2uq4irVKKII&#10;CrKwKvT6bJ5ttXmpTdT6783Cwh6HmfmGmc4bU4oH1a6wrKDXjUAQp1YXnCk4HtafYxDOI2ssLZOC&#10;FzmYz1ofU4y1ffIPPfY+EwHCLkYFufdVLKVLczLourYiDt7Z1gZ9kHUmdY3PADel7EfRlzRYcFjI&#10;saJlTul1fzcKTsko+WZHbpukN7kb9i/meFgp1Wk3iwkIT43/D/+1N1rBYDSA3zPhCMjZ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Yr6fDAAAA3AAAAA8AAAAAAAAAAAAA&#10;AAAAoQIAAGRycy9kb3ducmV2LnhtbFBLBQYAAAAABAAEAPkAAACRAwAAAAA=&#10;" strokecolor="window" strokeweight=".5pt"/>
                <v:line id="Straight Connector 5" o:spid="_x0000_s1029" style="position:absolute;flip:y;visibility:visible;mso-wrap-style:square" from="7239,0" to="2305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E308UAAADcAAAADwAAAGRycy9kb3ducmV2LnhtbESP3WrCQBSE7wXfYTmCd7rRtlqiq4hF&#10;sFAEfyC3p9ljEs2ejdlV49u7hYKXw8x8w0znjSnFjWpXWFYw6EcgiFOrC84UHPar3icI55E1lpZJ&#10;wYMczGft1hRjbe+8pdvOZyJA2MWoIPe+iqV0aU4GXd9WxME72tqgD7LOpK7xHuCmlMMoGkmDBYeF&#10;HCta5pSed1ej4DcZJxt25L6T9CJ/PoYnc9h/KdXtNIsJCE+Nf4X/22ut4G38Dn9nwhGQs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E308UAAADcAAAADwAAAAAAAAAA&#10;AAAAAAChAgAAZHJzL2Rvd25yZXYueG1sUEsFBgAAAAAEAAQA+QAAAJMDAAAAAA==&#10;" strokecolor="window" strokeweight=".5pt"/>
                <v:line id="Straight Connector 6" o:spid="_x0000_s1030" style="position:absolute;flip:y;visibility:visible;mso-wrap-style:square" from="9048,0" to="2486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2SSMMAAADcAAAADwAAAGRycy9kb3ducmV2LnhtbESPQYvCMBSE74L/ITzBm6YqrlKNIorg&#10;giysCr0+m2dbbV5qE7X7783Cwh6HmfmGmS8bU4on1a6wrGDQj0AQp1YXnCk4Hbe9KQjnkTWWlknB&#10;DzlYLtqtOcbavvibngefiQBhF6OC3PsqltKlORl0fVsRB+9ia4M+yDqTusZXgJtSDqPoQxosOCzk&#10;WNE6p/R2eBgF52SSfLEj95mkd7kfD6/mdNwo1e00qxkIT43/D/+1d1rBaDKG3zPhCMjF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9kkjDAAAA3AAAAA8AAAAAAAAAAAAA&#10;AAAAoQIAAGRycy9kb3ducmV2LnhtbFBLBQYAAAAABAAEAPkAAACRAwAAAAA=&#10;" strokecolor="window" strokeweight=".5pt"/>
                <v:line id="Straight Connector 7" o:spid="_x0000_s1031" style="position:absolute;flip:y;visibility:visible;mso-wrap-style:square" from="10763,0" to="2657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8MP8QAAADcAAAADwAAAGRycy9kb3ducmV2LnhtbESPW4vCMBSE3xf8D+EIvq2piheqUWRF&#10;WEEWvEBfj82xrTYn3Sar9d8bYcHHYWa+YWaLxpTiRrUrLCvodSMQxKnVBWcKjof15wSE88gaS8uk&#10;4EEOFvPWxwxjbe+8o9veZyJA2MWoIPe+iqV0aU4GXddWxME729qgD7LOpK7xHuCmlP0oGkmDBYeF&#10;HCv6yim97v+MglMyTn7Ykdsk6a/cDvsXczyslOq0m+UUhKfGv8P/7W+tYDAewetMOAJy/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7ww/xAAAANwAAAAPAAAAAAAAAAAA&#10;AAAAAKECAABkcnMvZG93bnJldi54bWxQSwUGAAAAAAQABAD5AAAAkgMAAAAA&#10;" strokecolor="window" strokeweight=".5pt"/>
                <v:line id="Straight Connector 8" o:spid="_x0000_s1032" style="position:absolute;flip:y;visibility:visible;mso-wrap-style:square" from="12573,0" to="2838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OppMUAAADcAAAADwAAAGRycy9kb3ducmV2LnhtbESP3WrCQBSE7wu+w3KE3jUbFRuJWUUs&#10;Qgul4A/k9pg9JtHs2TS71fj23ULBy2FmvmGyZW8acaXO1ZYVjKIYBHFhdc2lgsN+8zID4TyyxsYy&#10;KbiTg+Vi8JRhqu2Nt3Td+VIECLsUFVTet6mUrqjIoItsSxy8k+0M+iC7UuoObwFuGjmO41dpsOaw&#10;UGFL64qKy+7HKDjmSf7FjtxHXnzLz+n4bA77N6Weh/1qDsJT7x/h//a7VjBJEvg7E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OppMUAAADcAAAADwAAAAAAAAAA&#10;AAAAAAChAgAAZHJzL2Rvd25yZXYueG1sUEsFBgAAAAAEAAQA+QAAAJMDAAAAAA==&#10;" strokecolor="window" strokeweight=".5pt"/>
                <v:line id="Straight Connector 9" o:spid="_x0000_s1033" style="position:absolute;flip:y;visibility:visible;mso-wrap-style:square" from="14382,0" to="3019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w91sIAAADcAAAADwAAAGRycy9kb3ducmV2LnhtbERPXWvCMBR9F/Yfwh34pukU5+iMMhRh&#10;gghrC329S+7abs1NbTKt/948DPZ4ON+rzWBbcaHeN44VPE0TEMTamYYrBUW+n7yA8AHZYOuYFNzI&#10;w2b9MFphatyVP+iShUrEEPYpKqhD6FIpva7Jop+6jjhyX663GCLsK2l6vMZw28pZkjxLiw3Hhho7&#10;2takf7Jfq+CzXJYn9uQPpT7L42L2bYt8p9T4cXh7BRFoCP/iP/e7UTBfxrXxTDwC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Dw91sIAAADcAAAADwAAAAAAAAAAAAAA&#10;AAChAgAAZHJzL2Rvd25yZXYueG1sUEsFBgAAAAAEAAQA+QAAAJADAAAAAA==&#10;" strokecolor="window" strokeweight=".5pt"/>
                <v:line id="Straight Connector 10" o:spid="_x0000_s1034" style="position:absolute;flip:y;visibility:visible;mso-wrap-style:square" from="16192,0" to="3200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CYTcUAAADcAAAADwAAAGRycy9kb3ducmV2LnhtbESP3WrCQBSE7wXfYTmCd7rR0mqjq4hF&#10;sFAEfyC3p9ljEs2ejdlV49u7hYKXw8x8w0znjSnFjWpXWFYw6EcgiFOrC84UHPar3hiE88gaS8uk&#10;4EEO5rN2a4qxtnfe0m3nMxEg7GJUkHtfxVK6NCeDrm8r4uAdbW3QB1lnUtd4D3BTymEUfUiDBYeF&#10;HCta5pSed1ej4DcZJRt25L6T9CJ/3ocnc9h/KdXtNIsJCE+Nf4X/22ut4G30CX9nwhGQs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3CYTcUAAADcAAAADwAAAAAAAAAA&#10;AAAAAAChAgAAZHJzL2Rvd25yZXYueG1sUEsFBgAAAAAEAAQA+QAAAJMDAAAAAA==&#10;" strokecolor="window" strokeweight=".5pt"/>
                <v:line id="Straight Connector 11" o:spid="_x0000_s1035" style="position:absolute;flip:y;visibility:visible;mso-wrap-style:square" from="18002,0" to="3381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9B98IAAADcAAAADwAAAGRycy9kb3ducmV2LnhtbERPXWvCMBR9F/Yfwh34pukUN+mMMhRh&#10;gghrC329S+7abs1NbTKt/948DPZ4ON+rzWBbcaHeN44VPE0TEMTamYYrBUW+nyxB+IBssHVMCm7k&#10;YbN+GK0wNe7KH3TJQiViCPsUFdQhdKmUXtdk0U9dRxy5L9dbDBH2lTQ9XmO4beUsSZ6lxYZjQ40d&#10;bWvSP9mvVfBZvpQn9uQPpT7L42L2bYt8p9T4cXh7BRFoCP/iP/e7UTBfxvnxTDwC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59B98IAAADcAAAADwAAAAAAAAAAAAAA&#10;AAChAgAAZHJzL2Rvd25yZXYueG1sUEsFBgAAAAAEAAQA+QAAAJADAAAAAA==&#10;" strokecolor="window" strokeweight=".5pt"/>
                <v:line id="Straight Connector 12" o:spid="_x0000_s1036" style="position:absolute;flip:y;visibility:visible;mso-wrap-style:square" from="19812,0" to="3562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PkbMMAAADcAAAADwAAAGRycy9kb3ducmV2LnhtbESPQYvCMBSE7wv+h/AEb2uq4irVKKII&#10;CrKwKvT6bJ5ttXmpTdT6783Cwh6HmfmGmc4bU4oH1a6wrKDXjUAQp1YXnCk4HtafYxDOI2ssLZOC&#10;FzmYz1ofU4y1ffIPPfY+EwHCLkYFufdVLKVLczLourYiDt7Z1gZ9kHUmdY3PADel7EfRlzRYcFjI&#10;saJlTul1fzcKTsko+WZHbpukN7kb9i/meFgp1Wk3iwkIT43/D/+1N1rBYNyD3zPhCMjZ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T5GzDAAAA3AAAAA8AAAAAAAAAAAAA&#10;AAAAoQIAAGRycy9kb3ducmV2LnhtbFBLBQYAAAAABAAEAPkAAACRAwAAAAA=&#10;" strokecolor="window" strokeweight=".5pt"/>
                <v:line id="Straight Connector 13" o:spid="_x0000_s1037" style="position:absolute;flip:y;visibility:visible;mso-wrap-style:square" from="21621,0" to="3743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F6G8QAAADcAAAADwAAAGRycy9kb3ducmV2LnhtbESP3WrCQBSE7wu+w3IE7+rGiFVSVxFF&#10;UJCCP5Db0+xpkpo9G7Orxrd3CwUvh5n5hpnOW1OJGzWutKxg0I9AEGdWl5wrOB3X7xMQziNrrCyT&#10;ggc5mM86b1NMtL3znm4Hn4sAYZeggsL7OpHSZQUZdH1bEwfvxzYGfZBNLnWD9wA3lYyj6EMaLDks&#10;FFjTsqDsfLgaBd/pOP1iR26bZhe5G8W/5nRcKdXrtotPEJ5a/wr/tzdawXASw9+ZcATk7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AXobxAAAANwAAAAPAAAAAAAAAAAA&#10;AAAAAKECAABkcnMvZG93bnJldi54bWxQSwUGAAAAAAQABAD5AAAAkgMAAAAA&#10;" strokecolor="window" strokeweight=".5pt"/>
                <v:line id="Straight Connector 14" o:spid="_x0000_s1038" style="position:absolute;flip:y;visibility:visible;mso-wrap-style:square" from="23431,0" to="3924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3fgMMAAADcAAAADwAAAGRycy9kb3ducmV2LnhtbESPQYvCMBSE7wv+h/AEb2uq4irVKKII&#10;CrKwKvT6bJ5ttXmpTdT6783Cwh6HmfmGmc4bU4oH1a6wrKDXjUAQp1YXnCk4HtafYxDOI2ssLZOC&#10;FzmYz1ofU4y1ffIPPfY+EwHCLkYFufdVLKVLczLourYiDt7Z1gZ9kHUmdY3PADel7EfRlzRYcFjI&#10;saJlTul1fzcKTsko+WZHbpukN7kb9i/meFgp1Wk3iwkIT43/D/+1N1rBYDyA3zPhCMjZ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N34DDAAAA3AAAAA8AAAAAAAAAAAAA&#10;AAAAoQIAAGRycy9kb3ducmV2LnhtbFBLBQYAAAAABAAEAPkAAACRAwAAAAA=&#10;" strokecolor="window" strokeweight=".5pt"/>
                <v:line id="Straight Connector 15" o:spid="_x0000_s1039" style="position:absolute;flip:y;visibility:visible;mso-wrap-style:square" from="25241,0" to="4105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RH9MQAAADcAAAADwAAAGRycy9kb3ducmV2LnhtbESPQWvCQBSE74L/YXmCt7pRW5XoKqUi&#10;VJBCVcj1mX0m0ezbmF01/nu3UPA4zMw3zGzRmFLcqHaFZQX9XgSCOLW64EzBfrd6m4BwHlljaZkU&#10;PMjBYt5uzTDW9s6/dNv6TAQIuxgV5N5XsZQuzcmg69mKOHhHWxv0QdaZ1DXeA9yUchBFI2mw4LCQ&#10;Y0VfOaXn7dUoOCTj5IcduXWSXuTmY3Ay+91SqW6n+ZyC8NT4V/i//a0VDCfv8HcmHA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pEf0xAAAANwAAAAPAAAAAAAAAAAA&#10;AAAAAKECAABkcnMvZG93bnJldi54bWxQSwUGAAAAAAQABAD5AAAAkgMAAAAA&#10;" strokecolor="window" strokeweight=".5pt"/>
                <v:line id="Straight Connector 16" o:spid="_x0000_s1040" style="position:absolute;flip:y;visibility:visible;mso-wrap-style:square" from="27051,0" to="4286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ib8MAAADcAAAADwAAAGRycy9kb3ducmV2LnhtbESPQYvCMBSE74L/ITzBm6YqrlKNIorg&#10;giysCr0+m2dbbV5qE7X7783Cwh6HmfmGmS8bU4on1a6wrGDQj0AQp1YXnCk4Hbe9KQjnkTWWlknB&#10;DzlYLtqtOcbavvibngefiQBhF6OC3PsqltKlORl0fVsRB+9ia4M+yDqTusZXgJtSDqPoQxosOCzk&#10;WNE6p/R2eBgF52SSfLEj95mkd7kfD6/mdNwo1e00qxkIT43/D/+1d1rBaDqG3zPhCMjF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o4m/DAAAA3AAAAA8AAAAAAAAAAAAA&#10;AAAAoQIAAGRycy9kb3ducmV2LnhtbFBLBQYAAAAABAAEAPkAAACRAwAAAAA=&#10;" strokecolor="window" strokeweight=".5pt"/>
                <v:line id="Straight Connector 17" o:spid="_x0000_s1041" style="position:absolute;flip:y;visibility:visible;mso-wrap-style:square" from="28860,0" to="4467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p8GMQAAADcAAAADwAAAGRycy9kb3ducmV2LnhtbESPW4vCMBSE3xf8D+EIvq2piheqUWRF&#10;WEEWvEBfj82xrTYn3Sar9d8bYcHHYWa+YWaLxpTiRrUrLCvodSMQxKnVBWcKjof15wSE88gaS8uk&#10;4EEOFvPWxwxjbe+8o9veZyJA2MWoIPe+iqV0aU4GXddWxME729qgD7LOpK7xHuCmlP0oGkmDBYeF&#10;HCv6yim97v+MglMyTn7Ykdsk6a/cDvsXczyslOq0m+UUhKfGv8P/7W+tYDAZwetMOAJy/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OnwYxAAAANwAAAAPAAAAAAAAAAAA&#10;AAAAAKECAABkcnMvZG93bnJldi54bWxQSwUGAAAAAAQABAD5AAAAkgMAAAAA&#10;" strokecolor="window" strokeweight=".5pt"/>
                <v:line id="Straight Connector 18" o:spid="_x0000_s1042" style="position:absolute;flip:y;visibility:visible;mso-wrap-style:square" from="30670,0" to="4648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bZg8QAAADcAAAADwAAAGRycy9kb3ducmV2LnhtbESP3YrCMBSE7xd8h3AE79ZUxVWqUWRF&#10;WEEW/IHeHptjW21Ouk1W69sbQfBymJlvmOm8MaW4Uu0Kywp63QgEcWp1wZmCw371OQbhPLLG0jIp&#10;uJOD+az1McVY2xtv6brzmQgQdjEqyL2vYildmpNB17UVcfBOtjbog6wzqWu8BbgpZT+KvqTBgsNC&#10;jhV955Redv9GwTEZJb/syK2T9E9uhv2zOeyXSnXazWICwlPj3+FX+0crGIxH8DwTjo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dtmDxAAAANwAAAAPAAAAAAAAAAAA&#10;AAAAAKECAABkcnMvZG93bnJldi54bWxQSwUGAAAAAAQABAD5AAAAkgMAAAAA&#10;" strokecolor="window" strokeweight=".5pt"/>
                <v:line id="Straight Connector 19" o:spid="_x0000_s1043" style="position:absolute;flip:y;visibility:visible;mso-wrap-style:square" from="32385,0" to="4819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lN8cIAAADcAAAADwAAAGRycy9kb3ducmV2LnhtbERPXWvCMBR9F/Yfwh34pukUN+mMMhRh&#10;gghrC329S+7abs1NbTKt/948DPZ4ON+rzWBbcaHeN44VPE0TEMTamYYrBUW+nyxB+IBssHVMCm7k&#10;YbN+GK0wNe7KH3TJQiViCPsUFdQhdKmUXtdk0U9dRxy5L9dbDBH2lTQ9XmO4beUsSZ6lxYZjQ40d&#10;bWvSP9mvVfBZvpQn9uQPpT7L42L2bYt8p9T4cXh7BRFoCP/iP/e7UTBfxrXxTDwC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elN8cIAAADcAAAADwAAAAAAAAAAAAAA&#10;AAChAgAAZHJzL2Rvd25yZXYueG1sUEsFBgAAAAAEAAQA+QAAAJADAAAAAA==&#10;" strokecolor="window" strokeweight=".5pt"/>
                <v:line id="Straight Connector 20" o:spid="_x0000_s1044" style="position:absolute;flip:y;visibility:visible;mso-wrap-style:square" from="34194,0" to="5000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XoasUAAADcAAAADwAAAGRycy9kb3ducmV2LnhtbESP3WrCQBSE7wXfYTmCd7rR0mqjq4hF&#10;sFAEfyC3p9ljEs2ejdlV49u7hYKXw8x8w0znjSnFjWpXWFYw6EcgiFOrC84UHPar3hiE88gaS8uk&#10;4EEO5rN2a4qxtnfe0m3nMxEg7GJUkHtfxVK6NCeDrm8r4uAdbW3QB1lnUtd4D3BTymEUfUiDBYeF&#10;HCta5pSed1ej4DcZJRt25L6T9CJ/3ocnc9h/KdXtNIsJCE+Nf4X/22ut4G38CX9nwhGQs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qXoasUAAADcAAAADwAAAAAAAAAA&#10;AAAAAAChAgAAZHJzL2Rvd25yZXYueG1sUEsFBgAAAAAEAAQA+QAAAJMDAAAAAA==&#10;" strokecolor="window" strokeweight=".5pt"/>
                <v:line id="Straight Connector 21" o:spid="_x0000_s1045" style="position:absolute;flip:y;visibility:visible;mso-wrap-style:square" from="36004,0" to="5181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bXKsIAAADcAAAADwAAAGRycy9kb3ducmV2LnhtbERPXWvCMBR9F/Yfwh34NtMpuq0zylAE&#10;BRmsFfp6l9y13Zqb2kSt/948DHw8nO/5sreNOFPna8cKnkcJCGLtTM2lgkO+eXoF4QOywcYxKbiS&#10;h+XiYTDH1LgLf9E5C6WIIexTVFCF0KZSel2RRT9yLXHkflxnMUTYldJ0eInhtpHjJJlJizXHhgpb&#10;WlWk/7KTVfBdvBSf7MnvCn2U++n41x7ytVLDx/7jHUSgPtzF/+6tUTB5i/PjmXgE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kbXKsIAAADcAAAADwAAAAAAAAAAAAAA&#10;AAChAgAAZHJzL2Rvd25yZXYueG1sUEsFBgAAAAAEAAQA+QAAAJADAAAAAA==&#10;" strokecolor="window" strokeweight=".5pt"/>
                <v:line id="Straight Connector 22" o:spid="_x0000_s1046" style="position:absolute;flip:y;visibility:visible;mso-wrap-style:square" from="37814,0" to="5362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pyscUAAADcAAAADwAAAGRycy9kb3ducmV2LnhtbESP3WrCQBSE7wt9h+UUeqcbU/yLrkEs&#10;BQtFMAq5PWaPSdrs2TS71fTtu4LQy2FmvmGWaW8acaHO1ZYVjIYRCOLC6ppLBcfD22AGwnlkjY1l&#10;UvBLDtLV48MSE22vvKdL5ksRIOwSVFB53yZSuqIig25oW+LgnW1n0AfZlVJ3eA1w08g4iibSYM1h&#10;ocKWNhUVX9mPUXDKp/mOHbn3vPiWH+P40xwPr0o9P/XrBQhPvf8P39tbreBlPoLbmXAE5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QpyscUAAADcAAAADwAAAAAAAAAA&#10;AAAAAAChAgAAZHJzL2Rvd25yZXYueG1sUEsFBgAAAAAEAAQA+QAAAJMDAAAAAA==&#10;" strokecolor="window" strokeweight=".5pt"/>
                <v:line id="Straight Connector 23" o:spid="_x0000_s1047" style="position:absolute;flip:y;visibility:visible;mso-wrap-style:square" from="39624,0" to="5543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jsxsUAAADcAAAADwAAAGRycy9kb3ducmV2LnhtbESP3WrCQBSE7wu+w3KE3unGFKtGVymV&#10;ggUR/IHcHrPHJJo9G7NbTd/eLQi9HGbmG2a2aE0lbtS40rKCQT8CQZxZXXKu4LD/6o1BOI+ssbJM&#10;Cn7JwWLeeZlhou2dt3Tb+VwECLsEFRTe14mULivIoOvbmjh4J9sY9EE2udQN3gPcVDKOondpsOSw&#10;UGBNnwVll92PUXBMR+mGHbnvNLvK9TA+m8N+qdRrt/2YgvDU+v/ws73SCt4mMfydC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djsxsUAAADcAAAADwAAAAAAAAAA&#10;AAAAAAChAgAAZHJzL2Rvd25yZXYueG1sUEsFBgAAAAAEAAQA+QAAAJMDAAAAAA==&#10;" strokecolor="window" strokeweight=".5pt"/>
                <v:line id="Straight Connector 24" o:spid="_x0000_s1048" style="position:absolute;flip:y;visibility:visible;mso-wrap-style:square" from="1809,0" to="1762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RJXcUAAADcAAAADwAAAGRycy9kb3ducmV2LnhtbESPQWvCQBSE7wX/w/KE3nRTRdvGrCIt&#10;BQsiGAO5vmafSWr2bZrdavrvXUHocZiZb5hk1ZtGnKlztWUFT+MIBHFhdc2lguzwMXoB4TyyxsYy&#10;KfgjB6vl4CHBWNsL7+mc+lIECLsYFVTet7GUrqjIoBvbljh4R9sZ9EF2pdQdXgLcNHISRXNpsOaw&#10;UGFLbxUVp/TXKPjKn/MdO3KfefEjt7PJt8kO70o9Dvv1AoSn3v+H7+2NVjB9ncLtTDgCc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pRJXcUAAADcAAAADwAAAAAAAAAA&#10;AAAAAAChAgAAZHJzL2Rvd25yZXYueG1sUEsFBgAAAAAEAAQA+QAAAJMDAAAAAA==&#10;" strokecolor="window" strokeweight=".5pt"/>
                <v:line id="Straight Connector 25" o:spid="_x0000_s1049" style="position:absolute;flip:y;visibility:visible;mso-wrap-style:square" from="0,0" to="1581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3RKcUAAADcAAAADwAAAGRycy9kb3ducmV2LnhtbESPQWvCQBSE74X+h+UVvNWNqbaaupFS&#10;ESqIUBVyfc0+k2j2bZpdNf33riD0OMzMN8x01planKl1lWUFg34Egji3uuJCwW67eB6DcB5ZY22Z&#10;FPyRg1n6+DDFRNsLf9N54wsRIOwSVFB63yRSurwkg65vG+Lg7W1r0AfZFlK3eAlwU8s4il6lwYrD&#10;QokNfZaUHzcno+Ane8vW7Mgts/xXrkbxwey2c6V6T93HOwhPnf8P39tfWsHLZAi3M+EIyPQ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X3RKcUAAADcAAAADwAAAAAAAAAA&#10;AAAAAAChAgAAZHJzL2Rvd25yZXYueG1sUEsFBgAAAAAEAAQA+QAAAJMDAAAAAA==&#10;" strokecolor="window" strokeweight=".5pt"/>
                <w10:wrap anchorx="page" anchory="page"/>
              </v:group>
            </w:pict>
          </mc:Fallback>
        </mc:AlternateContent>
      </w:r>
      <w:r w:rsidR="000319EF">
        <w:rPr>
          <w:noProof/>
        </w:rPr>
        <w:drawing>
          <wp:anchor distT="0" distB="0" distL="114300" distR="114300" simplePos="0" relativeHeight="251670528" behindDoc="0" locked="0" layoutInCell="1" allowOverlap="1" wp14:anchorId="32F88EE8" wp14:editId="048F37CC">
            <wp:simplePos x="0" y="0"/>
            <wp:positionH relativeFrom="page">
              <wp:posOffset>483235</wp:posOffset>
            </wp:positionH>
            <wp:positionV relativeFrom="page">
              <wp:posOffset>10076113</wp:posOffset>
            </wp:positionV>
            <wp:extent cx="1552575" cy="361950"/>
            <wp:effectExtent l="0" t="0" r="9525" b="0"/>
            <wp:wrapNone/>
            <wp:docPr id="368" name="Picture 368" descr="VictoriaDTFLogo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VictoriaDTFLogo Whit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5257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0319EF">
        <w:rPr>
          <w:noProof/>
        </w:rPr>
        <mc:AlternateContent>
          <mc:Choice Requires="wps">
            <w:drawing>
              <wp:anchor distT="0" distB="0" distL="114300" distR="114300" simplePos="0" relativeHeight="251668480" behindDoc="0" locked="0" layoutInCell="1" allowOverlap="1" wp14:anchorId="612DB6D4" wp14:editId="31CBD848">
                <wp:simplePos x="0" y="0"/>
                <wp:positionH relativeFrom="column">
                  <wp:posOffset>-588645</wp:posOffset>
                </wp:positionH>
                <wp:positionV relativeFrom="paragraph">
                  <wp:posOffset>-728980</wp:posOffset>
                </wp:positionV>
                <wp:extent cx="2749550" cy="280670"/>
                <wp:effectExtent l="2540" t="0" r="635" b="0"/>
                <wp:wrapNone/>
                <wp:docPr id="395"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86A" w:rsidRPr="00B64AED" w:rsidRDefault="00D94B92" w:rsidP="000319EF">
                            <w:pPr>
                              <w:pStyle w:val="Header"/>
                              <w:rPr>
                                <w:szCs w:val="24"/>
                              </w:rPr>
                            </w:pPr>
                            <w:hyperlink r:id="rId21" w:history="1">
                              <w:r w:rsidR="0035486A" w:rsidRPr="00B64AED">
                                <w:rPr>
                                  <w:rStyle w:val="Hyperlink"/>
                                  <w:szCs w:val="24"/>
                                </w:rPr>
                                <w:t>www.dtf.vic.gov.au</w:t>
                              </w:r>
                            </w:hyperlink>
                          </w:p>
                        </w:txbxContent>
                      </wps:txbx>
                      <wps:bodyPr rot="0" vert="horz" wrap="square" lIns="89611" tIns="44806" rIns="89611" bIns="4480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5" o:spid="_x0000_s1026" type="#_x0000_t202" style="position:absolute;left:0;text-align:left;margin-left:-46.35pt;margin-top:-57.4pt;width:216.5pt;height:2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" filled="f" stroked="f">
                <v:textbox inset="2.48919mm,1.2446mm,2.48919mm,1.2446mm">
                  <w:txbxContent>
                    <w:p w:rsidR="0035486A" w:rsidRPr="00B64AED" w:rsidRDefault="00223F1B" w:rsidP="000319EF">
                      <w:pPr>
                        <w:pStyle w:val="Header"/>
                        <w:rPr>
                          <w:szCs w:val="24"/>
                        </w:rPr>
                      </w:pPr>
                      <w:hyperlink r:id="rId22" w:history="1">
                        <w:r w:rsidR="0035486A" w:rsidRPr="00B64AED">
                          <w:rPr>
                            <w:rStyle w:val="Hyperlink"/>
                            <w:szCs w:val="24"/>
                          </w:rPr>
                          <w:t>www.dtf.vic.gov.au</w:t>
                        </w:r>
                      </w:hyperlink>
                    </w:p>
                  </w:txbxContent>
                </v:textbox>
              </v:shape>
            </w:pict>
          </mc:Fallback>
        </mc:AlternateContent>
      </w:r>
      <w:r w:rsidR="000319EF">
        <w:rPr>
          <w:noProof/>
        </w:rPr>
        <mc:AlternateContent>
          <mc:Choice Requires="wps">
            <w:drawing>
              <wp:anchor distT="0" distB="0" distL="114300" distR="114300" simplePos="0" relativeHeight="251669504" behindDoc="0" locked="0" layoutInCell="1" allowOverlap="1" wp14:anchorId="055C349A" wp14:editId="3D5AA0DB">
                <wp:simplePos x="0" y="0"/>
                <wp:positionH relativeFrom="page">
                  <wp:posOffset>5080635</wp:posOffset>
                </wp:positionH>
                <wp:positionV relativeFrom="page">
                  <wp:posOffset>2969260</wp:posOffset>
                </wp:positionV>
                <wp:extent cx="2484120" cy="2484120"/>
                <wp:effectExtent l="3810" t="6985" r="7620" b="4445"/>
                <wp:wrapNone/>
                <wp:docPr id="369" name="Right Triangle 369" descr="BackArtTri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484120" cy="2484120"/>
                        </a:xfrm>
                        <a:prstGeom prst="rtTriangle">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369" o:spid="_x0000_s1026" type="#_x0000_t6" alt="BackArtTriangle" style="position:absolute;margin-left:400.05pt;margin-top:233.8pt;width:195.6pt;height:195.6pt;rotation:180;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" stroked="f">
                <w10:wrap anchorx="page" anchory="page"/>
              </v:shape>
            </w:pict>
          </mc:Fallback>
        </mc:AlternateContent>
      </w:r>
    </w:p>
    <w:sectPr w:rsidR="00716818" w:rsidSect="00716818">
      <w:footerReference w:type="even" r:id="rId23"/>
      <w:type w:val="evenPage"/>
      <w:pgSz w:w="11906" w:h="16838"/>
      <w:pgMar w:top="1584" w:right="1411" w:bottom="1138"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86A" w:rsidRDefault="0035486A" w:rsidP="00716818">
      <w:pPr>
        <w:spacing w:before="0" w:after="0"/>
      </w:pPr>
      <w:r>
        <w:separator/>
      </w:r>
    </w:p>
  </w:endnote>
  <w:endnote w:type="continuationSeparator" w:id="0">
    <w:p w:rsidR="0035486A" w:rsidRDefault="0035486A" w:rsidP="007168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877" w:rsidRDefault="007D38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877" w:rsidRDefault="007D38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877" w:rsidRDefault="007D38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1" w:type="pct"/>
      <w:jc w:val="right"/>
      <w:tblLayout w:type="fixed"/>
      <w:tblCellMar>
        <w:left w:w="57" w:type="dxa"/>
        <w:right w:w="57" w:type="dxa"/>
      </w:tblCellMar>
      <w:tblLook w:val="0600" w:firstRow="0" w:lastRow="0" w:firstColumn="0" w:lastColumn="0" w:noHBand="1" w:noVBand="1"/>
    </w:tblPr>
    <w:tblGrid>
      <w:gridCol w:w="764"/>
      <w:gridCol w:w="8434"/>
    </w:tblGrid>
    <w:tr w:rsidR="006C45E0" w:rsidTr="009D2860">
      <w:trPr>
        <w:cantSplit/>
        <w:jc w:val="right"/>
      </w:trPr>
      <w:tc>
        <w:tcPr>
          <w:tcW w:w="803" w:type="dxa"/>
        </w:tcPr>
        <w:p w:rsidR="006C45E0" w:rsidRDefault="006C45E0" w:rsidP="009D2860">
          <w:pPr>
            <w:pStyle w:val="Foote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sidR="00D94B92">
            <w:rPr>
              <w:rStyle w:val="PageNumber"/>
            </w:rPr>
            <w:t>12</w:t>
          </w:r>
          <w:r w:rsidRPr="0018749C">
            <w:rPr>
              <w:rStyle w:val="PageNumber"/>
            </w:rPr>
            <w:fldChar w:fldCharType="end"/>
          </w:r>
        </w:p>
      </w:tc>
      <w:tc>
        <w:tcPr>
          <w:tcW w:w="8952" w:type="dxa"/>
          <w:shd w:val="clear" w:color="auto" w:fill="auto"/>
        </w:tcPr>
        <w:p w:rsidR="006C45E0" w:rsidRPr="0018749C" w:rsidRDefault="006C45E0" w:rsidP="009D2860">
          <w:pPr>
            <w:pStyle w:val="Footer"/>
          </w:pPr>
          <w:r>
            <w:fldChar w:fldCharType="begin"/>
          </w:r>
          <w:r>
            <w:instrText xml:space="preserve"> StyleRef “Title” </w:instrText>
          </w:r>
          <w:r>
            <w:fldChar w:fldCharType="separate"/>
          </w:r>
          <w:r w:rsidR="00D94B92">
            <w:t>Construction Supplier Register – Consultant pre-qualification</w:t>
          </w:r>
          <w:r>
            <w:fldChar w:fldCharType="end"/>
          </w:r>
        </w:p>
        <w:p w:rsidR="006C45E0" w:rsidRDefault="006C45E0" w:rsidP="009D2860">
          <w:pPr>
            <w:pStyle w:val="Footer"/>
          </w:pPr>
          <w:r>
            <w:fldChar w:fldCharType="begin"/>
          </w:r>
          <w:r>
            <w:instrText xml:space="preserve"> StyleRef “Subtitle” </w:instrText>
          </w:r>
          <w:r>
            <w:fldChar w:fldCharType="separate"/>
          </w:r>
          <w:r w:rsidR="00D94B92">
            <w:t>Attachment A</w:t>
          </w:r>
          <w:r>
            <w:fldChar w:fldCharType="end"/>
          </w:r>
          <w:r>
            <w:fldChar w:fldCharType="begin"/>
          </w:r>
          <w:r>
            <w:instrText xml:space="preserve"> StyleRef “Tertiary Title” </w:instrText>
          </w:r>
          <w:r>
            <w:fldChar w:fldCharType="end"/>
          </w:r>
        </w:p>
      </w:tc>
    </w:tr>
  </w:tbl>
  <w:p w:rsidR="006C45E0" w:rsidRDefault="006C45E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57" w:type="dxa"/>
        <w:right w:w="57" w:type="dxa"/>
      </w:tblCellMar>
      <w:tblLook w:val="0600" w:firstRow="0" w:lastRow="0" w:firstColumn="0" w:lastColumn="0" w:noHBand="1" w:noVBand="1"/>
    </w:tblPr>
    <w:tblGrid>
      <w:gridCol w:w="8390"/>
      <w:gridCol w:w="806"/>
    </w:tblGrid>
    <w:tr w:rsidR="0035486A">
      <w:trPr>
        <w:cantSplit/>
      </w:trPr>
      <w:tc>
        <w:tcPr>
          <w:tcW w:w="8266" w:type="dxa"/>
          <w:shd w:val="clear" w:color="auto" w:fill="auto"/>
        </w:tcPr>
        <w:p w:rsidR="0035486A" w:rsidRPr="0018749C" w:rsidRDefault="0035486A" w:rsidP="003238E0">
          <w:pPr>
            <w:pStyle w:val="Footer"/>
            <w:jc w:val="right"/>
          </w:pPr>
          <w:r>
            <w:fldChar w:fldCharType="begin"/>
          </w:r>
          <w:r>
            <w:instrText xml:space="preserve"> StyleRef “Title” </w:instrText>
          </w:r>
          <w:r>
            <w:fldChar w:fldCharType="separate"/>
          </w:r>
          <w:r w:rsidR="00D94B92">
            <w:t>Construction Supplier Register – Consultant pre-qualification</w:t>
          </w:r>
          <w:r>
            <w:fldChar w:fldCharType="end"/>
          </w:r>
        </w:p>
        <w:p w:rsidR="0035486A" w:rsidRDefault="0035486A" w:rsidP="006C45E0">
          <w:pPr>
            <w:pStyle w:val="Footer"/>
            <w:jc w:val="right"/>
          </w:pPr>
          <w:r>
            <w:fldChar w:fldCharType="begin"/>
          </w:r>
          <w:r>
            <w:instrText xml:space="preserve"> StyleRef “Subtitle” </w:instrText>
          </w:r>
          <w:r>
            <w:fldChar w:fldCharType="separate"/>
          </w:r>
          <w:r w:rsidR="00D94B92">
            <w:t>Attachment A</w:t>
          </w:r>
          <w:r>
            <w:fldChar w:fldCharType="end"/>
          </w:r>
          <w:r>
            <w:fldChar w:fldCharType="begin"/>
          </w:r>
          <w:r>
            <w:instrText xml:space="preserve"> StyleRef “Tertiary Title” </w:instrText>
          </w:r>
          <w:r>
            <w:fldChar w:fldCharType="end"/>
          </w:r>
        </w:p>
      </w:tc>
      <w:tc>
        <w:tcPr>
          <w:tcW w:w="794" w:type="dxa"/>
          <w:shd w:val="clear" w:color="auto" w:fill="auto"/>
        </w:tcPr>
        <w:p w:rsidR="0035486A" w:rsidRPr="0018749C" w:rsidRDefault="0035486A" w:rsidP="003238E0">
          <w:pPr>
            <w:pStyle w:val="Footer"/>
            <w:jc w:val="right"/>
            <w:rPr>
              <w:rStyle w:val="PageNumber"/>
            </w:rP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sidR="00D94B92">
            <w:rPr>
              <w:rStyle w:val="PageNumber"/>
            </w:rPr>
            <w:t>13</w:t>
          </w:r>
          <w:r w:rsidRPr="0018749C">
            <w:rPr>
              <w:rStyle w:val="PageNumber"/>
            </w:rPr>
            <w:fldChar w:fldCharType="end"/>
          </w:r>
        </w:p>
      </w:tc>
    </w:tr>
  </w:tbl>
  <w:p w:rsidR="0035486A" w:rsidRDefault="0035486A" w:rsidP="003238E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5E0" w:rsidRDefault="006C45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86A" w:rsidRDefault="0035486A" w:rsidP="00716818">
      <w:pPr>
        <w:spacing w:before="0" w:after="0"/>
      </w:pPr>
      <w:r>
        <w:separator/>
      </w:r>
    </w:p>
  </w:footnote>
  <w:footnote w:type="continuationSeparator" w:id="0">
    <w:p w:rsidR="0035486A" w:rsidRDefault="0035486A" w:rsidP="0071681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877" w:rsidRDefault="007D38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86A" w:rsidRDefault="0035486A" w:rsidP="00716818">
    <w:pPr>
      <w:pStyle w:val="Header"/>
      <w:tabs>
        <w:tab w:val="clear" w:pos="4320"/>
        <w:tab w:val="clear" w:pos="8640"/>
      </w:tabs>
      <w:ind w:right="-456"/>
      <w:jc w:val="right"/>
    </w:pPr>
    <w:r>
      <w:rPr>
        <w:noProof/>
      </w:rPr>
      <w:drawing>
        <wp:inline distT="0" distB="0" distL="0" distR="0" wp14:anchorId="5C9F90B6" wp14:editId="707F7B91">
          <wp:extent cx="2152650" cy="133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1333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877" w:rsidRDefault="007D38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C41E9A"/>
    <w:lvl w:ilvl="0">
      <w:start w:val="1"/>
      <w:numFmt w:val="decimal"/>
      <w:lvlText w:val="%1."/>
      <w:lvlJc w:val="left"/>
      <w:pPr>
        <w:tabs>
          <w:tab w:val="num" w:pos="1492"/>
        </w:tabs>
        <w:ind w:left="1492" w:hanging="360"/>
      </w:pPr>
    </w:lvl>
  </w:abstractNum>
  <w:abstractNum w:abstractNumId="1">
    <w:nsid w:val="FFFFFF7D"/>
    <w:multiLevelType w:val="singleLevel"/>
    <w:tmpl w:val="F99EABC6"/>
    <w:lvl w:ilvl="0">
      <w:start w:val="1"/>
      <w:numFmt w:val="decimal"/>
      <w:lvlText w:val="%1."/>
      <w:lvlJc w:val="left"/>
      <w:pPr>
        <w:tabs>
          <w:tab w:val="num" w:pos="1209"/>
        </w:tabs>
        <w:ind w:left="1209" w:hanging="360"/>
      </w:pPr>
    </w:lvl>
  </w:abstractNum>
  <w:abstractNum w:abstractNumId="2">
    <w:nsid w:val="FFFFFF7E"/>
    <w:multiLevelType w:val="singleLevel"/>
    <w:tmpl w:val="F89E8FC8"/>
    <w:lvl w:ilvl="0">
      <w:start w:val="1"/>
      <w:numFmt w:val="decimal"/>
      <w:lvlText w:val="%1."/>
      <w:lvlJc w:val="left"/>
      <w:pPr>
        <w:tabs>
          <w:tab w:val="num" w:pos="926"/>
        </w:tabs>
        <w:ind w:left="926" w:hanging="360"/>
      </w:pPr>
    </w:lvl>
  </w:abstractNum>
  <w:abstractNum w:abstractNumId="3">
    <w:nsid w:val="FFFFFF7F"/>
    <w:multiLevelType w:val="singleLevel"/>
    <w:tmpl w:val="4060FEF8"/>
    <w:lvl w:ilvl="0">
      <w:start w:val="1"/>
      <w:numFmt w:val="decimal"/>
      <w:lvlText w:val="%1."/>
      <w:lvlJc w:val="left"/>
      <w:pPr>
        <w:tabs>
          <w:tab w:val="num" w:pos="643"/>
        </w:tabs>
        <w:ind w:left="643" w:hanging="360"/>
      </w:pPr>
    </w:lvl>
  </w:abstractNum>
  <w:abstractNum w:abstractNumId="4">
    <w:nsid w:val="FFFFFF80"/>
    <w:multiLevelType w:val="singleLevel"/>
    <w:tmpl w:val="6A7EF8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BEA49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7D8E1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37078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B7A2432"/>
    <w:lvl w:ilvl="0">
      <w:start w:val="1"/>
      <w:numFmt w:val="decimal"/>
      <w:lvlText w:val="%1."/>
      <w:lvlJc w:val="left"/>
      <w:pPr>
        <w:tabs>
          <w:tab w:val="num" w:pos="360"/>
        </w:tabs>
        <w:ind w:left="360" w:hanging="360"/>
      </w:pPr>
    </w:lvl>
  </w:abstractNum>
  <w:abstractNum w:abstractNumId="9">
    <w:nsid w:val="FFFFFF89"/>
    <w:multiLevelType w:val="singleLevel"/>
    <w:tmpl w:val="9B208E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61C752B"/>
    <w:multiLevelType w:val="multilevel"/>
    <w:tmpl w:val="DA904724"/>
    <w:lvl w:ilvl="0">
      <w:start w:val="1"/>
      <w:numFmt w:val="decimal"/>
      <w:pStyle w:val="Heading1"/>
      <w:lvlText w:val="%1."/>
      <w:lvlJc w:val="left"/>
      <w:pPr>
        <w:tabs>
          <w:tab w:val="num" w:pos="794"/>
        </w:tabs>
        <w:ind w:left="794" w:hanging="794"/>
      </w:pPr>
      <w:rPr>
        <w:rFonts w:ascii="Calibri" w:hAnsi="Calibri" w:hint="default"/>
        <w:b w:val="0"/>
        <w:i w:val="0"/>
        <w:vanish w:val="0"/>
        <w:color w:val="404040"/>
        <w:sz w:val="40"/>
      </w:rPr>
    </w:lvl>
    <w:lvl w:ilvl="1">
      <w:start w:val="1"/>
      <w:numFmt w:val="decimal"/>
      <w:pStyle w:val="Heading2"/>
      <w:lvlText w:val="%1.%2"/>
      <w:lvlJc w:val="left"/>
      <w:pPr>
        <w:tabs>
          <w:tab w:val="num" w:pos="794"/>
        </w:tabs>
        <w:ind w:left="794" w:hanging="794"/>
      </w:pPr>
      <w:rPr>
        <w:rFonts w:ascii="Calibri" w:hAnsi="Calibri" w:hint="default"/>
        <w:b w:val="0"/>
        <w:i w:val="0"/>
        <w:vanish w:val="0"/>
        <w:color w:val="4D4D4D"/>
        <w:sz w:val="30"/>
      </w:rPr>
    </w:lvl>
    <w:lvl w:ilvl="2">
      <w:start w:val="1"/>
      <w:numFmt w:val="decimal"/>
      <w:pStyle w:val="Heading3"/>
      <w:lvlText w:val="%1.%2.%3"/>
      <w:lvlJc w:val="left"/>
      <w:pPr>
        <w:tabs>
          <w:tab w:val="num" w:pos="794"/>
        </w:tabs>
        <w:ind w:left="794" w:hanging="794"/>
      </w:pPr>
      <w:rPr>
        <w:rFonts w:ascii="Calibri" w:hAnsi="Calibri" w:hint="default"/>
        <w:b/>
        <w:i w:val="0"/>
        <w:vanish w:val="0"/>
        <w:color w:val="4D4D4D"/>
        <w:sz w:val="26"/>
      </w:rPr>
    </w:lvl>
    <w:lvl w:ilvl="3">
      <w:start w:val="1"/>
      <w:numFmt w:val="decimal"/>
      <w:pStyle w:val="Heading4"/>
      <w:lvlText w:val="%1.%2.%3.%4"/>
      <w:lvlJc w:val="left"/>
      <w:pPr>
        <w:tabs>
          <w:tab w:val="num" w:pos="792"/>
        </w:tabs>
        <w:ind w:left="794" w:hanging="794"/>
      </w:pPr>
      <w:rPr>
        <w:rFonts w:ascii="Calibri" w:hAnsi="Calibri" w:hint="default"/>
        <w:b/>
        <w:i w:val="0"/>
        <w:vanish w:val="0"/>
        <w:color w:val="4D4D4D"/>
        <w:sz w:val="22"/>
      </w:rPr>
    </w:lvl>
    <w:lvl w:ilvl="4">
      <w:start w:val="1"/>
      <w:numFmt w:val="none"/>
      <w:pStyle w:val="Heading5"/>
      <w:suff w:val="nothing"/>
      <w:lvlText w:val="%5"/>
      <w:lvlJc w:val="left"/>
      <w:pPr>
        <w:ind w:left="794" w:firstLine="0"/>
      </w:pPr>
      <w:rPr>
        <w:rFonts w:ascii="Calibri" w:hAnsi="Calibri" w:hint="default"/>
        <w:b w:val="0"/>
        <w:i/>
        <w:vanish w:val="0"/>
        <w:color w:val="404040"/>
        <w:sz w:val="22"/>
      </w:rPr>
    </w:lvl>
    <w:lvl w:ilvl="5">
      <w:start w:val="1"/>
      <w:numFmt w:val="decimal"/>
      <w:pStyle w:val="Heading6"/>
      <w:suff w:val="nothing"/>
      <w:lvlText w:val=""/>
      <w:lvlJc w:val="left"/>
      <w:pPr>
        <w:ind w:left="794" w:firstLine="0"/>
      </w:pPr>
      <w:rPr>
        <w:rFonts w:ascii="Calibri" w:hAnsi="Calibri" w:hint="default"/>
        <w:b w:val="0"/>
        <w:i/>
        <w:vanish w:val="0"/>
        <w:color w:val="404040"/>
        <w:sz w:val="22"/>
      </w:rPr>
    </w:lvl>
    <w:lvl w:ilvl="6">
      <w:start w:val="1"/>
      <w:numFmt w:val="decimal"/>
      <w:pStyle w:val="Heading7"/>
      <w:suff w:val="nothing"/>
      <w:lvlText w:val=""/>
      <w:lvlJc w:val="left"/>
      <w:pPr>
        <w:ind w:left="794" w:firstLine="0"/>
      </w:pPr>
      <w:rPr>
        <w:rFonts w:ascii="Calibri" w:hAnsi="Calibri" w:hint="default"/>
        <w:b w:val="0"/>
        <w:i w:val="0"/>
        <w:vanish w:val="0"/>
        <w:color w:val="404040"/>
        <w:sz w:val="22"/>
      </w:rPr>
    </w:lvl>
    <w:lvl w:ilvl="7">
      <w:start w:val="1"/>
      <w:numFmt w:val="decimal"/>
      <w:pStyle w:val="Heading8"/>
      <w:suff w:val="nothing"/>
      <w:lvlText w:val=""/>
      <w:lvlJc w:val="left"/>
      <w:pPr>
        <w:ind w:left="794" w:firstLine="0"/>
      </w:pPr>
      <w:rPr>
        <w:rFonts w:ascii="Calibri" w:hAnsi="Calibri" w:hint="default"/>
        <w:b/>
        <w:i w:val="0"/>
        <w:vanish w:val="0"/>
        <w:color w:val="404040"/>
        <w:sz w:val="22"/>
      </w:rPr>
    </w:lvl>
    <w:lvl w:ilvl="8">
      <w:start w:val="1"/>
      <w:numFmt w:val="decimal"/>
      <w:pStyle w:val="Heading9"/>
      <w:suff w:val="nothing"/>
      <w:lvlText w:val=""/>
      <w:lvlJc w:val="left"/>
      <w:pPr>
        <w:ind w:left="794" w:firstLine="0"/>
      </w:pPr>
      <w:rPr>
        <w:rFonts w:ascii="Calibri" w:hAnsi="Calibri" w:hint="default"/>
        <w:b/>
        <w:i w:val="0"/>
        <w:vanish w:val="0"/>
        <w:color w:val="404040"/>
        <w:sz w:val="22"/>
      </w:rPr>
    </w:lvl>
  </w:abstractNum>
  <w:abstractNum w:abstractNumId="11">
    <w:nsid w:val="1FCB7787"/>
    <w:multiLevelType w:val="multilevel"/>
    <w:tmpl w:val="EE5AABDA"/>
    <w:lvl w:ilvl="0">
      <w:start w:val="1"/>
      <w:numFmt w:val="decimal"/>
      <w:pStyle w:val="ListNumber"/>
      <w:lvlText w:val="%1."/>
      <w:lvlJc w:val="left"/>
      <w:pPr>
        <w:tabs>
          <w:tab w:val="num" w:pos="1077"/>
        </w:tabs>
        <w:ind w:left="1077" w:hanging="283"/>
      </w:pPr>
      <w:rPr>
        <w:rFonts w:ascii="Calibri" w:hAnsi="Calibri"/>
        <w:b w:val="0"/>
        <w:i w:val="0"/>
        <w:sz w:val="22"/>
      </w:rPr>
    </w:lvl>
    <w:lvl w:ilvl="1">
      <w:start w:val="1"/>
      <w:numFmt w:val="lowerLetter"/>
      <w:pStyle w:val="ListNumber2"/>
      <w:lvlText w:val="%2)"/>
      <w:lvlJc w:val="left"/>
      <w:pPr>
        <w:tabs>
          <w:tab w:val="num" w:pos="1361"/>
        </w:tabs>
        <w:ind w:left="1361" w:hanging="284"/>
      </w:pPr>
      <w:rPr>
        <w:rFonts w:ascii="Calibri" w:hAnsi="Calibri"/>
        <w:b w:val="0"/>
        <w:i w:val="0"/>
        <w:sz w:val="22"/>
      </w:rPr>
    </w:lvl>
    <w:lvl w:ilvl="2">
      <w:start w:val="1"/>
      <w:numFmt w:val="lowerRoman"/>
      <w:pStyle w:val="ListNumber3"/>
      <w:lvlText w:val="%3."/>
      <w:lvlJc w:val="left"/>
      <w:pPr>
        <w:tabs>
          <w:tab w:val="num" w:pos="1644"/>
        </w:tabs>
        <w:ind w:left="1644" w:hanging="283"/>
      </w:pPr>
      <w:rPr>
        <w:rFonts w:ascii="Calibri" w:hAnsi="Calibri"/>
        <w:b w:val="0"/>
        <w:i w:val="0"/>
        <w:sz w:val="22"/>
      </w:rPr>
    </w:lvl>
    <w:lvl w:ilvl="3">
      <w:start w:val="1"/>
      <w:numFmt w:val="decimal"/>
      <w:lvlText w:val="–"/>
      <w:lvlJc w:val="left"/>
      <w:pPr>
        <w:tabs>
          <w:tab w:val="num" w:pos="1928"/>
        </w:tabs>
        <w:ind w:left="1928" w:hanging="284"/>
      </w:pPr>
      <w:rPr>
        <w:rFonts w:ascii="Calibri" w:hAnsi="Calibri"/>
        <w:b w:val="0"/>
        <w:i w:val="0"/>
        <w:sz w:val="22"/>
      </w:rPr>
    </w:lvl>
    <w:lvl w:ilvl="4">
      <w:start w:val="1"/>
      <w:numFmt w:val="decimal"/>
      <w:lvlText w:val="–"/>
      <w:lvlJc w:val="left"/>
      <w:pPr>
        <w:tabs>
          <w:tab w:val="num" w:pos="2211"/>
        </w:tabs>
        <w:ind w:left="2211" w:hanging="283"/>
      </w:pPr>
      <w:rPr>
        <w:rFonts w:ascii="Calibri" w:hAnsi="Calibri"/>
        <w:b w:val="0"/>
        <w:i w:val="0"/>
        <w:sz w:val="22"/>
      </w:rPr>
    </w:lvl>
    <w:lvl w:ilvl="5">
      <w:start w:val="1"/>
      <w:numFmt w:val="decimal"/>
      <w:lvlText w:val="–"/>
      <w:lvlJc w:val="left"/>
      <w:pPr>
        <w:tabs>
          <w:tab w:val="num" w:pos="2495"/>
        </w:tabs>
        <w:ind w:left="2495" w:hanging="284"/>
      </w:pPr>
      <w:rPr>
        <w:rFonts w:ascii="Calibri" w:hAnsi="Calibri"/>
        <w:b w:val="0"/>
        <w:i w:val="0"/>
        <w:sz w:val="22"/>
      </w:rPr>
    </w:lvl>
    <w:lvl w:ilvl="6">
      <w:start w:val="1"/>
      <w:numFmt w:val="decimal"/>
      <w:lvlText w:val="–"/>
      <w:lvlJc w:val="left"/>
      <w:pPr>
        <w:tabs>
          <w:tab w:val="num" w:pos="2778"/>
        </w:tabs>
        <w:ind w:left="2778" w:hanging="283"/>
      </w:pPr>
      <w:rPr>
        <w:rFonts w:ascii="Calibri" w:hAnsi="Calibri"/>
        <w:b w:val="0"/>
        <w:i w:val="0"/>
        <w:sz w:val="22"/>
      </w:rPr>
    </w:lvl>
    <w:lvl w:ilvl="7">
      <w:start w:val="1"/>
      <w:numFmt w:val="decimal"/>
      <w:lvlText w:val="–"/>
      <w:lvlJc w:val="left"/>
      <w:pPr>
        <w:tabs>
          <w:tab w:val="num" w:pos="3062"/>
        </w:tabs>
        <w:ind w:left="3062" w:hanging="284"/>
      </w:pPr>
      <w:rPr>
        <w:rFonts w:ascii="Calibri" w:hAnsi="Calibri"/>
        <w:b w:val="0"/>
        <w:i w:val="0"/>
        <w:sz w:val="22"/>
      </w:rPr>
    </w:lvl>
    <w:lvl w:ilvl="8">
      <w:start w:val="1"/>
      <w:numFmt w:val="decimal"/>
      <w:lvlText w:val="–"/>
      <w:lvlJc w:val="left"/>
      <w:pPr>
        <w:tabs>
          <w:tab w:val="num" w:pos="3345"/>
        </w:tabs>
        <w:ind w:left="3345" w:hanging="283"/>
      </w:pPr>
      <w:rPr>
        <w:rFonts w:ascii="Calibri" w:hAnsi="Calibri"/>
        <w:b w:val="0"/>
        <w:i w:val="0"/>
        <w:sz w:val="22"/>
      </w:rPr>
    </w:lvl>
  </w:abstractNum>
  <w:abstractNum w:abstractNumId="12">
    <w:nsid w:val="24CE26AB"/>
    <w:multiLevelType w:val="multilevel"/>
    <w:tmpl w:val="21785FC0"/>
    <w:lvl w:ilvl="0">
      <w:start w:val="1"/>
      <w:numFmt w:val="lowerLetter"/>
      <w:pStyle w:val="BreakoutList1"/>
      <w:lvlText w:val="%1)"/>
      <w:lvlJc w:val="left"/>
      <w:pPr>
        <w:tabs>
          <w:tab w:val="num" w:pos="567"/>
        </w:tabs>
        <w:ind w:left="567" w:hanging="567"/>
      </w:pPr>
      <w:rPr>
        <w:rFonts w:ascii="Calibri" w:hAnsi="Calibri"/>
        <w:b w:val="0"/>
        <w:i w:val="0"/>
        <w:color w:val="auto"/>
        <w:sz w:val="20"/>
      </w:rPr>
    </w:lvl>
    <w:lvl w:ilvl="1">
      <w:start w:val="1"/>
      <w:numFmt w:val="decimal"/>
      <w:pStyle w:val="BreakoutList2"/>
      <w:lvlText w:val="%2"/>
      <w:lvlJc w:val="left"/>
      <w:pPr>
        <w:tabs>
          <w:tab w:val="num" w:pos="850"/>
        </w:tabs>
        <w:ind w:left="850" w:hanging="283"/>
      </w:pPr>
      <w:rPr>
        <w:rFonts w:ascii="Calibri" w:hAnsi="Calibri"/>
        <w:b w:val="0"/>
        <w:i w:val="0"/>
        <w:color w:val="auto"/>
        <w:sz w:val="20"/>
      </w:rPr>
    </w:lvl>
    <w:lvl w:ilvl="2">
      <w:start w:val="1"/>
      <w:numFmt w:val="bullet"/>
      <w:lvlText w:val="–"/>
      <w:lvlJc w:val="left"/>
      <w:pPr>
        <w:tabs>
          <w:tab w:val="num" w:pos="1134"/>
        </w:tabs>
        <w:ind w:left="1134" w:hanging="284"/>
      </w:pPr>
      <w:rPr>
        <w:rFonts w:ascii="Calibri" w:hAnsi="Calibri"/>
        <w:b w:val="0"/>
        <w:i w:val="0"/>
        <w:color w:val="auto"/>
        <w:sz w:val="20"/>
      </w:rPr>
    </w:lvl>
    <w:lvl w:ilvl="3">
      <w:start w:val="1"/>
      <w:numFmt w:val="bullet"/>
      <w:lvlText w:val="–"/>
      <w:lvlJc w:val="left"/>
      <w:pPr>
        <w:tabs>
          <w:tab w:val="num" w:pos="1417"/>
        </w:tabs>
        <w:ind w:left="1417" w:hanging="283"/>
      </w:pPr>
      <w:rPr>
        <w:rFonts w:ascii="Calibri" w:hAnsi="Calibri"/>
        <w:b w:val="0"/>
        <w:i w:val="0"/>
        <w:color w:val="auto"/>
        <w:sz w:val="20"/>
      </w:rPr>
    </w:lvl>
    <w:lvl w:ilvl="4">
      <w:start w:val="1"/>
      <w:numFmt w:val="bullet"/>
      <w:lvlText w:val="–"/>
      <w:lvlJc w:val="left"/>
      <w:pPr>
        <w:tabs>
          <w:tab w:val="num" w:pos="1701"/>
        </w:tabs>
        <w:ind w:left="1701" w:hanging="284"/>
      </w:pPr>
      <w:rPr>
        <w:rFonts w:ascii="Calibri" w:hAnsi="Calibri"/>
        <w:b w:val="0"/>
        <w:i w:val="0"/>
        <w:color w:val="auto"/>
        <w:sz w:val="20"/>
      </w:rPr>
    </w:lvl>
    <w:lvl w:ilvl="5">
      <w:start w:val="1"/>
      <w:numFmt w:val="bullet"/>
      <w:lvlText w:val="–"/>
      <w:lvlJc w:val="left"/>
      <w:pPr>
        <w:tabs>
          <w:tab w:val="num" w:pos="1984"/>
        </w:tabs>
        <w:ind w:left="1984" w:hanging="283"/>
      </w:pPr>
      <w:rPr>
        <w:rFonts w:ascii="Calibri" w:hAnsi="Calibri"/>
        <w:b w:val="0"/>
        <w:i w:val="0"/>
        <w:color w:val="auto"/>
        <w:sz w:val="20"/>
      </w:rPr>
    </w:lvl>
    <w:lvl w:ilvl="6">
      <w:start w:val="1"/>
      <w:numFmt w:val="bullet"/>
      <w:lvlText w:val="–"/>
      <w:lvlJc w:val="left"/>
      <w:pPr>
        <w:tabs>
          <w:tab w:val="num" w:pos="2268"/>
        </w:tabs>
        <w:ind w:left="2268" w:hanging="284"/>
      </w:pPr>
      <w:rPr>
        <w:rFonts w:ascii="Calibri" w:hAnsi="Calibri"/>
        <w:b w:val="0"/>
        <w:i w:val="0"/>
        <w:color w:val="auto"/>
        <w:sz w:val="20"/>
      </w:rPr>
    </w:lvl>
    <w:lvl w:ilvl="7">
      <w:start w:val="1"/>
      <w:numFmt w:val="bullet"/>
      <w:lvlText w:val="–"/>
      <w:lvlJc w:val="left"/>
      <w:pPr>
        <w:tabs>
          <w:tab w:val="num" w:pos="2551"/>
        </w:tabs>
        <w:ind w:left="2551" w:hanging="283"/>
      </w:pPr>
      <w:rPr>
        <w:rFonts w:ascii="Calibri" w:hAnsi="Calibri"/>
        <w:b w:val="0"/>
        <w:i w:val="0"/>
        <w:color w:val="auto"/>
        <w:sz w:val="20"/>
      </w:rPr>
    </w:lvl>
    <w:lvl w:ilvl="8">
      <w:start w:val="1"/>
      <w:numFmt w:val="bullet"/>
      <w:lvlText w:val="–"/>
      <w:lvlJc w:val="left"/>
      <w:pPr>
        <w:tabs>
          <w:tab w:val="num" w:pos="2835"/>
        </w:tabs>
        <w:ind w:left="2835" w:hanging="284"/>
      </w:pPr>
      <w:rPr>
        <w:rFonts w:ascii="Calibri" w:hAnsi="Calibri"/>
        <w:b w:val="0"/>
        <w:i w:val="0"/>
        <w:color w:val="auto"/>
        <w:sz w:val="20"/>
      </w:rPr>
    </w:lvl>
  </w:abstractNum>
  <w:abstractNum w:abstractNumId="13">
    <w:nsid w:val="27785FCD"/>
    <w:multiLevelType w:val="multilevel"/>
    <w:tmpl w:val="0268CF42"/>
    <w:lvl w:ilvl="0">
      <w:start w:val="1"/>
      <w:numFmt w:val="decimal"/>
      <w:pStyle w:val="Attachment1"/>
      <w:lvlText w:val="Attachment %1."/>
      <w:lvlJc w:val="left"/>
      <w:pPr>
        <w:tabs>
          <w:tab w:val="num" w:pos="2268"/>
        </w:tabs>
        <w:ind w:left="2268" w:hanging="2268"/>
      </w:pPr>
      <w:rPr>
        <w:rFonts w:ascii="Calibri" w:hAnsi="Calibri" w:cs="Calibri" w:hint="default"/>
        <w:b w:val="0"/>
        <w:i w:val="0"/>
        <w:color w:val="404040"/>
        <w:sz w:val="40"/>
      </w:rPr>
    </w:lvl>
    <w:lvl w:ilvl="1">
      <w:start w:val="1"/>
      <w:numFmt w:val="decimal"/>
      <w:lvlText w:val="%1.%2"/>
      <w:lvlJc w:val="left"/>
      <w:pPr>
        <w:tabs>
          <w:tab w:val="num" w:pos="794"/>
        </w:tabs>
        <w:ind w:left="794" w:hanging="794"/>
      </w:pPr>
      <w:rPr>
        <w:rFonts w:ascii="Arial" w:hAnsi="Arial" w:cs="Arial" w:hint="default"/>
        <w:b w:val="0"/>
        <w:i w:val="0"/>
        <w:color w:val="87746A"/>
        <w:sz w:val="24"/>
      </w:rPr>
    </w:lvl>
    <w:lvl w:ilvl="2">
      <w:start w:val="1"/>
      <w:numFmt w:val="decimal"/>
      <w:lvlText w:val="%1.%2.%3"/>
      <w:lvlJc w:val="left"/>
      <w:pPr>
        <w:tabs>
          <w:tab w:val="num" w:pos="794"/>
        </w:tabs>
        <w:ind w:left="794" w:hanging="794"/>
      </w:pPr>
      <w:rPr>
        <w:rFonts w:ascii="Arial" w:hAnsi="Arial" w:cs="Arial" w:hint="default"/>
        <w:b w:val="0"/>
        <w:i w:val="0"/>
        <w:color w:val="B20838"/>
        <w:sz w:val="22"/>
      </w:rPr>
    </w:lvl>
    <w:lvl w:ilvl="3">
      <w:start w:val="1"/>
      <w:numFmt w:val="decimal"/>
      <w:lvlText w:val="%1.%2.%3.%4"/>
      <w:lvlJc w:val="left"/>
      <w:pPr>
        <w:tabs>
          <w:tab w:val="num" w:pos="794"/>
        </w:tabs>
        <w:ind w:left="794" w:hanging="794"/>
      </w:pPr>
      <w:rPr>
        <w:rFonts w:ascii="Arial" w:hAnsi="Arial" w:cs="Arial" w:hint="default"/>
        <w:b/>
        <w:i w:val="0"/>
        <w:color w:val="093A80"/>
        <w:sz w:val="20"/>
      </w:rPr>
    </w:lvl>
    <w:lvl w:ilvl="4">
      <w:start w:val="1"/>
      <w:numFmt w:val="decimal"/>
      <w:lvlText w:val="%1.%2.%3.%4.%5"/>
      <w:lvlJc w:val="left"/>
      <w:pPr>
        <w:tabs>
          <w:tab w:val="num" w:pos="794"/>
        </w:tabs>
        <w:ind w:left="794" w:hanging="794"/>
      </w:pPr>
      <w:rPr>
        <w:rFonts w:ascii="Arial" w:hAnsi="Arial" w:cs="Arial" w:hint="default"/>
        <w:b w:val="0"/>
        <w:i w:val="0"/>
        <w:color w:val="093A80"/>
        <w:sz w:val="20"/>
      </w:rPr>
    </w:lvl>
    <w:lvl w:ilvl="5">
      <w:start w:val="1"/>
      <w:numFmt w:val="decimal"/>
      <w:lvlText w:val="%1.%2.%3.%4.%5.%6"/>
      <w:lvlJc w:val="left"/>
      <w:pPr>
        <w:tabs>
          <w:tab w:val="num" w:pos="794"/>
        </w:tabs>
        <w:ind w:left="794" w:hanging="794"/>
      </w:pPr>
      <w:rPr>
        <w:rFonts w:ascii="Arial" w:hAnsi="Arial" w:cs="Arial" w:hint="default"/>
        <w:b w:val="0"/>
        <w:i w:val="0"/>
        <w:color w:val="093A80"/>
        <w:sz w:val="20"/>
      </w:rPr>
    </w:lvl>
    <w:lvl w:ilvl="6">
      <w:start w:val="1"/>
      <w:numFmt w:val="decimal"/>
      <w:lvlText w:val="%1.%2.%3.%4.%5.%6.%7"/>
      <w:lvlJc w:val="left"/>
      <w:pPr>
        <w:tabs>
          <w:tab w:val="num" w:pos="794"/>
        </w:tabs>
        <w:ind w:left="794" w:hanging="794"/>
      </w:pPr>
      <w:rPr>
        <w:rFonts w:ascii="Arial" w:hAnsi="Arial" w:cs="Arial" w:hint="default"/>
        <w:b w:val="0"/>
        <w:i w:val="0"/>
        <w:color w:val="093A80"/>
        <w:sz w:val="20"/>
      </w:rPr>
    </w:lvl>
    <w:lvl w:ilvl="7">
      <w:start w:val="1"/>
      <w:numFmt w:val="decimal"/>
      <w:lvlText w:val="%1.%2.%3.%4.%5.%6.%7.%8"/>
      <w:lvlJc w:val="left"/>
      <w:pPr>
        <w:tabs>
          <w:tab w:val="num" w:pos="794"/>
        </w:tabs>
        <w:ind w:left="794" w:hanging="794"/>
      </w:pPr>
      <w:rPr>
        <w:rFonts w:ascii="Arial" w:hAnsi="Arial" w:cs="Arial" w:hint="default"/>
        <w:b w:val="0"/>
        <w:i w:val="0"/>
        <w:color w:val="093A80"/>
        <w:sz w:val="20"/>
      </w:rPr>
    </w:lvl>
    <w:lvl w:ilvl="8">
      <w:start w:val="1"/>
      <w:numFmt w:val="decimal"/>
      <w:lvlText w:val="%1.%2.%3.%4.%5.%6.%7.%8.%9"/>
      <w:lvlJc w:val="left"/>
      <w:pPr>
        <w:tabs>
          <w:tab w:val="num" w:pos="794"/>
        </w:tabs>
        <w:ind w:left="794" w:hanging="794"/>
      </w:pPr>
      <w:rPr>
        <w:rFonts w:ascii="Arial" w:hAnsi="Arial" w:cs="Arial" w:hint="default"/>
        <w:b w:val="0"/>
        <w:i w:val="0"/>
        <w:color w:val="093A80"/>
        <w:sz w:val="20"/>
      </w:rPr>
    </w:lvl>
  </w:abstractNum>
  <w:abstractNum w:abstractNumId="14">
    <w:nsid w:val="2D5719C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E040AB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EAE061D"/>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46D3A6A"/>
    <w:multiLevelType w:val="multilevel"/>
    <w:tmpl w:val="A214506C"/>
    <w:lvl w:ilvl="0">
      <w:start w:val="1"/>
      <w:numFmt w:val="bullet"/>
      <w:pStyle w:val="Bullet1"/>
      <w:lvlText w:val=""/>
      <w:lvlJc w:val="left"/>
      <w:pPr>
        <w:tabs>
          <w:tab w:val="num" w:pos="1077"/>
        </w:tabs>
        <w:ind w:left="1077" w:hanging="283"/>
      </w:pPr>
      <w:rPr>
        <w:rFonts w:ascii="Symbol" w:hAnsi="Symbol" w:hint="default"/>
        <w:b w:val="0"/>
        <w:i w:val="0"/>
        <w:vanish w:val="0"/>
        <w:color w:val="auto"/>
        <w:sz w:val="22"/>
      </w:rPr>
    </w:lvl>
    <w:lvl w:ilvl="1">
      <w:start w:val="1"/>
      <w:numFmt w:val="bullet"/>
      <w:pStyle w:val="Bullet2"/>
      <w:lvlText w:val="–"/>
      <w:lvlJc w:val="left"/>
      <w:pPr>
        <w:tabs>
          <w:tab w:val="num" w:pos="1361"/>
        </w:tabs>
        <w:ind w:left="1361" w:hanging="284"/>
      </w:pPr>
      <w:rPr>
        <w:rFonts w:ascii="Calibri" w:hAnsi="Calibri" w:hint="default"/>
        <w:b w:val="0"/>
        <w:i w:val="0"/>
        <w:vanish w:val="0"/>
        <w:color w:val="auto"/>
        <w:sz w:val="22"/>
      </w:rPr>
    </w:lvl>
    <w:lvl w:ilvl="2">
      <w:start w:val="1"/>
      <w:numFmt w:val="bullet"/>
      <w:pStyle w:val="Bullet3"/>
      <w:lvlText w:val=""/>
      <w:lvlJc w:val="left"/>
      <w:pPr>
        <w:tabs>
          <w:tab w:val="num" w:pos="1644"/>
        </w:tabs>
        <w:ind w:left="1644" w:hanging="283"/>
      </w:pPr>
      <w:rPr>
        <w:rFonts w:ascii="Symbol" w:hAnsi="Symbol" w:hint="default"/>
        <w:b w:val="0"/>
        <w:i w:val="0"/>
        <w:vanish w:val="0"/>
        <w:color w:val="auto"/>
        <w:sz w:val="22"/>
      </w:rPr>
    </w:lvl>
    <w:lvl w:ilvl="3">
      <w:start w:val="1"/>
      <w:numFmt w:val="bullet"/>
      <w:lvlText w:val=""/>
      <w:lvlJc w:val="left"/>
      <w:pPr>
        <w:tabs>
          <w:tab w:val="num" w:pos="1928"/>
        </w:tabs>
        <w:ind w:left="1928" w:hanging="284"/>
      </w:pPr>
      <w:rPr>
        <w:rFonts w:ascii="Symbol" w:hAnsi="Symbol"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8">
    <w:nsid w:val="451B6926"/>
    <w:multiLevelType w:val="multilevel"/>
    <w:tmpl w:val="23A4D34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4E030488"/>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A360F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6551A1C"/>
    <w:multiLevelType w:val="multilevel"/>
    <w:tmpl w:val="8F9AA32A"/>
    <w:lvl w:ilvl="0">
      <w:start w:val="1"/>
      <w:numFmt w:val="bullet"/>
      <w:pStyle w:val="TableBullet"/>
      <w:lvlText w:val=""/>
      <w:lvlJc w:val="left"/>
      <w:pPr>
        <w:tabs>
          <w:tab w:val="num" w:pos="227"/>
        </w:tabs>
        <w:ind w:left="227" w:hanging="227"/>
      </w:pPr>
      <w:rPr>
        <w:rFonts w:ascii="Symbol" w:hAnsi="Symbol" w:cs="Calibri" w:hint="default"/>
        <w:b w:val="0"/>
        <w:i w:val="0"/>
        <w:sz w:val="18"/>
      </w:rPr>
    </w:lvl>
    <w:lvl w:ilvl="1">
      <w:start w:val="1"/>
      <w:numFmt w:val="bullet"/>
      <w:pStyle w:val="TableBullet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num w:numId="1">
    <w:abstractNumId w:val="12"/>
  </w:num>
  <w:num w:numId="2">
    <w:abstractNumId w:val="12"/>
  </w:num>
  <w:num w:numId="3">
    <w:abstractNumId w:val="17"/>
  </w:num>
  <w:num w:numId="4">
    <w:abstractNumId w:val="17"/>
  </w:num>
  <w:num w:numId="5">
    <w:abstractNumId w:val="17"/>
  </w:num>
  <w:num w:numId="6">
    <w:abstractNumId w:val="16"/>
  </w:num>
  <w:num w:numId="7">
    <w:abstractNumId w:val="15"/>
  </w:num>
  <w:num w:numId="8">
    <w:abstractNumId w:val="14"/>
  </w:num>
  <w:num w:numId="9">
    <w:abstractNumId w:val="20"/>
  </w:num>
  <w:num w:numId="10">
    <w:abstractNumId w:val="18"/>
  </w:num>
  <w:num w:numId="11">
    <w:abstractNumId w:val="19"/>
  </w:num>
  <w:num w:numId="12">
    <w:abstractNumId w:val="13"/>
  </w:num>
  <w:num w:numId="13">
    <w:abstractNumId w:val="12"/>
  </w:num>
  <w:num w:numId="14">
    <w:abstractNumId w:val="12"/>
  </w:num>
  <w:num w:numId="15">
    <w:abstractNumId w:val="17"/>
  </w:num>
  <w:num w:numId="16">
    <w:abstractNumId w:val="17"/>
  </w:num>
  <w:num w:numId="17">
    <w:abstractNumId w:val="17"/>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9"/>
  </w:num>
  <w:num w:numId="28">
    <w:abstractNumId w:val="9"/>
  </w:num>
  <w:num w:numId="29">
    <w:abstractNumId w:val="7"/>
  </w:num>
  <w:num w:numId="30">
    <w:abstractNumId w:val="7"/>
  </w:num>
  <w:num w:numId="31">
    <w:abstractNumId w:val="6"/>
  </w:num>
  <w:num w:numId="32">
    <w:abstractNumId w:val="6"/>
  </w:num>
  <w:num w:numId="33">
    <w:abstractNumId w:val="5"/>
  </w:num>
  <w:num w:numId="34">
    <w:abstractNumId w:val="4"/>
  </w:num>
  <w:num w:numId="35">
    <w:abstractNumId w:val="8"/>
  </w:num>
  <w:num w:numId="36">
    <w:abstractNumId w:val="11"/>
  </w:num>
  <w:num w:numId="37">
    <w:abstractNumId w:val="3"/>
  </w:num>
  <w:num w:numId="38">
    <w:abstractNumId w:val="11"/>
  </w:num>
  <w:num w:numId="39">
    <w:abstractNumId w:val="2"/>
  </w:num>
  <w:num w:numId="40">
    <w:abstractNumId w:val="11"/>
  </w:num>
  <w:num w:numId="41">
    <w:abstractNumId w:val="1"/>
  </w:num>
  <w:num w:numId="42">
    <w:abstractNumId w:val="0"/>
  </w:num>
  <w:num w:numId="43">
    <w:abstractNumId w:val="2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EFC"/>
    <w:rsid w:val="00024EE2"/>
    <w:rsid w:val="000319EF"/>
    <w:rsid w:val="00035F1C"/>
    <w:rsid w:val="00055B0D"/>
    <w:rsid w:val="0006042B"/>
    <w:rsid w:val="000817D7"/>
    <w:rsid w:val="000B0D9B"/>
    <w:rsid w:val="000D0EB7"/>
    <w:rsid w:val="00106082"/>
    <w:rsid w:val="00173BAE"/>
    <w:rsid w:val="00177917"/>
    <w:rsid w:val="00187CFD"/>
    <w:rsid w:val="00195C02"/>
    <w:rsid w:val="002002A2"/>
    <w:rsid w:val="00205DA0"/>
    <w:rsid w:val="00223F1B"/>
    <w:rsid w:val="00266C4E"/>
    <w:rsid w:val="002F5756"/>
    <w:rsid w:val="002F62A4"/>
    <w:rsid w:val="003238E0"/>
    <w:rsid w:val="0035486A"/>
    <w:rsid w:val="00376CAD"/>
    <w:rsid w:val="00384B8D"/>
    <w:rsid w:val="003B2203"/>
    <w:rsid w:val="003D679B"/>
    <w:rsid w:val="003E5BD6"/>
    <w:rsid w:val="003E64B9"/>
    <w:rsid w:val="003F3617"/>
    <w:rsid w:val="0044279B"/>
    <w:rsid w:val="00446841"/>
    <w:rsid w:val="004C3682"/>
    <w:rsid w:val="004C4EC6"/>
    <w:rsid w:val="004F5D54"/>
    <w:rsid w:val="00537379"/>
    <w:rsid w:val="00554108"/>
    <w:rsid w:val="005A56FB"/>
    <w:rsid w:val="0061053D"/>
    <w:rsid w:val="00624BC0"/>
    <w:rsid w:val="00644F8C"/>
    <w:rsid w:val="006A28ED"/>
    <w:rsid w:val="006C45E0"/>
    <w:rsid w:val="006F0A1A"/>
    <w:rsid w:val="00716818"/>
    <w:rsid w:val="00757F1D"/>
    <w:rsid w:val="00795392"/>
    <w:rsid w:val="0079609C"/>
    <w:rsid w:val="007A41D9"/>
    <w:rsid w:val="007D126B"/>
    <w:rsid w:val="007D3877"/>
    <w:rsid w:val="008212E9"/>
    <w:rsid w:val="00824E8F"/>
    <w:rsid w:val="00832407"/>
    <w:rsid w:val="0084158C"/>
    <w:rsid w:val="0085041F"/>
    <w:rsid w:val="008C2A38"/>
    <w:rsid w:val="008C777D"/>
    <w:rsid w:val="008D1BD8"/>
    <w:rsid w:val="008F6809"/>
    <w:rsid w:val="009460F2"/>
    <w:rsid w:val="009705F5"/>
    <w:rsid w:val="0097092E"/>
    <w:rsid w:val="009941CB"/>
    <w:rsid w:val="00996828"/>
    <w:rsid w:val="009F179E"/>
    <w:rsid w:val="00A3313F"/>
    <w:rsid w:val="00A45085"/>
    <w:rsid w:val="00A62EEC"/>
    <w:rsid w:val="00A64C1A"/>
    <w:rsid w:val="00AE4E0B"/>
    <w:rsid w:val="00AF52CC"/>
    <w:rsid w:val="00B33EE3"/>
    <w:rsid w:val="00B76420"/>
    <w:rsid w:val="00BB5B22"/>
    <w:rsid w:val="00C541B9"/>
    <w:rsid w:val="00C85AC7"/>
    <w:rsid w:val="00CD33DC"/>
    <w:rsid w:val="00CE2626"/>
    <w:rsid w:val="00CE265F"/>
    <w:rsid w:val="00CF22CB"/>
    <w:rsid w:val="00D14D77"/>
    <w:rsid w:val="00D30F18"/>
    <w:rsid w:val="00D55781"/>
    <w:rsid w:val="00D632EE"/>
    <w:rsid w:val="00D67D62"/>
    <w:rsid w:val="00D76BCE"/>
    <w:rsid w:val="00D849D7"/>
    <w:rsid w:val="00D94B92"/>
    <w:rsid w:val="00D96E92"/>
    <w:rsid w:val="00DA59A2"/>
    <w:rsid w:val="00DB42BA"/>
    <w:rsid w:val="00DB7D5E"/>
    <w:rsid w:val="00E10B45"/>
    <w:rsid w:val="00E16E4C"/>
    <w:rsid w:val="00E37783"/>
    <w:rsid w:val="00E76486"/>
    <w:rsid w:val="00E81EFC"/>
    <w:rsid w:val="00FA33F0"/>
    <w:rsid w:val="00FD5B20"/>
    <w:rsid w:val="00FE1933"/>
    <w:rsid w:val="00FF4D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3" w:qFormat="1"/>
    <w:lsdException w:name="heading 3" w:uiPriority="3" w:qFormat="1"/>
    <w:lsdException w:name="heading 4" w:uiPriority="3"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index 1" w:uiPriority="49"/>
    <w:lsdException w:name="index 2" w:uiPriority="49"/>
    <w:lsdException w:name="index 3" w:uiPriority="49"/>
    <w:lsdException w:name="index 4" w:uiPriority="49"/>
    <w:lsdException w:name="index 5" w:uiPriority="49"/>
    <w:lsdException w:name="index 6" w:uiPriority="49"/>
    <w:lsdException w:name="index 7" w:uiPriority="49"/>
    <w:lsdException w:name="index 8" w:uiPriority="49"/>
    <w:lsdException w:name="index 9" w:uiPriority="49"/>
    <w:lsdException w:name="toc 1" w:uiPriority="39"/>
    <w:lsdException w:name="toc 2" w:uiPriority="39"/>
    <w:lsdException w:name="toc 3" w:uiPriority="39"/>
    <w:lsdException w:name="toc 4" w:uiPriority="39"/>
    <w:lsdException w:name="toc 5" w:uiPriority="39"/>
    <w:lsdException w:name="toc 6" w:uiPriority="49"/>
    <w:lsdException w:name="toc 7" w:uiPriority="49"/>
    <w:lsdException w:name="toc 8" w:uiPriority="49"/>
    <w:lsdException w:name="toc 9" w:uiPriority="49"/>
    <w:lsdException w:name="Normal Indent" w:uiPriority="0"/>
    <w:lsdException w:name="footnote text" w:uiPriority="49"/>
    <w:lsdException w:name="annotation text" w:uiPriority="49"/>
    <w:lsdException w:name="header" w:uiPriority="24"/>
    <w:lsdException w:name="footer" w:uiPriority="24"/>
    <w:lsdException w:name="index heading" w:uiPriority="49"/>
    <w:lsdException w:name="caption" w:uiPriority="13" w:qFormat="1"/>
    <w:lsdException w:name="envelope address" w:uiPriority="49"/>
    <w:lsdException w:name="envelope return" w:uiPriority="49"/>
    <w:lsdException w:name="footnote reference" w:uiPriority="49"/>
    <w:lsdException w:name="annotation reference" w:uiPriority="49"/>
    <w:lsdException w:name="line number" w:uiPriority="49"/>
    <w:lsdException w:name="page number" w:uiPriority="49"/>
    <w:lsdException w:name="endnote reference" w:uiPriority="49"/>
    <w:lsdException w:name="endnote text" w:uiPriority="49"/>
    <w:lsdException w:name="table of authorities" w:uiPriority="39"/>
    <w:lsdException w:name="macro" w:uiPriority="49"/>
    <w:lsdException w:name="toa heading" w:uiPriority="39"/>
    <w:lsdException w:name="List" w:uiPriority="49"/>
    <w:lsdException w:name="List Number" w:uiPriority="7" w:qFormat="1"/>
    <w:lsdException w:name="List 2" w:uiPriority="49"/>
    <w:lsdException w:name="List 3" w:uiPriority="49"/>
    <w:lsdException w:name="List 4" w:uiPriority="49"/>
    <w:lsdException w:name="List 5" w:uiPriority="49"/>
    <w:lsdException w:name="List Bullet 4" w:uiPriority="49"/>
    <w:lsdException w:name="List Bullet 5" w:uiPriority="49"/>
    <w:lsdException w:name="List Number 2" w:uiPriority="7"/>
    <w:lsdException w:name="List Number 3" w:uiPriority="7"/>
    <w:lsdException w:name="List Number 4" w:uiPriority="49"/>
    <w:lsdException w:name="List Number 5" w:uiPriority="49"/>
    <w:lsdException w:name="Title" w:semiHidden="0" w:uiPriority="28" w:unhideWhenUsed="0" w:qFormat="1"/>
    <w:lsdException w:name="Closing" w:uiPriority="49"/>
    <w:lsdException w:name="Signature" w:uiPriority="49"/>
    <w:lsdException w:name="Default Paragraph Font" w:uiPriority="1"/>
    <w:lsdException w:name="Body Text" w:uiPriority="49"/>
    <w:lsdException w:name="Body Text Indent" w:uiPriority="49"/>
    <w:lsdException w:name="List Continue" w:uiPriority="8" w:qFormat="1"/>
    <w:lsdException w:name="List Continue 2" w:uiPriority="8"/>
    <w:lsdException w:name="List Continue 3" w:uiPriority="8"/>
    <w:lsdException w:name="List Continue 4" w:uiPriority="49"/>
    <w:lsdException w:name="List Continue 5" w:uiPriority="49"/>
    <w:lsdException w:name="Message Header" w:uiPriority="49"/>
    <w:lsdException w:name="Subtitle" w:semiHidden="0" w:uiPriority="29" w:unhideWhenUsed="0" w:qFormat="1"/>
    <w:lsdException w:name="Salutation" w:uiPriority="49"/>
    <w:lsdException w:name="Date" w:uiPriority="49"/>
    <w:lsdException w:name="Body Text First Indent" w:uiPriority="49"/>
    <w:lsdException w:name="Body Text First Indent 2" w:uiPriority="49"/>
    <w:lsdException w:name="Body Text 2" w:uiPriority="49"/>
    <w:lsdException w:name="Body Text 3" w:uiPriority="49"/>
    <w:lsdException w:name="Body Text Indent 2" w:uiPriority="49"/>
    <w:lsdException w:name="Body Text Indent 3" w:uiPriority="49"/>
    <w:lsdException w:name="Block Text" w:uiPriority="49"/>
    <w:lsdException w:name="Strong" w:semiHidden="0" w:uiPriority="22" w:unhideWhenUsed="0" w:qFormat="1"/>
    <w:lsdException w:name="Emphasis" w:semiHidden="0" w:uiPriority="20" w:unhideWhenUsed="0" w:qFormat="1"/>
    <w:lsdException w:name="Document Map" w:uiPriority="49"/>
    <w:lsdException w:name="Plain Text" w:uiPriority="49"/>
    <w:lsdException w:name="E-mail Signature" w:uiPriority="49"/>
    <w:lsdException w:name="Normal (Web)" w:uiPriority="49"/>
    <w:lsdException w:name="HTML Address" w:uiPriority="49"/>
    <w:lsdException w:name="HTML Preformatted" w:uiPriority="49"/>
    <w:lsdException w:name="annotation subject" w:uiPriority="49"/>
    <w:lsdException w:name="Balloon Text" w:uiPriority="49"/>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29" w:qFormat="1"/>
  </w:latentStyles>
  <w:style w:type="paragraph" w:default="1" w:styleId="Normal">
    <w:name w:val="Normal"/>
    <w:qFormat/>
    <w:rsid w:val="0061053D"/>
    <w:pPr>
      <w:spacing w:before="100" w:after="100"/>
      <w:ind w:left="794"/>
    </w:pPr>
    <w:rPr>
      <w:rFonts w:cs="Calibri"/>
      <w:sz w:val="22"/>
      <w:szCs w:val="22"/>
    </w:rPr>
  </w:style>
  <w:style w:type="paragraph" w:styleId="Heading1">
    <w:name w:val="heading 1"/>
    <w:basedOn w:val="Normal"/>
    <w:next w:val="Normal"/>
    <w:link w:val="Heading1Char"/>
    <w:uiPriority w:val="3"/>
    <w:qFormat/>
    <w:rsid w:val="00376CAD"/>
    <w:pPr>
      <w:keepNext/>
      <w:keepLines/>
      <w:pageBreakBefore/>
      <w:numPr>
        <w:numId w:val="26"/>
      </w:numPr>
      <w:spacing w:before="0" w:after="1120" w:line="216" w:lineRule="auto"/>
      <w:outlineLvl w:val="0"/>
    </w:pPr>
    <w:rPr>
      <w:color w:val="404040"/>
      <w:sz w:val="40"/>
      <w:lang w:eastAsia="en-US"/>
    </w:rPr>
  </w:style>
  <w:style w:type="paragraph" w:styleId="Heading2">
    <w:name w:val="heading 2"/>
    <w:basedOn w:val="Heading1"/>
    <w:next w:val="Normal"/>
    <w:link w:val="Heading2Char"/>
    <w:uiPriority w:val="3"/>
    <w:qFormat/>
    <w:rsid w:val="00716818"/>
    <w:pPr>
      <w:pageBreakBefore w:val="0"/>
      <w:widowControl w:val="0"/>
      <w:numPr>
        <w:ilvl w:val="1"/>
      </w:numPr>
      <w:spacing w:before="280" w:after="120"/>
      <w:outlineLvl w:val="1"/>
    </w:pPr>
    <w:rPr>
      <w:color w:val="4D4D4D"/>
      <w:sz w:val="30"/>
    </w:rPr>
  </w:style>
  <w:style w:type="paragraph" w:styleId="Heading3">
    <w:name w:val="heading 3"/>
    <w:basedOn w:val="Heading2"/>
    <w:next w:val="Normal"/>
    <w:link w:val="Heading3Char"/>
    <w:uiPriority w:val="3"/>
    <w:qFormat/>
    <w:rsid w:val="00716818"/>
    <w:pPr>
      <w:numPr>
        <w:ilvl w:val="2"/>
      </w:numPr>
      <w:spacing w:before="200"/>
      <w:outlineLvl w:val="2"/>
    </w:pPr>
    <w:rPr>
      <w:b/>
      <w:sz w:val="26"/>
    </w:rPr>
  </w:style>
  <w:style w:type="paragraph" w:styleId="Heading4">
    <w:name w:val="heading 4"/>
    <w:basedOn w:val="Heading3"/>
    <w:next w:val="Normal"/>
    <w:link w:val="Heading4Char"/>
    <w:uiPriority w:val="3"/>
    <w:qFormat/>
    <w:rsid w:val="00716818"/>
    <w:pPr>
      <w:numPr>
        <w:ilvl w:val="3"/>
      </w:numPr>
      <w:spacing w:before="160" w:line="228" w:lineRule="auto"/>
      <w:outlineLvl w:val="3"/>
    </w:pPr>
    <w:rPr>
      <w:sz w:val="22"/>
    </w:rPr>
  </w:style>
  <w:style w:type="paragraph" w:styleId="Heading5">
    <w:name w:val="heading 5"/>
    <w:basedOn w:val="Heading4"/>
    <w:next w:val="Normal"/>
    <w:link w:val="Heading5Char"/>
    <w:uiPriority w:val="3"/>
    <w:qFormat/>
    <w:rsid w:val="00716818"/>
    <w:pPr>
      <w:numPr>
        <w:ilvl w:val="4"/>
      </w:numPr>
      <w:outlineLvl w:val="4"/>
    </w:pPr>
    <w:rPr>
      <w:bCs/>
      <w:i/>
      <w:color w:val="404040"/>
    </w:rPr>
  </w:style>
  <w:style w:type="paragraph" w:styleId="Heading6">
    <w:name w:val="heading 6"/>
    <w:basedOn w:val="Heading5"/>
    <w:next w:val="Normal"/>
    <w:link w:val="Heading6Char"/>
    <w:uiPriority w:val="3"/>
    <w:semiHidden/>
    <w:qFormat/>
    <w:rsid w:val="00716818"/>
    <w:pPr>
      <w:numPr>
        <w:ilvl w:val="5"/>
      </w:numPr>
      <w:outlineLvl w:val="5"/>
    </w:pPr>
    <w:rPr>
      <w:iCs/>
    </w:rPr>
  </w:style>
  <w:style w:type="paragraph" w:styleId="Heading7">
    <w:name w:val="heading 7"/>
    <w:basedOn w:val="Heading6"/>
    <w:next w:val="Normal"/>
    <w:link w:val="Heading7Char"/>
    <w:uiPriority w:val="3"/>
    <w:semiHidden/>
    <w:qFormat/>
    <w:rsid w:val="00716818"/>
    <w:pPr>
      <w:numPr>
        <w:ilvl w:val="6"/>
      </w:numPr>
      <w:outlineLvl w:val="6"/>
    </w:pPr>
    <w:rPr>
      <w:i w:val="0"/>
    </w:rPr>
  </w:style>
  <w:style w:type="paragraph" w:styleId="Heading8">
    <w:name w:val="heading 8"/>
    <w:basedOn w:val="Heading7"/>
    <w:next w:val="Normal"/>
    <w:link w:val="Heading8Char"/>
    <w:uiPriority w:val="3"/>
    <w:semiHidden/>
    <w:qFormat/>
    <w:rsid w:val="00716818"/>
    <w:pPr>
      <w:numPr>
        <w:ilvl w:val="7"/>
      </w:numPr>
      <w:outlineLvl w:val="7"/>
    </w:pPr>
    <w:rPr>
      <w:b w:val="0"/>
    </w:rPr>
  </w:style>
  <w:style w:type="paragraph" w:styleId="Heading9">
    <w:name w:val="heading 9"/>
    <w:basedOn w:val="Heading8"/>
    <w:next w:val="Normal"/>
    <w:link w:val="Heading9Char"/>
    <w:uiPriority w:val="3"/>
    <w:semiHidden/>
    <w:qFormat/>
    <w:rsid w:val="0071681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4"/>
    <w:rsid w:val="00716818"/>
    <w:pPr>
      <w:tabs>
        <w:tab w:val="center" w:pos="4320"/>
        <w:tab w:val="right" w:pos="8640"/>
      </w:tabs>
      <w:spacing w:before="0" w:after="0"/>
      <w:ind w:left="0" w:right="-567"/>
    </w:pPr>
    <w:rPr>
      <w:sz w:val="24"/>
    </w:rPr>
  </w:style>
  <w:style w:type="character" w:customStyle="1" w:styleId="HeaderChar">
    <w:name w:val="Header Char"/>
    <w:basedOn w:val="DefaultParagraphFont"/>
    <w:link w:val="Header"/>
    <w:uiPriority w:val="24"/>
    <w:rsid w:val="00716818"/>
    <w:rPr>
      <w:rFonts w:cs="Calibri"/>
      <w:sz w:val="24"/>
      <w:szCs w:val="22"/>
    </w:rPr>
  </w:style>
  <w:style w:type="paragraph" w:styleId="Footer">
    <w:name w:val="footer"/>
    <w:link w:val="FooterChar"/>
    <w:uiPriority w:val="24"/>
    <w:rsid w:val="00716818"/>
    <w:pPr>
      <w:tabs>
        <w:tab w:val="right" w:pos="8220"/>
      </w:tabs>
    </w:pPr>
    <w:rPr>
      <w:rFonts w:cs="Calibri"/>
      <w:noProof/>
      <w:color w:val="4C4C4C"/>
      <w:sz w:val="12"/>
      <w:szCs w:val="22"/>
    </w:rPr>
  </w:style>
  <w:style w:type="character" w:customStyle="1" w:styleId="FooterChar">
    <w:name w:val="Footer Char"/>
    <w:basedOn w:val="DefaultParagraphFont"/>
    <w:link w:val="Footer"/>
    <w:uiPriority w:val="24"/>
    <w:rsid w:val="00716818"/>
    <w:rPr>
      <w:rFonts w:cs="Calibri"/>
      <w:noProof/>
      <w:color w:val="4C4C4C"/>
      <w:sz w:val="12"/>
      <w:szCs w:val="22"/>
    </w:rPr>
  </w:style>
  <w:style w:type="paragraph" w:styleId="Title">
    <w:name w:val="Title"/>
    <w:basedOn w:val="Normal"/>
    <w:link w:val="TitleChar"/>
    <w:uiPriority w:val="28"/>
    <w:qFormat/>
    <w:rsid w:val="00D96E92"/>
    <w:pPr>
      <w:spacing w:before="0" w:line="560" w:lineRule="exact"/>
      <w:ind w:left="0" w:right="567"/>
    </w:pPr>
    <w:rPr>
      <w:b/>
      <w:color w:val="000000"/>
      <w:sz w:val="60"/>
    </w:rPr>
  </w:style>
  <w:style w:type="character" w:customStyle="1" w:styleId="TitleChar">
    <w:name w:val="Title Char"/>
    <w:basedOn w:val="DefaultParagraphFont"/>
    <w:link w:val="Title"/>
    <w:uiPriority w:val="28"/>
    <w:rsid w:val="00D96E92"/>
    <w:rPr>
      <w:rFonts w:cs="Calibri"/>
      <w:b/>
      <w:color w:val="000000"/>
      <w:sz w:val="60"/>
      <w:szCs w:val="22"/>
    </w:rPr>
  </w:style>
  <w:style w:type="paragraph" w:styleId="Subtitle">
    <w:name w:val="Subtitle"/>
    <w:basedOn w:val="Normal"/>
    <w:link w:val="SubtitleChar"/>
    <w:uiPriority w:val="29"/>
    <w:qFormat/>
    <w:rsid w:val="00716818"/>
    <w:pPr>
      <w:spacing w:before="0" w:after="0" w:line="440" w:lineRule="exact"/>
      <w:ind w:left="0"/>
    </w:pPr>
    <w:rPr>
      <w:color w:val="000000"/>
      <w:sz w:val="40"/>
      <w:szCs w:val="24"/>
    </w:rPr>
  </w:style>
  <w:style w:type="character" w:customStyle="1" w:styleId="SubtitleChar">
    <w:name w:val="Subtitle Char"/>
    <w:basedOn w:val="DefaultParagraphFont"/>
    <w:link w:val="Subtitle"/>
    <w:uiPriority w:val="29"/>
    <w:rsid w:val="00716818"/>
    <w:rPr>
      <w:rFonts w:cs="Calibri"/>
      <w:color w:val="000000"/>
      <w:sz w:val="40"/>
      <w:szCs w:val="24"/>
    </w:rPr>
  </w:style>
  <w:style w:type="paragraph" w:customStyle="1" w:styleId="TertiaryTitle">
    <w:name w:val="Tertiary Title"/>
    <w:basedOn w:val="Normal"/>
    <w:rsid w:val="00716818"/>
    <w:pPr>
      <w:spacing w:before="0" w:after="0" w:line="440" w:lineRule="exact"/>
      <w:ind w:left="0"/>
    </w:pPr>
    <w:rPr>
      <w:color w:val="4D4D4D"/>
      <w:sz w:val="36"/>
      <w:szCs w:val="40"/>
      <w:lang w:eastAsia="en-US"/>
    </w:rPr>
  </w:style>
  <w:style w:type="paragraph" w:styleId="BalloonText">
    <w:name w:val="Balloon Text"/>
    <w:basedOn w:val="Normal"/>
    <w:link w:val="BalloonTextChar"/>
    <w:uiPriority w:val="49"/>
    <w:semiHidden/>
    <w:rsid w:val="00716818"/>
    <w:rPr>
      <w:sz w:val="16"/>
      <w:szCs w:val="16"/>
    </w:rPr>
  </w:style>
  <w:style w:type="character" w:customStyle="1" w:styleId="BalloonTextChar">
    <w:name w:val="Balloon Text Char"/>
    <w:basedOn w:val="DefaultParagraphFont"/>
    <w:link w:val="BalloonText"/>
    <w:uiPriority w:val="49"/>
    <w:semiHidden/>
    <w:rsid w:val="00716818"/>
    <w:rPr>
      <w:rFonts w:cs="Calibri"/>
      <w:sz w:val="16"/>
      <w:szCs w:val="16"/>
    </w:rPr>
  </w:style>
  <w:style w:type="paragraph" w:customStyle="1" w:styleId="NormalTight">
    <w:name w:val="Normal Tight"/>
    <w:basedOn w:val="Normal"/>
    <w:semiHidden/>
    <w:rsid w:val="00716818"/>
    <w:pPr>
      <w:spacing w:before="0" w:after="0"/>
    </w:pPr>
  </w:style>
  <w:style w:type="paragraph" w:customStyle="1" w:styleId="BreakoutNormal">
    <w:name w:val="Breakout Normal"/>
    <w:basedOn w:val="Normal"/>
    <w:rsid w:val="00716818"/>
    <w:pPr>
      <w:ind w:left="0"/>
    </w:pPr>
    <w:rPr>
      <w:sz w:val="20"/>
    </w:rPr>
  </w:style>
  <w:style w:type="paragraph" w:customStyle="1" w:styleId="BreakoutList1">
    <w:name w:val="Breakout List 1"/>
    <w:basedOn w:val="BreakoutNormal"/>
    <w:rsid w:val="00716818"/>
    <w:pPr>
      <w:numPr>
        <w:numId w:val="14"/>
      </w:numPr>
    </w:pPr>
  </w:style>
  <w:style w:type="paragraph" w:customStyle="1" w:styleId="BreakoutList2">
    <w:name w:val="Breakout List 2"/>
    <w:basedOn w:val="BreakoutList1"/>
    <w:rsid w:val="00716818"/>
    <w:pPr>
      <w:numPr>
        <w:ilvl w:val="1"/>
      </w:numPr>
    </w:pPr>
  </w:style>
  <w:style w:type="paragraph" w:customStyle="1" w:styleId="Bullet1">
    <w:name w:val="Bullet 1"/>
    <w:basedOn w:val="Normal"/>
    <w:uiPriority w:val="11"/>
    <w:qFormat/>
    <w:rsid w:val="00716818"/>
    <w:pPr>
      <w:numPr>
        <w:numId w:val="17"/>
      </w:numPr>
      <w:spacing w:before="80" w:after="80"/>
    </w:pPr>
  </w:style>
  <w:style w:type="paragraph" w:customStyle="1" w:styleId="Bullet2">
    <w:name w:val="Bullet 2"/>
    <w:basedOn w:val="Bullet1"/>
    <w:uiPriority w:val="11"/>
    <w:rsid w:val="00716818"/>
    <w:pPr>
      <w:numPr>
        <w:ilvl w:val="1"/>
      </w:numPr>
    </w:pPr>
  </w:style>
  <w:style w:type="paragraph" w:customStyle="1" w:styleId="Bullet3">
    <w:name w:val="Bullet 3"/>
    <w:basedOn w:val="Bullet2"/>
    <w:uiPriority w:val="11"/>
    <w:rsid w:val="00716818"/>
    <w:pPr>
      <w:numPr>
        <w:ilvl w:val="2"/>
      </w:numPr>
    </w:pPr>
  </w:style>
  <w:style w:type="paragraph" w:styleId="Caption">
    <w:name w:val="caption"/>
    <w:basedOn w:val="Normal"/>
    <w:next w:val="Normal"/>
    <w:uiPriority w:val="13"/>
    <w:qFormat/>
    <w:rsid w:val="00716818"/>
    <w:pPr>
      <w:keepNext/>
      <w:keepLines/>
      <w:tabs>
        <w:tab w:val="left" w:pos="851"/>
      </w:tabs>
      <w:spacing w:before="60" w:after="60" w:line="228" w:lineRule="auto"/>
    </w:pPr>
    <w:rPr>
      <w:b/>
    </w:rPr>
  </w:style>
  <w:style w:type="paragraph" w:customStyle="1" w:styleId="CaptionTable">
    <w:name w:val="Caption Table"/>
    <w:basedOn w:val="Normal"/>
    <w:uiPriority w:val="14"/>
    <w:rsid w:val="00716818"/>
    <w:rPr>
      <w:b/>
    </w:rPr>
  </w:style>
  <w:style w:type="numbering" w:styleId="111111">
    <w:name w:val="Outline List 2"/>
    <w:basedOn w:val="NoList"/>
    <w:uiPriority w:val="99"/>
    <w:semiHidden/>
    <w:unhideWhenUsed/>
    <w:rsid w:val="00716818"/>
    <w:pPr>
      <w:numPr>
        <w:numId w:val="6"/>
      </w:numPr>
    </w:pPr>
  </w:style>
  <w:style w:type="numbering" w:styleId="1ai">
    <w:name w:val="Outline List 1"/>
    <w:basedOn w:val="NoList"/>
    <w:uiPriority w:val="99"/>
    <w:semiHidden/>
    <w:unhideWhenUsed/>
    <w:rsid w:val="00716818"/>
    <w:pPr>
      <w:numPr>
        <w:numId w:val="9"/>
      </w:numPr>
    </w:pPr>
  </w:style>
  <w:style w:type="character" w:customStyle="1" w:styleId="Heading1Char">
    <w:name w:val="Heading 1 Char"/>
    <w:basedOn w:val="DefaultParagraphFont"/>
    <w:link w:val="Heading1"/>
    <w:uiPriority w:val="3"/>
    <w:rsid w:val="00376CAD"/>
    <w:rPr>
      <w:rFonts w:cs="Calibri"/>
      <w:color w:val="404040"/>
      <w:sz w:val="40"/>
      <w:szCs w:val="22"/>
      <w:lang w:eastAsia="en-US"/>
    </w:rPr>
  </w:style>
  <w:style w:type="character" w:customStyle="1" w:styleId="Heading2Char">
    <w:name w:val="Heading 2 Char"/>
    <w:basedOn w:val="DefaultParagraphFont"/>
    <w:link w:val="Heading2"/>
    <w:uiPriority w:val="3"/>
    <w:rsid w:val="00716818"/>
    <w:rPr>
      <w:rFonts w:cs="Calibri"/>
      <w:color w:val="4D4D4D"/>
      <w:kern w:val="28"/>
      <w:sz w:val="30"/>
      <w:szCs w:val="22"/>
      <w:lang w:eastAsia="en-US"/>
    </w:rPr>
  </w:style>
  <w:style w:type="character" w:customStyle="1" w:styleId="Heading3Char">
    <w:name w:val="Heading 3 Char"/>
    <w:basedOn w:val="DefaultParagraphFont"/>
    <w:link w:val="Heading3"/>
    <w:uiPriority w:val="3"/>
    <w:rsid w:val="00716818"/>
    <w:rPr>
      <w:rFonts w:cs="Calibri"/>
      <w:b/>
      <w:color w:val="4D4D4D"/>
      <w:kern w:val="28"/>
      <w:sz w:val="26"/>
      <w:szCs w:val="22"/>
      <w:lang w:eastAsia="en-US"/>
    </w:rPr>
  </w:style>
  <w:style w:type="character" w:customStyle="1" w:styleId="Heading4Char">
    <w:name w:val="Heading 4 Char"/>
    <w:basedOn w:val="DefaultParagraphFont"/>
    <w:link w:val="Heading4"/>
    <w:uiPriority w:val="3"/>
    <w:rsid w:val="00716818"/>
    <w:rPr>
      <w:rFonts w:cs="Calibri"/>
      <w:b/>
      <w:color w:val="4D4D4D"/>
      <w:kern w:val="28"/>
      <w:sz w:val="22"/>
      <w:szCs w:val="22"/>
      <w:lang w:eastAsia="en-US"/>
    </w:rPr>
  </w:style>
  <w:style w:type="character" w:customStyle="1" w:styleId="Heading5Char">
    <w:name w:val="Heading 5 Char"/>
    <w:basedOn w:val="DefaultParagraphFont"/>
    <w:link w:val="Heading5"/>
    <w:uiPriority w:val="3"/>
    <w:rsid w:val="00716818"/>
    <w:rPr>
      <w:rFonts w:cs="Calibri"/>
      <w:b/>
      <w:bCs/>
      <w:i/>
      <w:color w:val="404040"/>
      <w:kern w:val="28"/>
      <w:sz w:val="22"/>
      <w:szCs w:val="22"/>
      <w:lang w:eastAsia="en-US"/>
    </w:rPr>
  </w:style>
  <w:style w:type="character" w:customStyle="1" w:styleId="Heading6Char">
    <w:name w:val="Heading 6 Char"/>
    <w:basedOn w:val="DefaultParagraphFont"/>
    <w:link w:val="Heading6"/>
    <w:uiPriority w:val="3"/>
    <w:semiHidden/>
    <w:rsid w:val="00716818"/>
    <w:rPr>
      <w:rFonts w:cs="Calibri"/>
      <w:b/>
      <w:bCs/>
      <w:i/>
      <w:iCs/>
      <w:color w:val="404040"/>
      <w:kern w:val="28"/>
      <w:sz w:val="22"/>
      <w:szCs w:val="22"/>
      <w:lang w:eastAsia="en-US"/>
    </w:rPr>
  </w:style>
  <w:style w:type="character" w:customStyle="1" w:styleId="Heading7Char">
    <w:name w:val="Heading 7 Char"/>
    <w:basedOn w:val="DefaultParagraphFont"/>
    <w:link w:val="Heading7"/>
    <w:uiPriority w:val="3"/>
    <w:semiHidden/>
    <w:rsid w:val="00716818"/>
    <w:rPr>
      <w:rFonts w:cs="Calibri"/>
      <w:b/>
      <w:bCs/>
      <w:iCs/>
      <w:color w:val="404040"/>
      <w:kern w:val="28"/>
      <w:sz w:val="22"/>
      <w:szCs w:val="22"/>
      <w:lang w:eastAsia="en-US"/>
    </w:rPr>
  </w:style>
  <w:style w:type="character" w:customStyle="1" w:styleId="Heading8Char">
    <w:name w:val="Heading 8 Char"/>
    <w:basedOn w:val="DefaultParagraphFont"/>
    <w:link w:val="Heading8"/>
    <w:uiPriority w:val="3"/>
    <w:semiHidden/>
    <w:rsid w:val="00716818"/>
    <w:rPr>
      <w:rFonts w:cs="Calibri"/>
      <w:bCs/>
      <w:iCs/>
      <w:color w:val="404040"/>
      <w:kern w:val="28"/>
      <w:sz w:val="22"/>
      <w:szCs w:val="22"/>
      <w:lang w:eastAsia="en-US"/>
    </w:rPr>
  </w:style>
  <w:style w:type="character" w:customStyle="1" w:styleId="Heading9Char">
    <w:name w:val="Heading 9 Char"/>
    <w:basedOn w:val="DefaultParagraphFont"/>
    <w:link w:val="Heading9"/>
    <w:uiPriority w:val="3"/>
    <w:semiHidden/>
    <w:rsid w:val="00716818"/>
    <w:rPr>
      <w:rFonts w:cs="Calibri"/>
      <w:bCs/>
      <w:iCs/>
      <w:color w:val="404040"/>
      <w:kern w:val="28"/>
      <w:sz w:val="22"/>
      <w:szCs w:val="22"/>
      <w:lang w:eastAsia="en-US"/>
    </w:rPr>
  </w:style>
  <w:style w:type="numbering" w:styleId="ArticleSection">
    <w:name w:val="Outline List 3"/>
    <w:basedOn w:val="NoList"/>
    <w:uiPriority w:val="99"/>
    <w:semiHidden/>
    <w:unhideWhenUsed/>
    <w:rsid w:val="00716818"/>
    <w:pPr>
      <w:numPr>
        <w:numId w:val="11"/>
      </w:numPr>
    </w:pPr>
  </w:style>
  <w:style w:type="paragraph" w:customStyle="1" w:styleId="Attachment1">
    <w:name w:val="Attachment 1"/>
    <w:next w:val="Normal"/>
    <w:uiPriority w:val="19"/>
    <w:qFormat/>
    <w:rsid w:val="00376CAD"/>
    <w:pPr>
      <w:pageBreakBefore/>
      <w:numPr>
        <w:numId w:val="12"/>
      </w:numPr>
      <w:pBdr>
        <w:bottom w:val="single" w:sz="4" w:space="1" w:color="404040"/>
      </w:pBdr>
      <w:spacing w:before="400" w:after="1200"/>
    </w:pPr>
    <w:rPr>
      <w:rFonts w:cs="Calibri"/>
      <w:color w:val="404040"/>
      <w:sz w:val="40"/>
      <w:szCs w:val="22"/>
      <w:lang w:eastAsia="en-US"/>
    </w:rPr>
  </w:style>
  <w:style w:type="paragraph" w:styleId="Bibliography">
    <w:name w:val="Bibliography"/>
    <w:basedOn w:val="Normal"/>
    <w:next w:val="Normal"/>
    <w:uiPriority w:val="37"/>
    <w:semiHidden/>
    <w:unhideWhenUsed/>
    <w:rsid w:val="00716818"/>
    <w:pPr>
      <w:spacing w:after="120"/>
    </w:pPr>
    <w:rPr>
      <w:i/>
      <w:sz w:val="18"/>
    </w:rPr>
  </w:style>
  <w:style w:type="paragraph" w:styleId="BlockText">
    <w:name w:val="Block Text"/>
    <w:basedOn w:val="Normal"/>
    <w:uiPriority w:val="49"/>
    <w:semiHidden/>
    <w:rsid w:val="00716818"/>
    <w:pPr>
      <w:spacing w:after="120"/>
      <w:ind w:left="1440" w:right="1440"/>
    </w:pPr>
  </w:style>
  <w:style w:type="paragraph" w:styleId="BodyText">
    <w:name w:val="Body Text"/>
    <w:basedOn w:val="Normal"/>
    <w:link w:val="BodyTextChar"/>
    <w:uiPriority w:val="49"/>
    <w:semiHidden/>
    <w:rsid w:val="00716818"/>
  </w:style>
  <w:style w:type="character" w:customStyle="1" w:styleId="BodyTextChar">
    <w:name w:val="Body Text Char"/>
    <w:basedOn w:val="DefaultParagraphFont"/>
    <w:link w:val="BodyText"/>
    <w:uiPriority w:val="49"/>
    <w:semiHidden/>
    <w:rsid w:val="00716818"/>
    <w:rPr>
      <w:rFonts w:cs="Calibri"/>
      <w:sz w:val="22"/>
      <w:szCs w:val="22"/>
    </w:rPr>
  </w:style>
  <w:style w:type="paragraph" w:styleId="BodyText2">
    <w:name w:val="Body Text 2"/>
    <w:basedOn w:val="Normal"/>
    <w:link w:val="BodyText2Char"/>
    <w:uiPriority w:val="49"/>
    <w:semiHidden/>
    <w:rsid w:val="00716818"/>
    <w:pPr>
      <w:spacing w:after="120" w:line="480" w:lineRule="auto"/>
    </w:pPr>
  </w:style>
  <w:style w:type="character" w:customStyle="1" w:styleId="BodyText2Char">
    <w:name w:val="Body Text 2 Char"/>
    <w:basedOn w:val="DefaultParagraphFont"/>
    <w:link w:val="BodyText2"/>
    <w:uiPriority w:val="49"/>
    <w:semiHidden/>
    <w:rsid w:val="00716818"/>
    <w:rPr>
      <w:rFonts w:cs="Calibri"/>
      <w:sz w:val="22"/>
      <w:szCs w:val="22"/>
    </w:rPr>
  </w:style>
  <w:style w:type="paragraph" w:styleId="BodyText3">
    <w:name w:val="Body Text 3"/>
    <w:basedOn w:val="Normal"/>
    <w:link w:val="BodyText3Char"/>
    <w:uiPriority w:val="49"/>
    <w:semiHidden/>
    <w:rsid w:val="00716818"/>
    <w:pPr>
      <w:spacing w:after="120"/>
    </w:pPr>
    <w:rPr>
      <w:sz w:val="16"/>
      <w:szCs w:val="16"/>
    </w:rPr>
  </w:style>
  <w:style w:type="character" w:customStyle="1" w:styleId="BodyText3Char">
    <w:name w:val="Body Text 3 Char"/>
    <w:basedOn w:val="DefaultParagraphFont"/>
    <w:link w:val="BodyText3"/>
    <w:uiPriority w:val="49"/>
    <w:semiHidden/>
    <w:rsid w:val="00716818"/>
    <w:rPr>
      <w:rFonts w:cs="Calibri"/>
      <w:sz w:val="16"/>
      <w:szCs w:val="16"/>
    </w:rPr>
  </w:style>
  <w:style w:type="paragraph" w:styleId="BodyTextFirstIndent">
    <w:name w:val="Body Text First Indent"/>
    <w:basedOn w:val="BodyText"/>
    <w:link w:val="BodyTextFirstIndentChar"/>
    <w:uiPriority w:val="49"/>
    <w:semiHidden/>
    <w:rsid w:val="00716818"/>
    <w:pPr>
      <w:spacing w:after="120"/>
      <w:ind w:firstLine="210"/>
    </w:pPr>
  </w:style>
  <w:style w:type="character" w:customStyle="1" w:styleId="BodyTextFirstIndentChar">
    <w:name w:val="Body Text First Indent Char"/>
    <w:basedOn w:val="BodyTextChar"/>
    <w:link w:val="BodyTextFirstIndent"/>
    <w:uiPriority w:val="49"/>
    <w:semiHidden/>
    <w:rsid w:val="00716818"/>
    <w:rPr>
      <w:rFonts w:cs="Calibri"/>
      <w:sz w:val="22"/>
      <w:szCs w:val="22"/>
    </w:rPr>
  </w:style>
  <w:style w:type="paragraph" w:styleId="BodyTextIndent">
    <w:name w:val="Body Text Indent"/>
    <w:basedOn w:val="Normal"/>
    <w:link w:val="BodyTextIndentChar"/>
    <w:uiPriority w:val="49"/>
    <w:semiHidden/>
    <w:rsid w:val="00716818"/>
    <w:pPr>
      <w:spacing w:after="120"/>
      <w:ind w:left="283"/>
    </w:pPr>
  </w:style>
  <w:style w:type="character" w:customStyle="1" w:styleId="BodyTextIndentChar">
    <w:name w:val="Body Text Indent Char"/>
    <w:basedOn w:val="DefaultParagraphFont"/>
    <w:link w:val="BodyTextIndent"/>
    <w:uiPriority w:val="49"/>
    <w:semiHidden/>
    <w:rsid w:val="00716818"/>
    <w:rPr>
      <w:rFonts w:cs="Calibri"/>
      <w:sz w:val="22"/>
      <w:szCs w:val="22"/>
    </w:rPr>
  </w:style>
  <w:style w:type="paragraph" w:styleId="BodyTextFirstIndent2">
    <w:name w:val="Body Text First Indent 2"/>
    <w:basedOn w:val="BodyTextIndent"/>
    <w:link w:val="BodyTextFirstIndent2Char"/>
    <w:uiPriority w:val="49"/>
    <w:semiHidden/>
    <w:rsid w:val="00716818"/>
    <w:pPr>
      <w:ind w:firstLine="210"/>
    </w:pPr>
  </w:style>
  <w:style w:type="character" w:customStyle="1" w:styleId="BodyTextFirstIndent2Char">
    <w:name w:val="Body Text First Indent 2 Char"/>
    <w:basedOn w:val="BodyTextIndentChar"/>
    <w:link w:val="BodyTextFirstIndent2"/>
    <w:uiPriority w:val="49"/>
    <w:semiHidden/>
    <w:rsid w:val="00716818"/>
    <w:rPr>
      <w:rFonts w:cs="Calibri"/>
      <w:sz w:val="22"/>
      <w:szCs w:val="22"/>
    </w:rPr>
  </w:style>
  <w:style w:type="paragraph" w:styleId="BodyTextIndent2">
    <w:name w:val="Body Text Indent 2"/>
    <w:basedOn w:val="Normal"/>
    <w:link w:val="BodyTextIndent2Char"/>
    <w:uiPriority w:val="49"/>
    <w:semiHidden/>
    <w:rsid w:val="00716818"/>
    <w:pPr>
      <w:spacing w:after="120" w:line="480" w:lineRule="auto"/>
      <w:ind w:left="283"/>
    </w:pPr>
  </w:style>
  <w:style w:type="character" w:customStyle="1" w:styleId="BodyTextIndent2Char">
    <w:name w:val="Body Text Indent 2 Char"/>
    <w:basedOn w:val="DefaultParagraphFont"/>
    <w:link w:val="BodyTextIndent2"/>
    <w:uiPriority w:val="49"/>
    <w:semiHidden/>
    <w:rsid w:val="00716818"/>
    <w:rPr>
      <w:rFonts w:cs="Calibri"/>
      <w:sz w:val="22"/>
      <w:szCs w:val="22"/>
    </w:rPr>
  </w:style>
  <w:style w:type="paragraph" w:styleId="BodyTextIndent3">
    <w:name w:val="Body Text Indent 3"/>
    <w:basedOn w:val="Normal"/>
    <w:link w:val="BodyTextIndent3Char"/>
    <w:uiPriority w:val="49"/>
    <w:semiHidden/>
    <w:rsid w:val="00716818"/>
    <w:pPr>
      <w:spacing w:after="120"/>
      <w:ind w:left="283"/>
    </w:pPr>
    <w:rPr>
      <w:sz w:val="16"/>
      <w:szCs w:val="16"/>
    </w:rPr>
  </w:style>
  <w:style w:type="character" w:customStyle="1" w:styleId="BodyTextIndent3Char">
    <w:name w:val="Body Text Indent 3 Char"/>
    <w:basedOn w:val="DefaultParagraphFont"/>
    <w:link w:val="BodyTextIndent3"/>
    <w:uiPriority w:val="49"/>
    <w:semiHidden/>
    <w:rsid w:val="00716818"/>
    <w:rPr>
      <w:rFonts w:cs="Calibri"/>
      <w:sz w:val="16"/>
      <w:szCs w:val="16"/>
    </w:rPr>
  </w:style>
  <w:style w:type="character" w:styleId="BookTitle">
    <w:name w:val="Book Title"/>
    <w:uiPriority w:val="33"/>
    <w:semiHidden/>
    <w:qFormat/>
    <w:rsid w:val="00716818"/>
    <w:rPr>
      <w:rFonts w:ascii="Calibri" w:hAnsi="Calibri"/>
      <w:b/>
      <w:bCs/>
      <w:smallCaps/>
      <w:spacing w:val="5"/>
    </w:rPr>
  </w:style>
  <w:style w:type="paragraph" w:styleId="Closing">
    <w:name w:val="Closing"/>
    <w:basedOn w:val="Normal"/>
    <w:link w:val="ClosingChar"/>
    <w:uiPriority w:val="49"/>
    <w:semiHidden/>
    <w:rsid w:val="00716818"/>
    <w:pPr>
      <w:ind w:left="4252"/>
    </w:pPr>
  </w:style>
  <w:style w:type="character" w:customStyle="1" w:styleId="ClosingChar">
    <w:name w:val="Closing Char"/>
    <w:basedOn w:val="DefaultParagraphFont"/>
    <w:link w:val="Closing"/>
    <w:uiPriority w:val="49"/>
    <w:semiHidden/>
    <w:rsid w:val="00716818"/>
    <w:rPr>
      <w:rFonts w:cs="Calibri"/>
      <w:sz w:val="22"/>
      <w:szCs w:val="22"/>
    </w:rPr>
  </w:style>
  <w:style w:type="table" w:styleId="ColorfulGrid">
    <w:name w:val="Colorful Grid"/>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Grid1">
    <w:name w:val="Colorful Grid1"/>
    <w:basedOn w:val="TableNormal"/>
    <w:semiHidden/>
    <w:rsid w:val="00716818"/>
    <w:rPr>
      <w:rFonts w:ascii="Arial" w:hAnsi="Arial"/>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
    <w:name w:val="Colorful List"/>
    <w:basedOn w:val="TableNormal"/>
    <w:uiPriority w:val="72"/>
    <w:rsid w:val="00716818"/>
    <w:rPr>
      <w:rFonts w:ascii="Arial" w:hAnsi="Arial"/>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716818"/>
    <w:rPr>
      <w:rFonts w:ascii="Arial" w:hAnsi="Arial"/>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716818"/>
    <w:rPr>
      <w:rFonts w:ascii="Arial" w:hAnsi="Arial"/>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716818"/>
    <w:rPr>
      <w:rFonts w:ascii="Arial" w:hAnsi="Arial"/>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716818"/>
    <w:rPr>
      <w:rFonts w:ascii="Arial" w:hAnsi="Arial"/>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716818"/>
    <w:rPr>
      <w:rFonts w:ascii="Arial" w:hAnsi="Arial"/>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716818"/>
    <w:rPr>
      <w:rFonts w:ascii="Arial" w:hAnsi="Arial"/>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List1">
    <w:name w:val="Colorful List1"/>
    <w:basedOn w:val="TableNormal"/>
    <w:semiHidden/>
    <w:rsid w:val="00716818"/>
    <w:rPr>
      <w:rFonts w:ascii="Arial" w:hAnsi="Arial"/>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styleId="ColorfulShading">
    <w:name w:val="Colorful Shading"/>
    <w:basedOn w:val="TableNormal"/>
    <w:uiPriority w:val="71"/>
    <w:rsid w:val="00716818"/>
    <w:rPr>
      <w:rFonts w:ascii="Arial" w:hAnsi="Arial"/>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716818"/>
    <w:rPr>
      <w:rFonts w:ascii="Arial" w:hAnsi="Arial"/>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716818"/>
    <w:rPr>
      <w:rFonts w:ascii="Arial" w:hAnsi="Arial"/>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716818"/>
    <w:rPr>
      <w:rFonts w:ascii="Arial" w:hAnsi="Arial"/>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716818"/>
    <w:rPr>
      <w:rFonts w:ascii="Arial" w:hAnsi="Arial"/>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716818"/>
    <w:rPr>
      <w:rFonts w:ascii="Arial" w:hAnsi="Arial"/>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716818"/>
    <w:rPr>
      <w:rFonts w:ascii="Arial" w:hAnsi="Arial"/>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Shading1">
    <w:name w:val="Colorful Shading1"/>
    <w:basedOn w:val="TableNormal"/>
    <w:semiHidden/>
    <w:rsid w:val="00716818"/>
    <w:rPr>
      <w:rFonts w:ascii="Arial" w:hAnsi="Arial"/>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character" w:styleId="CommentReference">
    <w:name w:val="annotation reference"/>
    <w:uiPriority w:val="49"/>
    <w:semiHidden/>
    <w:rsid w:val="00716818"/>
    <w:rPr>
      <w:rFonts w:ascii="Calibri" w:hAnsi="Calibri"/>
      <w:sz w:val="16"/>
    </w:rPr>
  </w:style>
  <w:style w:type="paragraph" w:styleId="CommentText">
    <w:name w:val="annotation text"/>
    <w:basedOn w:val="Normal"/>
    <w:link w:val="CommentTextChar"/>
    <w:uiPriority w:val="49"/>
    <w:semiHidden/>
    <w:rsid w:val="00716818"/>
  </w:style>
  <w:style w:type="character" w:customStyle="1" w:styleId="CommentTextChar">
    <w:name w:val="Comment Text Char"/>
    <w:basedOn w:val="DefaultParagraphFont"/>
    <w:link w:val="CommentText"/>
    <w:uiPriority w:val="49"/>
    <w:semiHidden/>
    <w:rsid w:val="00716818"/>
    <w:rPr>
      <w:rFonts w:cs="Calibri"/>
      <w:sz w:val="22"/>
      <w:szCs w:val="22"/>
    </w:rPr>
  </w:style>
  <w:style w:type="paragraph" w:styleId="CommentSubject">
    <w:name w:val="annotation subject"/>
    <w:basedOn w:val="CommentText"/>
    <w:next w:val="CommentText"/>
    <w:link w:val="CommentSubjectChar"/>
    <w:uiPriority w:val="49"/>
    <w:semiHidden/>
    <w:rsid w:val="00716818"/>
    <w:rPr>
      <w:b/>
      <w:bCs/>
    </w:rPr>
  </w:style>
  <w:style w:type="character" w:customStyle="1" w:styleId="CommentSubjectChar">
    <w:name w:val="Comment Subject Char"/>
    <w:basedOn w:val="CommentTextChar"/>
    <w:link w:val="CommentSubject"/>
    <w:uiPriority w:val="49"/>
    <w:semiHidden/>
    <w:rsid w:val="00716818"/>
    <w:rPr>
      <w:rFonts w:cs="Calibri"/>
      <w:b/>
      <w:bCs/>
      <w:sz w:val="22"/>
      <w:szCs w:val="22"/>
    </w:rPr>
  </w:style>
  <w:style w:type="table" w:styleId="DarkList">
    <w:name w:val="Dark List"/>
    <w:basedOn w:val="TableNormal"/>
    <w:uiPriority w:val="70"/>
    <w:rsid w:val="00716818"/>
    <w:rPr>
      <w:rFonts w:ascii="Arial" w:hAnsi="Arial"/>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716818"/>
    <w:rPr>
      <w:rFonts w:ascii="Arial" w:hAnsi="Arial"/>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716818"/>
    <w:rPr>
      <w:rFonts w:ascii="Arial" w:hAnsi="Arial"/>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716818"/>
    <w:rPr>
      <w:rFonts w:ascii="Arial" w:hAnsi="Arial"/>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716818"/>
    <w:rPr>
      <w:rFonts w:ascii="Arial" w:hAnsi="Arial"/>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716818"/>
    <w:rPr>
      <w:rFonts w:ascii="Arial" w:hAnsi="Arial"/>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716818"/>
    <w:rPr>
      <w:rFonts w:ascii="Arial" w:hAnsi="Arial"/>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DarkList1">
    <w:name w:val="Dark List1"/>
    <w:basedOn w:val="TableNormal"/>
    <w:semiHidden/>
    <w:rsid w:val="00716818"/>
    <w:rPr>
      <w:rFonts w:ascii="Arial" w:hAnsi="Arial"/>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styleId="Date">
    <w:name w:val="Date"/>
    <w:basedOn w:val="Normal"/>
    <w:next w:val="Normal"/>
    <w:link w:val="DateChar"/>
    <w:uiPriority w:val="49"/>
    <w:semiHidden/>
    <w:rsid w:val="00716818"/>
    <w:pPr>
      <w:ind w:left="1411"/>
    </w:pPr>
  </w:style>
  <w:style w:type="character" w:customStyle="1" w:styleId="DateChar">
    <w:name w:val="Date Char"/>
    <w:basedOn w:val="DefaultParagraphFont"/>
    <w:link w:val="Date"/>
    <w:uiPriority w:val="49"/>
    <w:semiHidden/>
    <w:rsid w:val="00716818"/>
    <w:rPr>
      <w:rFonts w:cs="Calibri"/>
      <w:sz w:val="22"/>
      <w:szCs w:val="22"/>
    </w:rPr>
  </w:style>
  <w:style w:type="paragraph" w:styleId="DocumentMap">
    <w:name w:val="Document Map"/>
    <w:basedOn w:val="Normal"/>
    <w:link w:val="DocumentMapChar"/>
    <w:uiPriority w:val="49"/>
    <w:semiHidden/>
    <w:rsid w:val="00716818"/>
    <w:pPr>
      <w:shd w:val="clear" w:color="auto" w:fill="000080"/>
    </w:pPr>
  </w:style>
  <w:style w:type="character" w:customStyle="1" w:styleId="DocumentMapChar">
    <w:name w:val="Document Map Char"/>
    <w:basedOn w:val="DefaultParagraphFont"/>
    <w:link w:val="DocumentMap"/>
    <w:uiPriority w:val="49"/>
    <w:semiHidden/>
    <w:rsid w:val="00716818"/>
    <w:rPr>
      <w:rFonts w:cs="Calibri"/>
      <w:sz w:val="22"/>
      <w:szCs w:val="22"/>
      <w:shd w:val="clear" w:color="auto" w:fill="000080"/>
    </w:rPr>
  </w:style>
  <w:style w:type="paragraph" w:styleId="E-mailSignature">
    <w:name w:val="E-mail Signature"/>
    <w:basedOn w:val="Normal"/>
    <w:link w:val="E-mailSignatureChar"/>
    <w:uiPriority w:val="49"/>
    <w:semiHidden/>
    <w:rsid w:val="00716818"/>
  </w:style>
  <w:style w:type="character" w:customStyle="1" w:styleId="E-mailSignatureChar">
    <w:name w:val="E-mail Signature Char"/>
    <w:basedOn w:val="DefaultParagraphFont"/>
    <w:link w:val="E-mailSignature"/>
    <w:uiPriority w:val="49"/>
    <w:semiHidden/>
    <w:rsid w:val="00716818"/>
    <w:rPr>
      <w:rFonts w:cs="Calibri"/>
      <w:sz w:val="22"/>
      <w:szCs w:val="22"/>
    </w:rPr>
  </w:style>
  <w:style w:type="character" w:styleId="Emphasis">
    <w:name w:val="Emphasis"/>
    <w:uiPriority w:val="20"/>
    <w:semiHidden/>
    <w:qFormat/>
    <w:rsid w:val="00716818"/>
    <w:rPr>
      <w:i/>
      <w:iCs/>
    </w:rPr>
  </w:style>
  <w:style w:type="character" w:styleId="EndnoteReference">
    <w:name w:val="endnote reference"/>
    <w:uiPriority w:val="49"/>
    <w:semiHidden/>
    <w:rsid w:val="00716818"/>
    <w:rPr>
      <w:vertAlign w:val="superscript"/>
    </w:rPr>
  </w:style>
  <w:style w:type="paragraph" w:styleId="EndnoteText">
    <w:name w:val="endnote text"/>
    <w:basedOn w:val="Normal"/>
    <w:link w:val="EndnoteTextChar"/>
    <w:uiPriority w:val="49"/>
    <w:semiHidden/>
    <w:rsid w:val="00716818"/>
  </w:style>
  <w:style w:type="character" w:customStyle="1" w:styleId="EndnoteTextChar">
    <w:name w:val="Endnote Text Char"/>
    <w:basedOn w:val="DefaultParagraphFont"/>
    <w:link w:val="EndnoteText"/>
    <w:uiPriority w:val="49"/>
    <w:semiHidden/>
    <w:rsid w:val="00716818"/>
    <w:rPr>
      <w:rFonts w:cs="Calibri"/>
      <w:sz w:val="22"/>
      <w:szCs w:val="22"/>
    </w:rPr>
  </w:style>
  <w:style w:type="paragraph" w:styleId="EnvelopeAddress">
    <w:name w:val="envelope address"/>
    <w:basedOn w:val="Normal"/>
    <w:uiPriority w:val="49"/>
    <w:semiHidden/>
    <w:rsid w:val="00716818"/>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716818"/>
  </w:style>
  <w:style w:type="paragraph" w:customStyle="1" w:styleId="FactSheetBullet1">
    <w:name w:val="Fact Sheet Bullet 1"/>
    <w:basedOn w:val="Normal"/>
    <w:semiHidden/>
    <w:rsid w:val="00716818"/>
    <w:pPr>
      <w:spacing w:after="60" w:line="220" w:lineRule="atLeast"/>
      <w:ind w:left="0"/>
      <w:contextualSpacing/>
    </w:pPr>
    <w:rPr>
      <w:sz w:val="18"/>
    </w:rPr>
  </w:style>
  <w:style w:type="paragraph" w:customStyle="1" w:styleId="FactSheetBullet2">
    <w:name w:val="Fact Sheet Bullet 2"/>
    <w:basedOn w:val="Normal"/>
    <w:semiHidden/>
    <w:rsid w:val="00716818"/>
    <w:pPr>
      <w:spacing w:before="80" w:after="60" w:line="220" w:lineRule="atLeast"/>
      <w:ind w:left="0"/>
      <w:contextualSpacing/>
    </w:pPr>
    <w:rPr>
      <w:sz w:val="18"/>
    </w:rPr>
  </w:style>
  <w:style w:type="paragraph" w:customStyle="1" w:styleId="FactSheetBullet3">
    <w:name w:val="Fact Sheet Bullet 3"/>
    <w:basedOn w:val="FactSheetBullet2"/>
    <w:semiHidden/>
    <w:rsid w:val="00716818"/>
  </w:style>
  <w:style w:type="character" w:styleId="FollowedHyperlink">
    <w:name w:val="FollowedHyperlink"/>
    <w:uiPriority w:val="99"/>
    <w:semiHidden/>
    <w:rsid w:val="00716818"/>
    <w:rPr>
      <w:color w:val="800080"/>
      <w:u w:val="single"/>
    </w:rPr>
  </w:style>
  <w:style w:type="character" w:styleId="FootnoteReference">
    <w:name w:val="footnote reference"/>
    <w:uiPriority w:val="49"/>
    <w:semiHidden/>
    <w:rsid w:val="00716818"/>
    <w:rPr>
      <w:vertAlign w:val="superscript"/>
    </w:rPr>
  </w:style>
  <w:style w:type="paragraph" w:styleId="FootnoteText">
    <w:name w:val="footnote text"/>
    <w:basedOn w:val="Normal"/>
    <w:link w:val="FootnoteTextChar"/>
    <w:uiPriority w:val="49"/>
    <w:semiHidden/>
    <w:rsid w:val="00716818"/>
  </w:style>
  <w:style w:type="character" w:customStyle="1" w:styleId="FootnoteTextChar">
    <w:name w:val="Footnote Text Char"/>
    <w:basedOn w:val="DefaultParagraphFont"/>
    <w:link w:val="FootnoteText"/>
    <w:uiPriority w:val="49"/>
    <w:semiHidden/>
    <w:rsid w:val="00716818"/>
    <w:rPr>
      <w:rFonts w:cs="Calibri"/>
      <w:sz w:val="22"/>
      <w:szCs w:val="22"/>
    </w:rPr>
  </w:style>
  <w:style w:type="paragraph" w:customStyle="1" w:styleId="Heading1NoNum">
    <w:name w:val="Heading 1 NoNum"/>
    <w:basedOn w:val="Heading1"/>
    <w:next w:val="Normal"/>
    <w:uiPriority w:val="4"/>
    <w:qFormat/>
    <w:rsid w:val="00716818"/>
    <w:pPr>
      <w:numPr>
        <w:numId w:val="0"/>
      </w:numPr>
      <w:ind w:left="794"/>
    </w:pPr>
  </w:style>
  <w:style w:type="paragraph" w:customStyle="1" w:styleId="Heading2NoNum">
    <w:name w:val="Heading 2 NoNum"/>
    <w:basedOn w:val="Heading2"/>
    <w:next w:val="Normal"/>
    <w:uiPriority w:val="4"/>
    <w:qFormat/>
    <w:rsid w:val="00716818"/>
    <w:pPr>
      <w:numPr>
        <w:ilvl w:val="0"/>
        <w:numId w:val="0"/>
      </w:numPr>
      <w:ind w:left="794"/>
    </w:pPr>
  </w:style>
  <w:style w:type="paragraph" w:customStyle="1" w:styleId="Heading3NoNum">
    <w:name w:val="Heading 3 NoNum"/>
    <w:basedOn w:val="Heading3"/>
    <w:next w:val="Normal"/>
    <w:uiPriority w:val="4"/>
    <w:qFormat/>
    <w:rsid w:val="00716818"/>
    <w:pPr>
      <w:numPr>
        <w:ilvl w:val="0"/>
        <w:numId w:val="0"/>
      </w:numPr>
      <w:ind w:left="794"/>
    </w:pPr>
  </w:style>
  <w:style w:type="paragraph" w:customStyle="1" w:styleId="Heading4NoNum">
    <w:name w:val="Heading 4 NoNum"/>
    <w:basedOn w:val="Heading4"/>
    <w:uiPriority w:val="4"/>
    <w:qFormat/>
    <w:rsid w:val="007D3877"/>
    <w:pPr>
      <w:keepLines w:val="0"/>
      <w:numPr>
        <w:ilvl w:val="0"/>
        <w:numId w:val="0"/>
      </w:numPr>
      <w:spacing w:before="40" w:after="80"/>
      <w:outlineLvl w:val="9"/>
    </w:pPr>
  </w:style>
  <w:style w:type="character" w:styleId="HTMLAcronym">
    <w:name w:val="HTML Acronym"/>
    <w:basedOn w:val="DefaultParagraphFont"/>
    <w:uiPriority w:val="99"/>
    <w:semiHidden/>
    <w:rsid w:val="00716818"/>
  </w:style>
  <w:style w:type="paragraph" w:styleId="HTMLAddress">
    <w:name w:val="HTML Address"/>
    <w:basedOn w:val="Normal"/>
    <w:link w:val="HTMLAddressChar"/>
    <w:uiPriority w:val="49"/>
    <w:semiHidden/>
    <w:rsid w:val="00716818"/>
    <w:rPr>
      <w:i/>
      <w:iCs/>
    </w:rPr>
  </w:style>
  <w:style w:type="character" w:customStyle="1" w:styleId="HTMLAddressChar">
    <w:name w:val="HTML Address Char"/>
    <w:basedOn w:val="DefaultParagraphFont"/>
    <w:link w:val="HTMLAddress"/>
    <w:uiPriority w:val="49"/>
    <w:semiHidden/>
    <w:rsid w:val="00716818"/>
    <w:rPr>
      <w:rFonts w:cs="Calibri"/>
      <w:i/>
      <w:iCs/>
      <w:sz w:val="22"/>
      <w:szCs w:val="22"/>
    </w:rPr>
  </w:style>
  <w:style w:type="character" w:styleId="HTMLCite">
    <w:name w:val="HTML Cite"/>
    <w:uiPriority w:val="99"/>
    <w:semiHidden/>
    <w:rsid w:val="00716818"/>
    <w:rPr>
      <w:i/>
      <w:iCs/>
    </w:rPr>
  </w:style>
  <w:style w:type="character" w:styleId="HTMLCode">
    <w:name w:val="HTML Code"/>
    <w:uiPriority w:val="99"/>
    <w:semiHidden/>
    <w:rsid w:val="00716818"/>
    <w:rPr>
      <w:sz w:val="20"/>
      <w:szCs w:val="20"/>
    </w:rPr>
  </w:style>
  <w:style w:type="character" w:styleId="HTMLDefinition">
    <w:name w:val="HTML Definition"/>
    <w:uiPriority w:val="99"/>
    <w:semiHidden/>
    <w:rsid w:val="00716818"/>
    <w:rPr>
      <w:i/>
      <w:iCs/>
    </w:rPr>
  </w:style>
  <w:style w:type="character" w:styleId="HTMLKeyboard">
    <w:name w:val="HTML Keyboard"/>
    <w:uiPriority w:val="99"/>
    <w:semiHidden/>
    <w:rsid w:val="00716818"/>
    <w:rPr>
      <w:sz w:val="20"/>
      <w:szCs w:val="20"/>
    </w:rPr>
  </w:style>
  <w:style w:type="paragraph" w:styleId="HTMLPreformatted">
    <w:name w:val="HTML Preformatted"/>
    <w:basedOn w:val="Normal"/>
    <w:link w:val="HTMLPreformattedChar"/>
    <w:uiPriority w:val="49"/>
    <w:semiHidden/>
    <w:rsid w:val="00716818"/>
  </w:style>
  <w:style w:type="character" w:customStyle="1" w:styleId="HTMLPreformattedChar">
    <w:name w:val="HTML Preformatted Char"/>
    <w:basedOn w:val="DefaultParagraphFont"/>
    <w:link w:val="HTMLPreformatted"/>
    <w:uiPriority w:val="49"/>
    <w:semiHidden/>
    <w:rsid w:val="00716818"/>
    <w:rPr>
      <w:rFonts w:cs="Calibri"/>
      <w:sz w:val="22"/>
      <w:szCs w:val="22"/>
    </w:rPr>
  </w:style>
  <w:style w:type="character" w:styleId="HTMLSample">
    <w:name w:val="HTML Sample"/>
    <w:uiPriority w:val="99"/>
    <w:semiHidden/>
    <w:rsid w:val="00716818"/>
    <w:rPr>
      <w:sz w:val="24"/>
      <w:szCs w:val="24"/>
    </w:rPr>
  </w:style>
  <w:style w:type="character" w:styleId="HTMLTypewriter">
    <w:name w:val="HTML Typewriter"/>
    <w:uiPriority w:val="99"/>
    <w:semiHidden/>
    <w:rsid w:val="00716818"/>
    <w:rPr>
      <w:sz w:val="20"/>
      <w:szCs w:val="20"/>
    </w:rPr>
  </w:style>
  <w:style w:type="character" w:styleId="HTMLVariable">
    <w:name w:val="HTML Variable"/>
    <w:uiPriority w:val="99"/>
    <w:semiHidden/>
    <w:rsid w:val="00716818"/>
    <w:rPr>
      <w:i/>
      <w:iCs/>
    </w:rPr>
  </w:style>
  <w:style w:type="character" w:styleId="Hyperlink">
    <w:name w:val="Hyperlink"/>
    <w:uiPriority w:val="99"/>
    <w:semiHidden/>
    <w:rsid w:val="00716818"/>
    <w:rPr>
      <w:color w:val="404040"/>
      <w:u w:val="none"/>
    </w:rPr>
  </w:style>
  <w:style w:type="paragraph" w:styleId="Index1">
    <w:name w:val="index 1"/>
    <w:basedOn w:val="Normal"/>
    <w:next w:val="Normal"/>
    <w:autoRedefine/>
    <w:uiPriority w:val="49"/>
    <w:semiHidden/>
    <w:rsid w:val="00716818"/>
    <w:pPr>
      <w:ind w:left="200" w:hanging="200"/>
    </w:pPr>
  </w:style>
  <w:style w:type="paragraph" w:styleId="Index2">
    <w:name w:val="index 2"/>
    <w:basedOn w:val="Normal"/>
    <w:next w:val="Normal"/>
    <w:autoRedefine/>
    <w:uiPriority w:val="49"/>
    <w:semiHidden/>
    <w:rsid w:val="00716818"/>
    <w:pPr>
      <w:ind w:left="400" w:hanging="200"/>
    </w:pPr>
  </w:style>
  <w:style w:type="paragraph" w:styleId="Index3">
    <w:name w:val="index 3"/>
    <w:basedOn w:val="Normal"/>
    <w:next w:val="Normal"/>
    <w:autoRedefine/>
    <w:uiPriority w:val="49"/>
    <w:semiHidden/>
    <w:rsid w:val="00716818"/>
    <w:pPr>
      <w:ind w:left="600" w:hanging="200"/>
    </w:pPr>
  </w:style>
  <w:style w:type="paragraph" w:styleId="Index4">
    <w:name w:val="index 4"/>
    <w:basedOn w:val="Normal"/>
    <w:next w:val="Normal"/>
    <w:autoRedefine/>
    <w:uiPriority w:val="49"/>
    <w:semiHidden/>
    <w:rsid w:val="00716818"/>
    <w:pPr>
      <w:ind w:left="800" w:hanging="200"/>
    </w:pPr>
  </w:style>
  <w:style w:type="paragraph" w:styleId="Index5">
    <w:name w:val="index 5"/>
    <w:basedOn w:val="Normal"/>
    <w:next w:val="Normal"/>
    <w:autoRedefine/>
    <w:uiPriority w:val="49"/>
    <w:semiHidden/>
    <w:rsid w:val="00716818"/>
    <w:pPr>
      <w:ind w:left="1000" w:hanging="200"/>
    </w:pPr>
  </w:style>
  <w:style w:type="paragraph" w:styleId="Index6">
    <w:name w:val="index 6"/>
    <w:basedOn w:val="Normal"/>
    <w:next w:val="Normal"/>
    <w:autoRedefine/>
    <w:uiPriority w:val="49"/>
    <w:semiHidden/>
    <w:rsid w:val="00716818"/>
    <w:pPr>
      <w:ind w:left="1200" w:hanging="200"/>
    </w:pPr>
  </w:style>
  <w:style w:type="paragraph" w:styleId="Index7">
    <w:name w:val="index 7"/>
    <w:basedOn w:val="Normal"/>
    <w:next w:val="Normal"/>
    <w:autoRedefine/>
    <w:uiPriority w:val="49"/>
    <w:semiHidden/>
    <w:rsid w:val="00716818"/>
    <w:pPr>
      <w:ind w:left="1400" w:hanging="200"/>
    </w:pPr>
  </w:style>
  <w:style w:type="paragraph" w:styleId="Index8">
    <w:name w:val="index 8"/>
    <w:basedOn w:val="Normal"/>
    <w:next w:val="Normal"/>
    <w:autoRedefine/>
    <w:uiPriority w:val="49"/>
    <w:semiHidden/>
    <w:rsid w:val="00716818"/>
    <w:pPr>
      <w:ind w:left="1600" w:hanging="200"/>
    </w:pPr>
  </w:style>
  <w:style w:type="paragraph" w:styleId="Index9">
    <w:name w:val="index 9"/>
    <w:basedOn w:val="Normal"/>
    <w:next w:val="Normal"/>
    <w:autoRedefine/>
    <w:uiPriority w:val="49"/>
    <w:semiHidden/>
    <w:rsid w:val="00716818"/>
    <w:pPr>
      <w:ind w:left="1800" w:hanging="200"/>
    </w:pPr>
  </w:style>
  <w:style w:type="paragraph" w:styleId="IndexHeading">
    <w:name w:val="index heading"/>
    <w:basedOn w:val="Normal"/>
    <w:next w:val="Index1"/>
    <w:uiPriority w:val="49"/>
    <w:semiHidden/>
    <w:rsid w:val="00716818"/>
    <w:rPr>
      <w:b/>
      <w:bCs/>
    </w:rPr>
  </w:style>
  <w:style w:type="character" w:styleId="IntenseEmphasis">
    <w:name w:val="Intense Emphasis"/>
    <w:uiPriority w:val="21"/>
    <w:semiHidden/>
    <w:qFormat/>
    <w:rsid w:val="00716818"/>
    <w:rPr>
      <w:b/>
      <w:bCs/>
      <w:i/>
      <w:iCs/>
      <w:color w:val="4F81BD"/>
    </w:rPr>
  </w:style>
  <w:style w:type="character" w:styleId="IntenseReference">
    <w:name w:val="Intense Reference"/>
    <w:uiPriority w:val="32"/>
    <w:semiHidden/>
    <w:qFormat/>
    <w:rsid w:val="00716818"/>
    <w:rPr>
      <w:b/>
      <w:bCs/>
      <w:smallCaps/>
      <w:color w:val="C0504D"/>
      <w:spacing w:val="5"/>
      <w:u w:val="single"/>
    </w:rPr>
  </w:style>
  <w:style w:type="table" w:styleId="LightGrid">
    <w:name w:val="Light Grid"/>
    <w:basedOn w:val="TableNormal"/>
    <w:uiPriority w:val="62"/>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
    <w:name w:val="Light Grid - Accent 11"/>
    <w:basedOn w:val="TableNormal"/>
    <w:semiHidden/>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716818"/>
    <w:rPr>
      <w:rFonts w:ascii="Arial" w:hAnsi="Arial"/>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716818"/>
    <w:rPr>
      <w:rFonts w:ascii="Arial" w:hAnsi="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716818"/>
    <w:rPr>
      <w:rFonts w:ascii="Arial" w:hAnsi="Arial"/>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716818"/>
    <w:rPr>
      <w:rFonts w:ascii="Arial" w:hAnsi="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716818"/>
    <w:rPr>
      <w:rFonts w:ascii="Arial" w:hAnsi="Arial"/>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1">
    <w:name w:val="Light Grid1"/>
    <w:basedOn w:val="TableNormal"/>
    <w:semiHidden/>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
    <w:name w:val="Light List"/>
    <w:basedOn w:val="TableNormal"/>
    <w:uiPriority w:val="61"/>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
    <w:name w:val="Light List - Accent 11"/>
    <w:basedOn w:val="TableNormal"/>
    <w:semiHidden/>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716818"/>
    <w:rPr>
      <w:rFonts w:ascii="Arial" w:hAnsi="Aria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716818"/>
    <w:rPr>
      <w:rFonts w:ascii="Arial" w:hAnsi="Aria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716818"/>
    <w:rPr>
      <w:rFonts w:ascii="Arial" w:hAnsi="Aria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716818"/>
    <w:rPr>
      <w:rFonts w:ascii="Arial" w:hAnsi="Arial"/>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716818"/>
    <w:rPr>
      <w:rFonts w:ascii="Arial" w:hAnsi="Arial"/>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1">
    <w:name w:val="Light List1"/>
    <w:basedOn w:val="TableNormal"/>
    <w:semiHidden/>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716818"/>
    <w:rPr>
      <w:rFonts w:ascii="Arial" w:hAnsi="Arial"/>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
    <w:name w:val="Light Shading - Accent 11"/>
    <w:basedOn w:val="TableNormal"/>
    <w:semiHidden/>
    <w:rsid w:val="00716818"/>
    <w:rPr>
      <w:rFonts w:ascii="Arial" w:hAnsi="Arial"/>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styleId="LightShading-Accent2">
    <w:name w:val="Light Shading Accent 2"/>
    <w:basedOn w:val="TableNormal"/>
    <w:uiPriority w:val="60"/>
    <w:rsid w:val="00716818"/>
    <w:rPr>
      <w:rFonts w:ascii="Arial" w:hAnsi="Arial"/>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716818"/>
    <w:rPr>
      <w:rFonts w:ascii="Arial" w:hAnsi="Arial"/>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716818"/>
    <w:rPr>
      <w:rFonts w:ascii="Arial" w:hAnsi="Arial"/>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716818"/>
    <w:rPr>
      <w:rFonts w:ascii="Arial" w:hAnsi="Arial"/>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716818"/>
    <w:rPr>
      <w:rFonts w:ascii="Arial" w:hAnsi="Arial"/>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Shading1">
    <w:name w:val="Light Shading1"/>
    <w:basedOn w:val="TableNormal"/>
    <w:semiHidden/>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character" w:styleId="LineNumber">
    <w:name w:val="line number"/>
    <w:basedOn w:val="DefaultParagraphFont"/>
    <w:uiPriority w:val="49"/>
    <w:semiHidden/>
    <w:rsid w:val="00716818"/>
  </w:style>
  <w:style w:type="paragraph" w:styleId="List">
    <w:name w:val="List"/>
    <w:basedOn w:val="Normal"/>
    <w:uiPriority w:val="49"/>
    <w:semiHidden/>
    <w:rsid w:val="00716818"/>
    <w:pPr>
      <w:ind w:left="283" w:hanging="283"/>
    </w:pPr>
  </w:style>
  <w:style w:type="paragraph" w:styleId="List2">
    <w:name w:val="List 2"/>
    <w:basedOn w:val="Normal"/>
    <w:uiPriority w:val="49"/>
    <w:semiHidden/>
    <w:rsid w:val="00716818"/>
    <w:pPr>
      <w:ind w:left="566" w:hanging="283"/>
    </w:pPr>
  </w:style>
  <w:style w:type="paragraph" w:styleId="List3">
    <w:name w:val="List 3"/>
    <w:basedOn w:val="Normal"/>
    <w:uiPriority w:val="49"/>
    <w:semiHidden/>
    <w:rsid w:val="00716818"/>
    <w:pPr>
      <w:ind w:left="849" w:hanging="283"/>
    </w:pPr>
  </w:style>
  <w:style w:type="paragraph" w:styleId="List4">
    <w:name w:val="List 4"/>
    <w:basedOn w:val="Normal"/>
    <w:uiPriority w:val="49"/>
    <w:semiHidden/>
    <w:rsid w:val="00716818"/>
    <w:pPr>
      <w:ind w:left="1132" w:hanging="283"/>
    </w:pPr>
  </w:style>
  <w:style w:type="paragraph" w:styleId="List5">
    <w:name w:val="List 5"/>
    <w:basedOn w:val="Normal"/>
    <w:uiPriority w:val="49"/>
    <w:semiHidden/>
    <w:rsid w:val="00716818"/>
    <w:pPr>
      <w:ind w:left="1415" w:hanging="283"/>
    </w:pPr>
  </w:style>
  <w:style w:type="paragraph" w:styleId="ListBullet">
    <w:name w:val="List Bullet"/>
    <w:basedOn w:val="Normal"/>
    <w:uiPriority w:val="99"/>
    <w:semiHidden/>
    <w:unhideWhenUsed/>
    <w:rsid w:val="00716818"/>
    <w:pPr>
      <w:numPr>
        <w:numId w:val="28"/>
      </w:numPr>
      <w:contextualSpacing/>
    </w:pPr>
  </w:style>
  <w:style w:type="paragraph" w:styleId="ListBullet2">
    <w:name w:val="List Bullet 2"/>
    <w:basedOn w:val="Normal"/>
    <w:uiPriority w:val="99"/>
    <w:semiHidden/>
    <w:rsid w:val="00716818"/>
    <w:pPr>
      <w:numPr>
        <w:numId w:val="30"/>
      </w:numPr>
      <w:contextualSpacing/>
    </w:pPr>
  </w:style>
  <w:style w:type="paragraph" w:styleId="ListBullet3">
    <w:name w:val="List Bullet 3"/>
    <w:basedOn w:val="Normal"/>
    <w:uiPriority w:val="99"/>
    <w:semiHidden/>
    <w:rsid w:val="00716818"/>
    <w:pPr>
      <w:numPr>
        <w:numId w:val="32"/>
      </w:numPr>
      <w:contextualSpacing/>
    </w:pPr>
  </w:style>
  <w:style w:type="paragraph" w:styleId="ListBullet4">
    <w:name w:val="List Bullet 4"/>
    <w:basedOn w:val="Normal"/>
    <w:uiPriority w:val="49"/>
    <w:semiHidden/>
    <w:rsid w:val="00716818"/>
    <w:pPr>
      <w:tabs>
        <w:tab w:val="num" w:pos="1209"/>
      </w:tabs>
      <w:ind w:left="1209" w:hanging="360"/>
    </w:pPr>
  </w:style>
  <w:style w:type="paragraph" w:styleId="ListBullet5">
    <w:name w:val="List Bullet 5"/>
    <w:basedOn w:val="Normal"/>
    <w:uiPriority w:val="49"/>
    <w:semiHidden/>
    <w:rsid w:val="00716818"/>
    <w:pPr>
      <w:tabs>
        <w:tab w:val="num" w:pos="1492"/>
      </w:tabs>
      <w:ind w:left="1492" w:hanging="360"/>
    </w:pPr>
  </w:style>
  <w:style w:type="paragraph" w:customStyle="1" w:styleId="ListBulletBold">
    <w:name w:val="List Bullet Bold"/>
    <w:basedOn w:val="Normal"/>
    <w:next w:val="Normal"/>
    <w:uiPriority w:val="49"/>
    <w:semiHidden/>
    <w:rsid w:val="00716818"/>
    <w:rPr>
      <w:b/>
    </w:rPr>
  </w:style>
  <w:style w:type="paragraph" w:styleId="ListContinue">
    <w:name w:val="List Continue"/>
    <w:basedOn w:val="Normal"/>
    <w:uiPriority w:val="8"/>
    <w:semiHidden/>
    <w:qFormat/>
    <w:rsid w:val="00716818"/>
    <w:pPr>
      <w:spacing w:before="0" w:after="0"/>
      <w:ind w:left="1077"/>
    </w:pPr>
  </w:style>
  <w:style w:type="paragraph" w:styleId="ListContinue2">
    <w:name w:val="List Continue 2"/>
    <w:basedOn w:val="Normal"/>
    <w:uiPriority w:val="8"/>
    <w:semiHidden/>
    <w:rsid w:val="00716818"/>
    <w:pPr>
      <w:spacing w:before="0" w:after="0"/>
      <w:ind w:left="1361"/>
    </w:pPr>
  </w:style>
  <w:style w:type="paragraph" w:styleId="ListContinue3">
    <w:name w:val="List Continue 3"/>
    <w:basedOn w:val="Normal"/>
    <w:uiPriority w:val="8"/>
    <w:semiHidden/>
    <w:rsid w:val="00716818"/>
    <w:pPr>
      <w:spacing w:before="0" w:after="0"/>
      <w:ind w:left="1644"/>
    </w:pPr>
  </w:style>
  <w:style w:type="paragraph" w:styleId="ListContinue4">
    <w:name w:val="List Continue 4"/>
    <w:basedOn w:val="Normal"/>
    <w:uiPriority w:val="49"/>
    <w:semiHidden/>
    <w:rsid w:val="00716818"/>
    <w:pPr>
      <w:spacing w:after="120"/>
      <w:ind w:left="1132"/>
    </w:pPr>
  </w:style>
  <w:style w:type="paragraph" w:styleId="ListContinue5">
    <w:name w:val="List Continue 5"/>
    <w:basedOn w:val="Normal"/>
    <w:uiPriority w:val="49"/>
    <w:semiHidden/>
    <w:rsid w:val="00716818"/>
    <w:pPr>
      <w:spacing w:after="120"/>
      <w:ind w:left="1415"/>
    </w:pPr>
  </w:style>
  <w:style w:type="paragraph" w:styleId="ListNumber">
    <w:name w:val="List Number"/>
    <w:basedOn w:val="Normal"/>
    <w:uiPriority w:val="7"/>
    <w:semiHidden/>
    <w:qFormat/>
    <w:rsid w:val="00716818"/>
    <w:pPr>
      <w:numPr>
        <w:numId w:val="40"/>
      </w:numPr>
      <w:contextualSpacing/>
    </w:pPr>
  </w:style>
  <w:style w:type="paragraph" w:styleId="ListNumber2">
    <w:name w:val="List Number 2"/>
    <w:basedOn w:val="Normal"/>
    <w:uiPriority w:val="7"/>
    <w:semiHidden/>
    <w:rsid w:val="00716818"/>
    <w:pPr>
      <w:numPr>
        <w:ilvl w:val="1"/>
        <w:numId w:val="40"/>
      </w:numPr>
      <w:contextualSpacing/>
    </w:pPr>
  </w:style>
  <w:style w:type="paragraph" w:styleId="ListNumber3">
    <w:name w:val="List Number 3"/>
    <w:basedOn w:val="Normal"/>
    <w:uiPriority w:val="7"/>
    <w:semiHidden/>
    <w:rsid w:val="00716818"/>
    <w:pPr>
      <w:numPr>
        <w:ilvl w:val="2"/>
        <w:numId w:val="40"/>
      </w:numPr>
      <w:contextualSpacing/>
    </w:pPr>
  </w:style>
  <w:style w:type="paragraph" w:styleId="ListNumber4">
    <w:name w:val="List Number 4"/>
    <w:basedOn w:val="Normal"/>
    <w:uiPriority w:val="49"/>
    <w:semiHidden/>
    <w:rsid w:val="00716818"/>
    <w:pPr>
      <w:tabs>
        <w:tab w:val="num" w:pos="1209"/>
      </w:tabs>
      <w:ind w:left="1209" w:hanging="360"/>
    </w:pPr>
  </w:style>
  <w:style w:type="paragraph" w:styleId="ListNumber5">
    <w:name w:val="List Number 5"/>
    <w:basedOn w:val="Normal"/>
    <w:uiPriority w:val="49"/>
    <w:semiHidden/>
    <w:rsid w:val="00716818"/>
    <w:pPr>
      <w:tabs>
        <w:tab w:val="num" w:pos="1492"/>
      </w:tabs>
      <w:ind w:left="1492" w:hanging="360"/>
    </w:pPr>
  </w:style>
  <w:style w:type="paragraph" w:styleId="ListParagraph">
    <w:name w:val="List Paragraph"/>
    <w:basedOn w:val="Normal"/>
    <w:uiPriority w:val="34"/>
    <w:semiHidden/>
    <w:qFormat/>
    <w:rsid w:val="00716818"/>
    <w:pPr>
      <w:ind w:left="720"/>
      <w:contextualSpacing/>
    </w:pPr>
  </w:style>
  <w:style w:type="paragraph" w:styleId="MacroText">
    <w:name w:val="macro"/>
    <w:link w:val="MacroTextChar"/>
    <w:uiPriority w:val="49"/>
    <w:semiHidden/>
    <w:rsid w:val="00716818"/>
    <w:rPr>
      <w:rFonts w:cs="Calibri"/>
      <w:sz w:val="22"/>
      <w:szCs w:val="22"/>
    </w:rPr>
  </w:style>
  <w:style w:type="character" w:customStyle="1" w:styleId="MacroTextChar">
    <w:name w:val="Macro Text Char"/>
    <w:basedOn w:val="DefaultParagraphFont"/>
    <w:link w:val="MacroText"/>
    <w:uiPriority w:val="49"/>
    <w:semiHidden/>
    <w:rsid w:val="00716818"/>
    <w:rPr>
      <w:rFonts w:cs="Calibri"/>
      <w:sz w:val="22"/>
      <w:szCs w:val="22"/>
    </w:rPr>
  </w:style>
  <w:style w:type="table" w:styleId="MediumGrid1">
    <w:name w:val="Medium Grid 1"/>
    <w:basedOn w:val="TableNormal"/>
    <w:uiPriority w:val="67"/>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716818"/>
    <w:rPr>
      <w:rFonts w:ascii="Arial" w:hAnsi="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716818"/>
    <w:rPr>
      <w:rFonts w:ascii="Arial" w:hAnsi="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716818"/>
    <w:rPr>
      <w:rFonts w:ascii="Arial" w:hAnsi="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716818"/>
    <w:rPr>
      <w:rFonts w:ascii="Arial" w:hAnsi="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716818"/>
    <w:rPr>
      <w:rFonts w:ascii="Arial" w:hAnsi="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716818"/>
    <w:rPr>
      <w:rFonts w:ascii="Arial" w:hAnsi="Arial"/>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11">
    <w:name w:val="Medium Grid 11"/>
    <w:basedOn w:val="TableNormal"/>
    <w:semiHidden/>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
    <w:name w:val="Medium Grid 2"/>
    <w:basedOn w:val="TableNormal"/>
    <w:uiPriority w:val="68"/>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71681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71681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71681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71681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71681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71681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21">
    <w:name w:val="Medium Grid 21"/>
    <w:basedOn w:val="TableNormal"/>
    <w:semiHidden/>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
    <w:name w:val="Medium Grid 3"/>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Grid31">
    <w:name w:val="Medium Grid 31"/>
    <w:basedOn w:val="TableNormal"/>
    <w:semiHidden/>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
    <w:name w:val="Medium List 1"/>
    <w:basedOn w:val="TableNormal"/>
    <w:uiPriority w:val="65"/>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716818"/>
    <w:rPr>
      <w:rFonts w:ascii="Arial" w:hAnsi="Arial"/>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11">
    <w:name w:val="Medium List 1 - Accent 11"/>
    <w:basedOn w:val="TableNormal"/>
    <w:semiHidden/>
    <w:rsid w:val="00716818"/>
    <w:rPr>
      <w:rFonts w:ascii="Arial" w:hAnsi="Arial"/>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styleId="MediumList1-Accent2">
    <w:name w:val="Medium List 1 Accent 2"/>
    <w:basedOn w:val="TableNormal"/>
    <w:uiPriority w:val="65"/>
    <w:rsid w:val="00716818"/>
    <w:rPr>
      <w:rFonts w:ascii="Arial" w:hAnsi="Arial"/>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716818"/>
    <w:rPr>
      <w:rFonts w:ascii="Arial" w:hAnsi="Arial"/>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716818"/>
    <w:rPr>
      <w:rFonts w:ascii="Arial" w:hAnsi="Arial"/>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716818"/>
    <w:rPr>
      <w:rFonts w:ascii="Arial" w:hAnsi="Arial"/>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716818"/>
    <w:rPr>
      <w:rFonts w:ascii="Arial" w:hAnsi="Arial"/>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11">
    <w:name w:val="Medium List 11"/>
    <w:basedOn w:val="TableNormal"/>
    <w:semiHidden/>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styleId="MediumList2">
    <w:name w:val="Medium List 2"/>
    <w:basedOn w:val="TableNormal"/>
    <w:uiPriority w:val="66"/>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71681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71681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71681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71681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71681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71681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List21">
    <w:name w:val="Medium List 21"/>
    <w:basedOn w:val="TableNormal"/>
    <w:semiHidden/>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16818"/>
    <w:rPr>
      <w:rFonts w:ascii="Arial" w:hAnsi="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semiHidden/>
    <w:rsid w:val="00716818"/>
    <w:rPr>
      <w:rFonts w:ascii="Arial" w:hAnsi="Arial"/>
    </w:rPr>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16818"/>
    <w:rPr>
      <w:rFonts w:ascii="Arial" w:hAnsi="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16818"/>
    <w:rPr>
      <w:rFonts w:ascii="Arial" w:hAnsi="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16818"/>
    <w:rPr>
      <w:rFonts w:ascii="Arial" w:hAnsi="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16818"/>
    <w:rPr>
      <w:rFonts w:ascii="Arial" w:hAnsi="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16818"/>
    <w:rPr>
      <w:rFonts w:ascii="Arial" w:hAnsi="Arial"/>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11">
    <w:name w:val="Medium Shading 11"/>
    <w:basedOn w:val="TableNormal"/>
    <w:semiHidden/>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styleId="MediumShading2">
    <w:name w:val="Medium Shading 2"/>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semiHidden/>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49"/>
    <w:semiHidden/>
    <w:rsid w:val="00716818"/>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basedOn w:val="DefaultParagraphFont"/>
    <w:link w:val="MessageHeader"/>
    <w:uiPriority w:val="49"/>
    <w:semiHidden/>
    <w:rsid w:val="00716818"/>
    <w:rPr>
      <w:rFonts w:cs="Calibri"/>
      <w:sz w:val="24"/>
      <w:szCs w:val="24"/>
      <w:shd w:val="pct20" w:color="auto" w:fill="auto"/>
    </w:rPr>
  </w:style>
  <w:style w:type="paragraph" w:styleId="NormalWeb">
    <w:name w:val="Normal (Web)"/>
    <w:basedOn w:val="Normal"/>
    <w:uiPriority w:val="49"/>
    <w:semiHidden/>
    <w:rsid w:val="00716818"/>
    <w:rPr>
      <w:sz w:val="24"/>
      <w:szCs w:val="24"/>
    </w:rPr>
  </w:style>
  <w:style w:type="paragraph" w:styleId="NormalIndent">
    <w:name w:val="Normal Indent"/>
    <w:basedOn w:val="Normal"/>
    <w:rsid w:val="00716818"/>
    <w:pPr>
      <w:spacing w:line="240" w:lineRule="exact"/>
      <w:ind w:left="1077" w:right="284"/>
    </w:pPr>
  </w:style>
  <w:style w:type="paragraph" w:customStyle="1" w:styleId="NormalIndentItalics">
    <w:name w:val="Normal Indent Italics"/>
    <w:basedOn w:val="NormalIndent"/>
    <w:uiPriority w:val="13"/>
    <w:qFormat/>
    <w:rsid w:val="00716818"/>
    <w:rPr>
      <w:i/>
    </w:rPr>
  </w:style>
  <w:style w:type="paragraph" w:customStyle="1" w:styleId="NoteNormal">
    <w:name w:val="Note Normal"/>
    <w:basedOn w:val="Normal"/>
    <w:uiPriority w:val="49"/>
    <w:rsid w:val="00716818"/>
    <w:pPr>
      <w:keepNext/>
      <w:keepLines/>
      <w:spacing w:before="80"/>
    </w:pPr>
    <w:rPr>
      <w:color w:val="000000"/>
      <w:sz w:val="18"/>
      <w:lang w:eastAsia="en-US"/>
    </w:rPr>
  </w:style>
  <w:style w:type="character" w:styleId="PageNumber">
    <w:name w:val="page number"/>
    <w:uiPriority w:val="49"/>
    <w:semiHidden/>
    <w:rsid w:val="00716818"/>
    <w:rPr>
      <w:b/>
      <w:color w:val="4C4C4C"/>
      <w:sz w:val="28"/>
    </w:rPr>
  </w:style>
  <w:style w:type="paragraph" w:customStyle="1" w:styleId="Pictwide">
    <w:name w:val="Pict wide"/>
    <w:basedOn w:val="Normal"/>
    <w:next w:val="Normal"/>
    <w:uiPriority w:val="13"/>
    <w:unhideWhenUsed/>
    <w:qFormat/>
    <w:rsid w:val="00716818"/>
    <w:pPr>
      <w:widowControl w:val="0"/>
      <w:spacing w:before="160" w:after="320"/>
    </w:pPr>
    <w:rPr>
      <w:sz w:val="24"/>
    </w:rPr>
  </w:style>
  <w:style w:type="character" w:styleId="PlaceholderText">
    <w:name w:val="Placeholder Text"/>
    <w:uiPriority w:val="99"/>
    <w:semiHidden/>
    <w:rsid w:val="00716818"/>
    <w:rPr>
      <w:color w:val="808080"/>
    </w:rPr>
  </w:style>
  <w:style w:type="paragraph" w:styleId="PlainText">
    <w:name w:val="Plain Text"/>
    <w:basedOn w:val="Normal"/>
    <w:link w:val="PlainTextChar"/>
    <w:uiPriority w:val="49"/>
    <w:semiHidden/>
    <w:rsid w:val="00716818"/>
  </w:style>
  <w:style w:type="character" w:customStyle="1" w:styleId="PlainTextChar">
    <w:name w:val="Plain Text Char"/>
    <w:basedOn w:val="DefaultParagraphFont"/>
    <w:link w:val="PlainText"/>
    <w:uiPriority w:val="49"/>
    <w:semiHidden/>
    <w:rsid w:val="00716818"/>
    <w:rPr>
      <w:rFonts w:cs="Calibri"/>
      <w:sz w:val="22"/>
      <w:szCs w:val="22"/>
    </w:rPr>
  </w:style>
  <w:style w:type="paragraph" w:customStyle="1" w:styleId="Quotation">
    <w:name w:val="Quotation"/>
    <w:basedOn w:val="Normal"/>
    <w:next w:val="Normal"/>
    <w:uiPriority w:val="49"/>
    <w:semiHidden/>
    <w:rsid w:val="00716818"/>
    <w:pPr>
      <w:keepLines/>
      <w:spacing w:before="40"/>
      <w:jc w:val="center"/>
    </w:pPr>
    <w:rPr>
      <w:i/>
      <w:iCs/>
      <w:color w:val="003399"/>
      <w:sz w:val="18"/>
      <w:lang w:eastAsia="en-US"/>
    </w:rPr>
  </w:style>
  <w:style w:type="paragraph" w:customStyle="1" w:styleId="QuoteName">
    <w:name w:val="Quote Name"/>
    <w:basedOn w:val="Normal"/>
    <w:uiPriority w:val="49"/>
    <w:semiHidden/>
    <w:rsid w:val="00716818"/>
    <w:pPr>
      <w:spacing w:after="0"/>
      <w:ind w:left="902" w:right="822"/>
      <w:jc w:val="right"/>
    </w:pPr>
    <w:rPr>
      <w:caps/>
      <w:color w:val="800000"/>
      <w:sz w:val="16"/>
    </w:rPr>
  </w:style>
  <w:style w:type="paragraph" w:styleId="Salutation">
    <w:name w:val="Salutation"/>
    <w:basedOn w:val="Normal"/>
    <w:next w:val="Normal"/>
    <w:link w:val="SalutationChar"/>
    <w:uiPriority w:val="49"/>
    <w:semiHidden/>
    <w:rsid w:val="00716818"/>
  </w:style>
  <w:style w:type="character" w:customStyle="1" w:styleId="SalutationChar">
    <w:name w:val="Salutation Char"/>
    <w:basedOn w:val="DefaultParagraphFont"/>
    <w:link w:val="Salutation"/>
    <w:uiPriority w:val="49"/>
    <w:semiHidden/>
    <w:rsid w:val="00716818"/>
    <w:rPr>
      <w:rFonts w:cs="Calibri"/>
      <w:sz w:val="22"/>
      <w:szCs w:val="22"/>
    </w:rPr>
  </w:style>
  <w:style w:type="paragraph" w:styleId="Signature">
    <w:name w:val="Signature"/>
    <w:basedOn w:val="Normal"/>
    <w:link w:val="SignatureChar"/>
    <w:uiPriority w:val="49"/>
    <w:semiHidden/>
    <w:rsid w:val="00716818"/>
    <w:pPr>
      <w:ind w:left="4252"/>
    </w:pPr>
  </w:style>
  <w:style w:type="character" w:customStyle="1" w:styleId="SignatureChar">
    <w:name w:val="Signature Char"/>
    <w:basedOn w:val="DefaultParagraphFont"/>
    <w:link w:val="Signature"/>
    <w:uiPriority w:val="49"/>
    <w:semiHidden/>
    <w:rsid w:val="00716818"/>
    <w:rPr>
      <w:rFonts w:cs="Calibri"/>
      <w:sz w:val="22"/>
      <w:szCs w:val="22"/>
    </w:rPr>
  </w:style>
  <w:style w:type="paragraph" w:customStyle="1" w:styleId="Spacer">
    <w:name w:val="Spacer"/>
    <w:basedOn w:val="Normal"/>
    <w:uiPriority w:val="13"/>
    <w:unhideWhenUsed/>
    <w:qFormat/>
    <w:rsid w:val="00716818"/>
    <w:pPr>
      <w:spacing w:before="0" w:after="0" w:line="120" w:lineRule="atLeast"/>
      <w:ind w:left="0"/>
    </w:pPr>
    <w:rPr>
      <w:sz w:val="12"/>
    </w:rPr>
  </w:style>
  <w:style w:type="character" w:styleId="Strong">
    <w:name w:val="Strong"/>
    <w:uiPriority w:val="22"/>
    <w:semiHidden/>
    <w:qFormat/>
    <w:rsid w:val="00716818"/>
    <w:rPr>
      <w:b/>
      <w:bCs/>
    </w:rPr>
  </w:style>
  <w:style w:type="character" w:styleId="SubtleEmphasis">
    <w:name w:val="Subtle Emphasis"/>
    <w:uiPriority w:val="19"/>
    <w:semiHidden/>
    <w:qFormat/>
    <w:rsid w:val="00716818"/>
    <w:rPr>
      <w:i/>
      <w:iCs/>
      <w:color w:val="808080"/>
    </w:rPr>
  </w:style>
  <w:style w:type="character" w:styleId="SubtleReference">
    <w:name w:val="Subtle Reference"/>
    <w:uiPriority w:val="31"/>
    <w:semiHidden/>
    <w:qFormat/>
    <w:rsid w:val="00716818"/>
    <w:rPr>
      <w:smallCaps/>
      <w:color w:val="C0504D"/>
      <w:u w:val="single"/>
    </w:rPr>
  </w:style>
  <w:style w:type="table" w:styleId="Table3Deffects1">
    <w:name w:val="Table 3D effects 1"/>
    <w:basedOn w:val="TableNormal"/>
    <w:uiPriority w:val="99"/>
    <w:semiHidden/>
    <w:unhideWhenUsed/>
    <w:rsid w:val="00716818"/>
    <w:pPr>
      <w:spacing w:before="80" w:after="80" w:line="240" w:lineRule="atLeast"/>
      <w:ind w:left="794"/>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16818"/>
    <w:pPr>
      <w:spacing w:before="80" w:after="80" w:line="240" w:lineRule="atLeast"/>
      <w:ind w:left="794"/>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16818"/>
    <w:pPr>
      <w:spacing w:before="80" w:after="80" w:line="240" w:lineRule="atLeast"/>
      <w:ind w:left="794"/>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uiPriority w:val="15"/>
    <w:qFormat/>
    <w:rsid w:val="007D3877"/>
    <w:pPr>
      <w:spacing w:before="20" w:after="80"/>
      <w:ind w:left="0"/>
    </w:pPr>
    <w:rPr>
      <w:sz w:val="20"/>
    </w:rPr>
  </w:style>
  <w:style w:type="paragraph" w:customStyle="1" w:styleId="TableBullet">
    <w:name w:val="Table Bullet"/>
    <w:basedOn w:val="TableText"/>
    <w:uiPriority w:val="10"/>
    <w:qFormat/>
    <w:rsid w:val="007D3877"/>
    <w:pPr>
      <w:numPr>
        <w:numId w:val="44"/>
      </w:numPr>
      <w:spacing w:before="30" w:after="30"/>
      <w:ind w:left="230" w:hanging="230"/>
      <w:contextualSpacing/>
    </w:pPr>
  </w:style>
  <w:style w:type="paragraph" w:customStyle="1" w:styleId="TableBulletDash">
    <w:name w:val="Table Bullet Dash"/>
    <w:basedOn w:val="Normal"/>
    <w:uiPriority w:val="10"/>
    <w:rsid w:val="00716818"/>
    <w:pPr>
      <w:numPr>
        <w:ilvl w:val="1"/>
        <w:numId w:val="44"/>
      </w:numPr>
      <w:spacing w:before="0" w:after="0"/>
    </w:pPr>
    <w:rPr>
      <w:sz w:val="20"/>
    </w:rPr>
  </w:style>
  <w:style w:type="table" w:styleId="TableGrid">
    <w:name w:val="Table Grid"/>
    <w:basedOn w:val="TableNormal"/>
    <w:rsid w:val="00716818"/>
    <w:tblPr>
      <w:tblStyleRowBandSize w:val="1"/>
      <w:tblStyleColBandSize w:val="1"/>
      <w:tblInd w:w="907" w:type="dxa"/>
      <w:tblBorders>
        <w:top w:val="single" w:sz="2" w:space="0" w:color="auto"/>
        <w:bottom w:val="single" w:sz="2" w:space="0" w:color="auto"/>
        <w:insideH w:val="single" w:sz="2" w:space="0" w:color="auto"/>
      </w:tblBorders>
      <w:tblCellMar>
        <w:left w:w="113"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firstCol">
      <w:rPr>
        <w:b w:val="0"/>
        <w:color w:val="auto"/>
      </w:rPr>
    </w:tblStylePr>
  </w:style>
  <w:style w:type="table" w:styleId="TableClassic1">
    <w:name w:val="Table Classic 1"/>
    <w:basedOn w:val="TableGrid"/>
    <w:uiPriority w:val="99"/>
    <w:semiHidden/>
    <w:unhideWhenUsed/>
    <w:rsid w:val="00716818"/>
    <w:pPr>
      <w:spacing w:after="120" w:line="280" w:lineRule="atLeast"/>
    </w:pPr>
    <w:tblPr>
      <w:tblBorders>
        <w:top w:val="single" w:sz="12" w:space="0" w:color="000000"/>
        <w:bottom w:val="single" w:sz="12" w:space="0" w:color="000000"/>
        <w:insideH w:val="none" w:sz="0" w:space="0" w:color="auto"/>
      </w:tblBorders>
    </w:tbl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16818"/>
    <w:pPr>
      <w:spacing w:before="80" w:after="80" w:line="240" w:lineRule="atLeast"/>
      <w:ind w:left="794"/>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16818"/>
    <w:pPr>
      <w:spacing w:before="80" w:after="80" w:line="240" w:lineRule="atLeast"/>
      <w:ind w:left="794"/>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16818"/>
    <w:pPr>
      <w:spacing w:before="80" w:after="80" w:line="240" w:lineRule="atLeast"/>
      <w:ind w:left="794"/>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16818"/>
    <w:pPr>
      <w:spacing w:before="80" w:after="80" w:line="240" w:lineRule="atLeast"/>
      <w:ind w:left="794"/>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16818"/>
    <w:pPr>
      <w:spacing w:before="80" w:after="80" w:line="240" w:lineRule="atLeast"/>
      <w:ind w:left="794"/>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16818"/>
    <w:pPr>
      <w:spacing w:before="80" w:after="80" w:line="240" w:lineRule="atLeast"/>
      <w:ind w:left="794"/>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16818"/>
    <w:pPr>
      <w:spacing w:before="80" w:after="80" w:line="240" w:lineRule="atLeast"/>
      <w:ind w:left="794"/>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16818"/>
    <w:pPr>
      <w:spacing w:before="80" w:after="80" w:line="240" w:lineRule="atLeast"/>
      <w:ind w:left="794"/>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16818"/>
    <w:pPr>
      <w:spacing w:before="80" w:after="80" w:line="240" w:lineRule="atLeast"/>
      <w:ind w:left="794"/>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16818"/>
    <w:pPr>
      <w:spacing w:before="80" w:after="80" w:line="240" w:lineRule="atLeast"/>
      <w:ind w:left="794"/>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16818"/>
    <w:pPr>
      <w:spacing w:before="80" w:after="80" w:line="240" w:lineRule="atLeast"/>
      <w:ind w:left="794"/>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16818"/>
    <w:pPr>
      <w:spacing w:before="80" w:after="80" w:line="240" w:lineRule="atLeast"/>
      <w:ind w:left="794"/>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716818"/>
    <w:pPr>
      <w:spacing w:before="100" w:after="100"/>
      <w:ind w:left="794"/>
    </w:pPr>
    <w:tblPr>
      <w:tblBorders>
        <w:top w:val="single" w:sz="2" w:space="0" w:color="000000"/>
        <w:bottom w:val="single" w:sz="2" w:space="0" w:color="000000"/>
        <w:insideH w:val="single" w:sz="2" w:space="0" w:color="000000"/>
      </w:tblBorders>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lastRow">
      <w:rPr>
        <w:i w:val="0"/>
        <w:iCs/>
      </w:rPr>
      <w:tblPr/>
      <w:tcPr>
        <w:tcBorders>
          <w:tl2br w:val="none" w:sz="0" w:space="0" w:color="auto"/>
          <w:tr2bl w:val="none" w:sz="0" w:space="0" w:color="auto"/>
        </w:tcBorders>
      </w:tcPr>
    </w:tblStylePr>
    <w:tblStylePr w:type="firstCol">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nwCell">
      <w:rPr>
        <w:b/>
      </w:rPr>
    </w:tblStylePr>
  </w:style>
  <w:style w:type="table" w:styleId="TableGrid2">
    <w:name w:val="Table Grid 2"/>
    <w:basedOn w:val="TableGrid"/>
    <w:uiPriority w:val="99"/>
    <w:unhideWhenUsed/>
    <w:rsid w:val="00716818"/>
    <w:pPr>
      <w:spacing w:after="120" w:line="280" w:lineRule="atLeast"/>
    </w:pPr>
    <w:tblPr>
      <w:tblBorders>
        <w:top w:val="single" w:sz="4" w:space="0" w:color="auto"/>
        <w:bottom w:val="single" w:sz="4" w:space="0" w:color="auto"/>
        <w:insideH w:val="single" w:sz="4" w:space="0" w:color="auto"/>
      </w:tblBorders>
      <w:tblCellMar>
        <w:left w:w="57" w:type="dxa"/>
        <w:right w:w="57" w:type="dxa"/>
      </w:tblCellMar>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cPr>
        <w:tcBorders>
          <w:top w:val="single" w:sz="4" w:space="0" w:color="auto"/>
          <w:left w:val="nil"/>
          <w:bottom w:val="nil"/>
          <w:right w:val="nil"/>
          <w:insideH w:val="nil"/>
          <w:insideV w:val="nil"/>
          <w:tl2br w:val="nil"/>
          <w:tr2bl w:val="nil"/>
        </w:tcBorders>
        <w:shd w:val="clear" w:color="auto" w:fill="D9D9D9"/>
      </w:tcPr>
    </w:tblStylePr>
    <w:tblStylePr w:type="lastRow">
      <w:rPr>
        <w:b w:val="0"/>
        <w:bCs/>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table" w:styleId="TableGrid3">
    <w:name w:val="Table Grid 3"/>
    <w:basedOn w:val="TableNormal"/>
    <w:uiPriority w:val="99"/>
    <w:semiHidden/>
    <w:unhideWhenUsed/>
    <w:rsid w:val="00716818"/>
    <w:pPr>
      <w:spacing w:before="80" w:after="80" w:line="240" w:lineRule="atLeast"/>
      <w:ind w:left="794"/>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16818"/>
    <w:pPr>
      <w:spacing w:before="80" w:after="80" w:line="240" w:lineRule="atLeast"/>
      <w:ind w:left="794"/>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16818"/>
    <w:pPr>
      <w:spacing w:before="80" w:after="80" w:line="240" w:lineRule="atLeast"/>
      <w:ind w:left="794"/>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16818"/>
    <w:pPr>
      <w:spacing w:before="80" w:after="80" w:line="240" w:lineRule="atLeast"/>
      <w:ind w:left="794"/>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
    <w:name w:val="Table Header"/>
    <w:basedOn w:val="TableText"/>
    <w:uiPriority w:val="15"/>
    <w:qFormat/>
    <w:rsid w:val="00716818"/>
    <w:pPr>
      <w:keepNext/>
      <w:spacing w:before="40" w:after="40"/>
    </w:pPr>
    <w:rPr>
      <w:color w:val="333333"/>
      <w:sz w:val="24"/>
    </w:rPr>
  </w:style>
  <w:style w:type="paragraph" w:customStyle="1" w:styleId="TableHeaderMinutes">
    <w:name w:val="Table Header Minutes"/>
    <w:basedOn w:val="TableHeader"/>
    <w:rsid w:val="00716818"/>
    <w:rPr>
      <w:b/>
      <w:bCs/>
      <w:color w:val="auto"/>
      <w:sz w:val="18"/>
      <w:szCs w:val="17"/>
    </w:rPr>
  </w:style>
  <w:style w:type="table" w:styleId="TableList1">
    <w:name w:val="Table List 1"/>
    <w:basedOn w:val="TableNormal"/>
    <w:uiPriority w:val="99"/>
    <w:semiHidden/>
    <w:unhideWhenUsed/>
    <w:rsid w:val="00716818"/>
    <w:pPr>
      <w:spacing w:before="80" w:after="80" w:line="240" w:lineRule="atLeast"/>
      <w:ind w:left="794"/>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16818"/>
    <w:pPr>
      <w:spacing w:before="80" w:after="80" w:line="240" w:lineRule="atLeast"/>
      <w:ind w:left="794"/>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16818"/>
    <w:pPr>
      <w:spacing w:before="80" w:after="80" w:line="240" w:lineRule="atLeast"/>
      <w:ind w:left="794"/>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16818"/>
    <w:pPr>
      <w:spacing w:before="80" w:after="80" w:line="240" w:lineRule="atLeast"/>
      <w:ind w:left="794"/>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16818"/>
    <w:pPr>
      <w:spacing w:before="80" w:after="80" w:line="240" w:lineRule="atLeast"/>
      <w:ind w:left="794"/>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16818"/>
    <w:pPr>
      <w:spacing w:before="80" w:after="80" w:line="240" w:lineRule="atLeast"/>
      <w:ind w:left="794"/>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16818"/>
    <w:pPr>
      <w:spacing w:before="80" w:after="80" w:line="240" w:lineRule="atLeast"/>
      <w:ind w:left="794"/>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39"/>
    <w:semiHidden/>
    <w:rsid w:val="00716818"/>
    <w:pPr>
      <w:tabs>
        <w:tab w:val="right" w:pos="9072"/>
      </w:tabs>
      <w:ind w:left="200" w:hanging="200"/>
    </w:pPr>
  </w:style>
  <w:style w:type="paragraph" w:styleId="TOCHeading">
    <w:name w:val="TOC Heading"/>
    <w:uiPriority w:val="29"/>
    <w:qFormat/>
    <w:rsid w:val="00376CAD"/>
    <w:pPr>
      <w:keepNext/>
      <w:pageBreakBefore/>
      <w:spacing w:after="1200"/>
    </w:pPr>
    <w:rPr>
      <w:rFonts w:cs="Calibri"/>
      <w:color w:val="4C4C4C"/>
      <w:sz w:val="40"/>
      <w:szCs w:val="22"/>
    </w:rPr>
  </w:style>
  <w:style w:type="paragraph" w:styleId="TableofFigures">
    <w:name w:val="table of figures"/>
    <w:basedOn w:val="TOCHeading"/>
    <w:next w:val="Normal"/>
    <w:uiPriority w:val="99"/>
    <w:semiHidden/>
    <w:unhideWhenUsed/>
    <w:rsid w:val="00716818"/>
    <w:pPr>
      <w:spacing w:after="0"/>
    </w:pPr>
  </w:style>
  <w:style w:type="table" w:styleId="TableProfessional">
    <w:name w:val="Table Professional"/>
    <w:basedOn w:val="TableNormal"/>
    <w:uiPriority w:val="99"/>
    <w:semiHidden/>
    <w:unhideWhenUsed/>
    <w:rsid w:val="00716818"/>
    <w:pPr>
      <w:spacing w:before="80" w:after="80" w:line="240" w:lineRule="atLeast"/>
      <w:ind w:left="794"/>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16818"/>
    <w:pPr>
      <w:spacing w:before="80" w:after="80" w:line="240" w:lineRule="atLeast"/>
      <w:ind w:left="794"/>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16818"/>
    <w:pPr>
      <w:spacing w:before="80" w:after="80" w:line="240" w:lineRule="atLeast"/>
      <w:ind w:left="794"/>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16818"/>
    <w:pPr>
      <w:spacing w:before="80" w:after="80" w:line="240" w:lineRule="atLeast"/>
      <w:ind w:left="794"/>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16818"/>
    <w:pPr>
      <w:spacing w:before="80" w:after="80" w:line="240" w:lineRule="atLeast"/>
      <w:ind w:left="794"/>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16818"/>
    <w:pPr>
      <w:spacing w:before="80" w:after="80" w:line="240" w:lineRule="atLeast"/>
      <w:ind w:left="794"/>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16818"/>
    <w:pPr>
      <w:spacing w:before="80" w:after="80" w:line="240" w:lineRule="atLeast"/>
      <w:ind w:left="794"/>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16818"/>
    <w:pPr>
      <w:spacing w:before="80" w:after="80" w:line="240" w:lineRule="atLeast"/>
      <w:ind w:left="794"/>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16818"/>
    <w:pPr>
      <w:spacing w:before="80" w:after="80" w:line="240" w:lineRule="atLeast"/>
      <w:ind w:left="794"/>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39"/>
    <w:semiHidden/>
    <w:rsid w:val="00716818"/>
    <w:pPr>
      <w:spacing w:before="120"/>
    </w:pPr>
    <w:rPr>
      <w:b/>
      <w:bCs/>
      <w:sz w:val="24"/>
      <w:szCs w:val="24"/>
    </w:rPr>
  </w:style>
  <w:style w:type="paragraph" w:styleId="TOC1">
    <w:name w:val="toc 1"/>
    <w:basedOn w:val="Normal"/>
    <w:next w:val="Normal"/>
    <w:autoRedefine/>
    <w:uiPriority w:val="39"/>
    <w:rsid w:val="00716818"/>
    <w:pPr>
      <w:tabs>
        <w:tab w:val="right" w:leader="dot" w:pos="9645"/>
      </w:tabs>
      <w:spacing w:before="240" w:line="216" w:lineRule="auto"/>
      <w:ind w:right="567" w:hanging="794"/>
    </w:pPr>
    <w:rPr>
      <w:noProof/>
      <w:color w:val="4C4C4C"/>
      <w:sz w:val="28"/>
      <w:szCs w:val="28"/>
    </w:rPr>
  </w:style>
  <w:style w:type="paragraph" w:styleId="TOC2">
    <w:name w:val="toc 2"/>
    <w:next w:val="Normal"/>
    <w:autoRedefine/>
    <w:uiPriority w:val="39"/>
    <w:rsid w:val="00716818"/>
    <w:pPr>
      <w:tabs>
        <w:tab w:val="left" w:pos="1985"/>
        <w:tab w:val="right" w:leader="dot" w:pos="9631"/>
      </w:tabs>
      <w:spacing w:before="20"/>
      <w:ind w:left="1248" w:right="567" w:hanging="454"/>
      <w:contextualSpacing/>
    </w:pPr>
    <w:rPr>
      <w:rFonts w:cs="Calibri"/>
      <w:noProof/>
      <w:color w:val="000000"/>
      <w:sz w:val="22"/>
      <w:szCs w:val="22"/>
    </w:rPr>
  </w:style>
  <w:style w:type="paragraph" w:styleId="TOC3">
    <w:name w:val="toc 3"/>
    <w:next w:val="Normal"/>
    <w:autoRedefine/>
    <w:uiPriority w:val="39"/>
    <w:rsid w:val="00716818"/>
    <w:pPr>
      <w:tabs>
        <w:tab w:val="right" w:leader="dot" w:pos="9631"/>
      </w:tabs>
      <w:ind w:left="1985" w:right="567" w:hanging="709"/>
    </w:pPr>
    <w:rPr>
      <w:rFonts w:cs="Calibri"/>
      <w:noProof/>
      <w:sz w:val="22"/>
      <w:szCs w:val="22"/>
    </w:rPr>
  </w:style>
  <w:style w:type="paragraph" w:styleId="TOC4">
    <w:name w:val="toc 4"/>
    <w:basedOn w:val="Normal"/>
    <w:next w:val="Normal"/>
    <w:autoRedefine/>
    <w:uiPriority w:val="39"/>
    <w:semiHidden/>
    <w:rsid w:val="00716818"/>
    <w:pPr>
      <w:tabs>
        <w:tab w:val="right" w:leader="dot" w:pos="9639"/>
      </w:tabs>
      <w:spacing w:before="0" w:after="0"/>
      <w:ind w:left="1985" w:right="567" w:hanging="567"/>
    </w:pPr>
    <w:rPr>
      <w:color w:val="4C4C4C"/>
      <w:sz w:val="18"/>
    </w:rPr>
  </w:style>
  <w:style w:type="paragraph" w:styleId="TOC5">
    <w:name w:val="toc 5"/>
    <w:basedOn w:val="TOC3"/>
    <w:next w:val="Normal"/>
    <w:autoRedefine/>
    <w:uiPriority w:val="39"/>
    <w:semiHidden/>
    <w:rsid w:val="00716818"/>
    <w:pPr>
      <w:ind w:left="1589" w:right="505" w:hanging="1589"/>
    </w:pPr>
    <w:rPr>
      <w:b/>
      <w:color w:val="333333"/>
    </w:rPr>
  </w:style>
  <w:style w:type="paragraph" w:styleId="TOC6">
    <w:name w:val="toc 6"/>
    <w:basedOn w:val="Normal"/>
    <w:next w:val="Normal"/>
    <w:autoRedefine/>
    <w:uiPriority w:val="49"/>
    <w:semiHidden/>
    <w:rsid w:val="00716818"/>
    <w:pPr>
      <w:spacing w:before="40" w:after="20"/>
      <w:ind w:left="1418" w:hanging="1418"/>
    </w:pPr>
    <w:rPr>
      <w:b/>
      <w:sz w:val="16"/>
    </w:rPr>
  </w:style>
  <w:style w:type="paragraph" w:styleId="TOC7">
    <w:name w:val="toc 7"/>
    <w:basedOn w:val="Normal"/>
    <w:next w:val="Normal"/>
    <w:autoRedefine/>
    <w:uiPriority w:val="49"/>
    <w:semiHidden/>
    <w:rsid w:val="00716818"/>
    <w:pPr>
      <w:ind w:left="1440"/>
    </w:pPr>
  </w:style>
  <w:style w:type="paragraph" w:styleId="TOC8">
    <w:name w:val="toc 8"/>
    <w:basedOn w:val="Normal"/>
    <w:next w:val="Normal"/>
    <w:autoRedefine/>
    <w:uiPriority w:val="49"/>
    <w:semiHidden/>
    <w:rsid w:val="00716818"/>
    <w:pPr>
      <w:ind w:left="1680"/>
    </w:pPr>
  </w:style>
  <w:style w:type="paragraph" w:styleId="TOC9">
    <w:name w:val="toc 9"/>
    <w:basedOn w:val="Normal"/>
    <w:next w:val="Normal"/>
    <w:autoRedefine/>
    <w:uiPriority w:val="49"/>
    <w:semiHidden/>
    <w:rsid w:val="00716818"/>
    <w:pPr>
      <w:ind w:left="2835" w:right="2835"/>
    </w:pPr>
  </w:style>
  <w:style w:type="paragraph" w:customStyle="1" w:styleId="FormText">
    <w:name w:val="Form Text"/>
    <w:basedOn w:val="TableText"/>
    <w:qFormat/>
    <w:rsid w:val="007A41D9"/>
    <w:pPr>
      <w:spacing w:before="40" w:after="40"/>
    </w:pPr>
    <w:rPr>
      <w:sz w:val="22"/>
      <w:lang w:eastAsia="en-US"/>
    </w:rPr>
  </w:style>
  <w:style w:type="paragraph" w:customStyle="1" w:styleId="TableTextbold">
    <w:name w:val="Table Text bold"/>
    <w:basedOn w:val="TableText"/>
    <w:qFormat/>
    <w:rsid w:val="007D3877"/>
    <w:pPr>
      <w:keepNext/>
      <w:spacing w:before="60"/>
    </w:pPr>
    <w:rPr>
      <w:b/>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3" w:qFormat="1"/>
    <w:lsdException w:name="heading 3" w:uiPriority="3" w:qFormat="1"/>
    <w:lsdException w:name="heading 4" w:uiPriority="3"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index 1" w:uiPriority="49"/>
    <w:lsdException w:name="index 2" w:uiPriority="49"/>
    <w:lsdException w:name="index 3" w:uiPriority="49"/>
    <w:lsdException w:name="index 4" w:uiPriority="49"/>
    <w:lsdException w:name="index 5" w:uiPriority="49"/>
    <w:lsdException w:name="index 6" w:uiPriority="49"/>
    <w:lsdException w:name="index 7" w:uiPriority="49"/>
    <w:lsdException w:name="index 8" w:uiPriority="49"/>
    <w:lsdException w:name="index 9" w:uiPriority="49"/>
    <w:lsdException w:name="toc 1" w:uiPriority="39"/>
    <w:lsdException w:name="toc 2" w:uiPriority="39"/>
    <w:lsdException w:name="toc 3" w:uiPriority="39"/>
    <w:lsdException w:name="toc 4" w:uiPriority="39"/>
    <w:lsdException w:name="toc 5" w:uiPriority="39"/>
    <w:lsdException w:name="toc 6" w:uiPriority="49"/>
    <w:lsdException w:name="toc 7" w:uiPriority="49"/>
    <w:lsdException w:name="toc 8" w:uiPriority="49"/>
    <w:lsdException w:name="toc 9" w:uiPriority="49"/>
    <w:lsdException w:name="Normal Indent" w:uiPriority="0"/>
    <w:lsdException w:name="footnote text" w:uiPriority="49"/>
    <w:lsdException w:name="annotation text" w:uiPriority="49"/>
    <w:lsdException w:name="header" w:uiPriority="24"/>
    <w:lsdException w:name="footer" w:uiPriority="24"/>
    <w:lsdException w:name="index heading" w:uiPriority="49"/>
    <w:lsdException w:name="caption" w:uiPriority="13" w:qFormat="1"/>
    <w:lsdException w:name="envelope address" w:uiPriority="49"/>
    <w:lsdException w:name="envelope return" w:uiPriority="49"/>
    <w:lsdException w:name="footnote reference" w:uiPriority="49"/>
    <w:lsdException w:name="annotation reference" w:uiPriority="49"/>
    <w:lsdException w:name="line number" w:uiPriority="49"/>
    <w:lsdException w:name="page number" w:uiPriority="49"/>
    <w:lsdException w:name="endnote reference" w:uiPriority="49"/>
    <w:lsdException w:name="endnote text" w:uiPriority="49"/>
    <w:lsdException w:name="table of authorities" w:uiPriority="39"/>
    <w:lsdException w:name="macro" w:uiPriority="49"/>
    <w:lsdException w:name="toa heading" w:uiPriority="39"/>
    <w:lsdException w:name="List" w:uiPriority="49"/>
    <w:lsdException w:name="List Number" w:uiPriority="7" w:qFormat="1"/>
    <w:lsdException w:name="List 2" w:uiPriority="49"/>
    <w:lsdException w:name="List 3" w:uiPriority="49"/>
    <w:lsdException w:name="List 4" w:uiPriority="49"/>
    <w:lsdException w:name="List 5" w:uiPriority="49"/>
    <w:lsdException w:name="List Bullet 4" w:uiPriority="49"/>
    <w:lsdException w:name="List Bullet 5" w:uiPriority="49"/>
    <w:lsdException w:name="List Number 2" w:uiPriority="7"/>
    <w:lsdException w:name="List Number 3" w:uiPriority="7"/>
    <w:lsdException w:name="List Number 4" w:uiPriority="49"/>
    <w:lsdException w:name="List Number 5" w:uiPriority="49"/>
    <w:lsdException w:name="Title" w:semiHidden="0" w:uiPriority="28" w:unhideWhenUsed="0" w:qFormat="1"/>
    <w:lsdException w:name="Closing" w:uiPriority="49"/>
    <w:lsdException w:name="Signature" w:uiPriority="49"/>
    <w:lsdException w:name="Default Paragraph Font" w:uiPriority="1"/>
    <w:lsdException w:name="Body Text" w:uiPriority="49"/>
    <w:lsdException w:name="Body Text Indent" w:uiPriority="49"/>
    <w:lsdException w:name="List Continue" w:uiPriority="8" w:qFormat="1"/>
    <w:lsdException w:name="List Continue 2" w:uiPriority="8"/>
    <w:lsdException w:name="List Continue 3" w:uiPriority="8"/>
    <w:lsdException w:name="List Continue 4" w:uiPriority="49"/>
    <w:lsdException w:name="List Continue 5" w:uiPriority="49"/>
    <w:lsdException w:name="Message Header" w:uiPriority="49"/>
    <w:lsdException w:name="Subtitle" w:semiHidden="0" w:uiPriority="29" w:unhideWhenUsed="0" w:qFormat="1"/>
    <w:lsdException w:name="Salutation" w:uiPriority="49"/>
    <w:lsdException w:name="Date" w:uiPriority="49"/>
    <w:lsdException w:name="Body Text First Indent" w:uiPriority="49"/>
    <w:lsdException w:name="Body Text First Indent 2" w:uiPriority="49"/>
    <w:lsdException w:name="Body Text 2" w:uiPriority="49"/>
    <w:lsdException w:name="Body Text 3" w:uiPriority="49"/>
    <w:lsdException w:name="Body Text Indent 2" w:uiPriority="49"/>
    <w:lsdException w:name="Body Text Indent 3" w:uiPriority="49"/>
    <w:lsdException w:name="Block Text" w:uiPriority="49"/>
    <w:lsdException w:name="Strong" w:semiHidden="0" w:uiPriority="22" w:unhideWhenUsed="0" w:qFormat="1"/>
    <w:lsdException w:name="Emphasis" w:semiHidden="0" w:uiPriority="20" w:unhideWhenUsed="0" w:qFormat="1"/>
    <w:lsdException w:name="Document Map" w:uiPriority="49"/>
    <w:lsdException w:name="Plain Text" w:uiPriority="49"/>
    <w:lsdException w:name="E-mail Signature" w:uiPriority="49"/>
    <w:lsdException w:name="Normal (Web)" w:uiPriority="49"/>
    <w:lsdException w:name="HTML Address" w:uiPriority="49"/>
    <w:lsdException w:name="HTML Preformatted" w:uiPriority="49"/>
    <w:lsdException w:name="annotation subject" w:uiPriority="49"/>
    <w:lsdException w:name="Balloon Text" w:uiPriority="49"/>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29" w:qFormat="1"/>
  </w:latentStyles>
  <w:style w:type="paragraph" w:default="1" w:styleId="Normal">
    <w:name w:val="Normal"/>
    <w:qFormat/>
    <w:rsid w:val="0061053D"/>
    <w:pPr>
      <w:spacing w:before="100" w:after="100"/>
      <w:ind w:left="794"/>
    </w:pPr>
    <w:rPr>
      <w:rFonts w:cs="Calibri"/>
      <w:sz w:val="22"/>
      <w:szCs w:val="22"/>
    </w:rPr>
  </w:style>
  <w:style w:type="paragraph" w:styleId="Heading1">
    <w:name w:val="heading 1"/>
    <w:basedOn w:val="Normal"/>
    <w:next w:val="Normal"/>
    <w:link w:val="Heading1Char"/>
    <w:uiPriority w:val="3"/>
    <w:qFormat/>
    <w:rsid w:val="00376CAD"/>
    <w:pPr>
      <w:keepNext/>
      <w:keepLines/>
      <w:pageBreakBefore/>
      <w:numPr>
        <w:numId w:val="26"/>
      </w:numPr>
      <w:spacing w:before="0" w:after="1120" w:line="216" w:lineRule="auto"/>
      <w:outlineLvl w:val="0"/>
    </w:pPr>
    <w:rPr>
      <w:color w:val="404040"/>
      <w:sz w:val="40"/>
      <w:lang w:eastAsia="en-US"/>
    </w:rPr>
  </w:style>
  <w:style w:type="paragraph" w:styleId="Heading2">
    <w:name w:val="heading 2"/>
    <w:basedOn w:val="Heading1"/>
    <w:next w:val="Normal"/>
    <w:link w:val="Heading2Char"/>
    <w:uiPriority w:val="3"/>
    <w:qFormat/>
    <w:rsid w:val="00716818"/>
    <w:pPr>
      <w:pageBreakBefore w:val="0"/>
      <w:widowControl w:val="0"/>
      <w:numPr>
        <w:ilvl w:val="1"/>
      </w:numPr>
      <w:spacing w:before="280" w:after="120"/>
      <w:outlineLvl w:val="1"/>
    </w:pPr>
    <w:rPr>
      <w:color w:val="4D4D4D"/>
      <w:sz w:val="30"/>
    </w:rPr>
  </w:style>
  <w:style w:type="paragraph" w:styleId="Heading3">
    <w:name w:val="heading 3"/>
    <w:basedOn w:val="Heading2"/>
    <w:next w:val="Normal"/>
    <w:link w:val="Heading3Char"/>
    <w:uiPriority w:val="3"/>
    <w:qFormat/>
    <w:rsid w:val="00716818"/>
    <w:pPr>
      <w:numPr>
        <w:ilvl w:val="2"/>
      </w:numPr>
      <w:spacing w:before="200"/>
      <w:outlineLvl w:val="2"/>
    </w:pPr>
    <w:rPr>
      <w:b/>
      <w:sz w:val="26"/>
    </w:rPr>
  </w:style>
  <w:style w:type="paragraph" w:styleId="Heading4">
    <w:name w:val="heading 4"/>
    <w:basedOn w:val="Heading3"/>
    <w:next w:val="Normal"/>
    <w:link w:val="Heading4Char"/>
    <w:uiPriority w:val="3"/>
    <w:qFormat/>
    <w:rsid w:val="00716818"/>
    <w:pPr>
      <w:numPr>
        <w:ilvl w:val="3"/>
      </w:numPr>
      <w:spacing w:before="160" w:line="228" w:lineRule="auto"/>
      <w:outlineLvl w:val="3"/>
    </w:pPr>
    <w:rPr>
      <w:sz w:val="22"/>
    </w:rPr>
  </w:style>
  <w:style w:type="paragraph" w:styleId="Heading5">
    <w:name w:val="heading 5"/>
    <w:basedOn w:val="Heading4"/>
    <w:next w:val="Normal"/>
    <w:link w:val="Heading5Char"/>
    <w:uiPriority w:val="3"/>
    <w:qFormat/>
    <w:rsid w:val="00716818"/>
    <w:pPr>
      <w:numPr>
        <w:ilvl w:val="4"/>
      </w:numPr>
      <w:outlineLvl w:val="4"/>
    </w:pPr>
    <w:rPr>
      <w:bCs/>
      <w:i/>
      <w:color w:val="404040"/>
    </w:rPr>
  </w:style>
  <w:style w:type="paragraph" w:styleId="Heading6">
    <w:name w:val="heading 6"/>
    <w:basedOn w:val="Heading5"/>
    <w:next w:val="Normal"/>
    <w:link w:val="Heading6Char"/>
    <w:uiPriority w:val="3"/>
    <w:semiHidden/>
    <w:qFormat/>
    <w:rsid w:val="00716818"/>
    <w:pPr>
      <w:numPr>
        <w:ilvl w:val="5"/>
      </w:numPr>
      <w:outlineLvl w:val="5"/>
    </w:pPr>
    <w:rPr>
      <w:iCs/>
    </w:rPr>
  </w:style>
  <w:style w:type="paragraph" w:styleId="Heading7">
    <w:name w:val="heading 7"/>
    <w:basedOn w:val="Heading6"/>
    <w:next w:val="Normal"/>
    <w:link w:val="Heading7Char"/>
    <w:uiPriority w:val="3"/>
    <w:semiHidden/>
    <w:qFormat/>
    <w:rsid w:val="00716818"/>
    <w:pPr>
      <w:numPr>
        <w:ilvl w:val="6"/>
      </w:numPr>
      <w:outlineLvl w:val="6"/>
    </w:pPr>
    <w:rPr>
      <w:i w:val="0"/>
    </w:rPr>
  </w:style>
  <w:style w:type="paragraph" w:styleId="Heading8">
    <w:name w:val="heading 8"/>
    <w:basedOn w:val="Heading7"/>
    <w:next w:val="Normal"/>
    <w:link w:val="Heading8Char"/>
    <w:uiPriority w:val="3"/>
    <w:semiHidden/>
    <w:qFormat/>
    <w:rsid w:val="00716818"/>
    <w:pPr>
      <w:numPr>
        <w:ilvl w:val="7"/>
      </w:numPr>
      <w:outlineLvl w:val="7"/>
    </w:pPr>
    <w:rPr>
      <w:b w:val="0"/>
    </w:rPr>
  </w:style>
  <w:style w:type="paragraph" w:styleId="Heading9">
    <w:name w:val="heading 9"/>
    <w:basedOn w:val="Heading8"/>
    <w:next w:val="Normal"/>
    <w:link w:val="Heading9Char"/>
    <w:uiPriority w:val="3"/>
    <w:semiHidden/>
    <w:qFormat/>
    <w:rsid w:val="0071681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4"/>
    <w:rsid w:val="00716818"/>
    <w:pPr>
      <w:tabs>
        <w:tab w:val="center" w:pos="4320"/>
        <w:tab w:val="right" w:pos="8640"/>
      </w:tabs>
      <w:spacing w:before="0" w:after="0"/>
      <w:ind w:left="0" w:right="-567"/>
    </w:pPr>
    <w:rPr>
      <w:sz w:val="24"/>
    </w:rPr>
  </w:style>
  <w:style w:type="character" w:customStyle="1" w:styleId="HeaderChar">
    <w:name w:val="Header Char"/>
    <w:basedOn w:val="DefaultParagraphFont"/>
    <w:link w:val="Header"/>
    <w:uiPriority w:val="24"/>
    <w:rsid w:val="00716818"/>
    <w:rPr>
      <w:rFonts w:cs="Calibri"/>
      <w:sz w:val="24"/>
      <w:szCs w:val="22"/>
    </w:rPr>
  </w:style>
  <w:style w:type="paragraph" w:styleId="Footer">
    <w:name w:val="footer"/>
    <w:link w:val="FooterChar"/>
    <w:uiPriority w:val="24"/>
    <w:rsid w:val="00716818"/>
    <w:pPr>
      <w:tabs>
        <w:tab w:val="right" w:pos="8220"/>
      </w:tabs>
    </w:pPr>
    <w:rPr>
      <w:rFonts w:cs="Calibri"/>
      <w:noProof/>
      <w:color w:val="4C4C4C"/>
      <w:sz w:val="12"/>
      <w:szCs w:val="22"/>
    </w:rPr>
  </w:style>
  <w:style w:type="character" w:customStyle="1" w:styleId="FooterChar">
    <w:name w:val="Footer Char"/>
    <w:basedOn w:val="DefaultParagraphFont"/>
    <w:link w:val="Footer"/>
    <w:uiPriority w:val="24"/>
    <w:rsid w:val="00716818"/>
    <w:rPr>
      <w:rFonts w:cs="Calibri"/>
      <w:noProof/>
      <w:color w:val="4C4C4C"/>
      <w:sz w:val="12"/>
      <w:szCs w:val="22"/>
    </w:rPr>
  </w:style>
  <w:style w:type="paragraph" w:styleId="Title">
    <w:name w:val="Title"/>
    <w:basedOn w:val="Normal"/>
    <w:link w:val="TitleChar"/>
    <w:uiPriority w:val="28"/>
    <w:qFormat/>
    <w:rsid w:val="00D96E92"/>
    <w:pPr>
      <w:spacing w:before="0" w:line="560" w:lineRule="exact"/>
      <w:ind w:left="0" w:right="567"/>
    </w:pPr>
    <w:rPr>
      <w:b/>
      <w:color w:val="000000"/>
      <w:sz w:val="60"/>
    </w:rPr>
  </w:style>
  <w:style w:type="character" w:customStyle="1" w:styleId="TitleChar">
    <w:name w:val="Title Char"/>
    <w:basedOn w:val="DefaultParagraphFont"/>
    <w:link w:val="Title"/>
    <w:uiPriority w:val="28"/>
    <w:rsid w:val="00D96E92"/>
    <w:rPr>
      <w:rFonts w:cs="Calibri"/>
      <w:b/>
      <w:color w:val="000000"/>
      <w:sz w:val="60"/>
      <w:szCs w:val="22"/>
    </w:rPr>
  </w:style>
  <w:style w:type="paragraph" w:styleId="Subtitle">
    <w:name w:val="Subtitle"/>
    <w:basedOn w:val="Normal"/>
    <w:link w:val="SubtitleChar"/>
    <w:uiPriority w:val="29"/>
    <w:qFormat/>
    <w:rsid w:val="00716818"/>
    <w:pPr>
      <w:spacing w:before="0" w:after="0" w:line="440" w:lineRule="exact"/>
      <w:ind w:left="0"/>
    </w:pPr>
    <w:rPr>
      <w:color w:val="000000"/>
      <w:sz w:val="40"/>
      <w:szCs w:val="24"/>
    </w:rPr>
  </w:style>
  <w:style w:type="character" w:customStyle="1" w:styleId="SubtitleChar">
    <w:name w:val="Subtitle Char"/>
    <w:basedOn w:val="DefaultParagraphFont"/>
    <w:link w:val="Subtitle"/>
    <w:uiPriority w:val="29"/>
    <w:rsid w:val="00716818"/>
    <w:rPr>
      <w:rFonts w:cs="Calibri"/>
      <w:color w:val="000000"/>
      <w:sz w:val="40"/>
      <w:szCs w:val="24"/>
    </w:rPr>
  </w:style>
  <w:style w:type="paragraph" w:customStyle="1" w:styleId="TertiaryTitle">
    <w:name w:val="Tertiary Title"/>
    <w:basedOn w:val="Normal"/>
    <w:rsid w:val="00716818"/>
    <w:pPr>
      <w:spacing w:before="0" w:after="0" w:line="440" w:lineRule="exact"/>
      <w:ind w:left="0"/>
    </w:pPr>
    <w:rPr>
      <w:color w:val="4D4D4D"/>
      <w:sz w:val="36"/>
      <w:szCs w:val="40"/>
      <w:lang w:eastAsia="en-US"/>
    </w:rPr>
  </w:style>
  <w:style w:type="paragraph" w:styleId="BalloonText">
    <w:name w:val="Balloon Text"/>
    <w:basedOn w:val="Normal"/>
    <w:link w:val="BalloonTextChar"/>
    <w:uiPriority w:val="49"/>
    <w:semiHidden/>
    <w:rsid w:val="00716818"/>
    <w:rPr>
      <w:sz w:val="16"/>
      <w:szCs w:val="16"/>
    </w:rPr>
  </w:style>
  <w:style w:type="character" w:customStyle="1" w:styleId="BalloonTextChar">
    <w:name w:val="Balloon Text Char"/>
    <w:basedOn w:val="DefaultParagraphFont"/>
    <w:link w:val="BalloonText"/>
    <w:uiPriority w:val="49"/>
    <w:semiHidden/>
    <w:rsid w:val="00716818"/>
    <w:rPr>
      <w:rFonts w:cs="Calibri"/>
      <w:sz w:val="16"/>
      <w:szCs w:val="16"/>
    </w:rPr>
  </w:style>
  <w:style w:type="paragraph" w:customStyle="1" w:styleId="NormalTight">
    <w:name w:val="Normal Tight"/>
    <w:basedOn w:val="Normal"/>
    <w:semiHidden/>
    <w:rsid w:val="00716818"/>
    <w:pPr>
      <w:spacing w:before="0" w:after="0"/>
    </w:pPr>
  </w:style>
  <w:style w:type="paragraph" w:customStyle="1" w:styleId="BreakoutNormal">
    <w:name w:val="Breakout Normal"/>
    <w:basedOn w:val="Normal"/>
    <w:rsid w:val="00716818"/>
    <w:pPr>
      <w:ind w:left="0"/>
    </w:pPr>
    <w:rPr>
      <w:sz w:val="20"/>
    </w:rPr>
  </w:style>
  <w:style w:type="paragraph" w:customStyle="1" w:styleId="BreakoutList1">
    <w:name w:val="Breakout List 1"/>
    <w:basedOn w:val="BreakoutNormal"/>
    <w:rsid w:val="00716818"/>
    <w:pPr>
      <w:numPr>
        <w:numId w:val="14"/>
      </w:numPr>
    </w:pPr>
  </w:style>
  <w:style w:type="paragraph" w:customStyle="1" w:styleId="BreakoutList2">
    <w:name w:val="Breakout List 2"/>
    <w:basedOn w:val="BreakoutList1"/>
    <w:rsid w:val="00716818"/>
    <w:pPr>
      <w:numPr>
        <w:ilvl w:val="1"/>
      </w:numPr>
    </w:pPr>
  </w:style>
  <w:style w:type="paragraph" w:customStyle="1" w:styleId="Bullet1">
    <w:name w:val="Bullet 1"/>
    <w:basedOn w:val="Normal"/>
    <w:uiPriority w:val="11"/>
    <w:qFormat/>
    <w:rsid w:val="00716818"/>
    <w:pPr>
      <w:numPr>
        <w:numId w:val="17"/>
      </w:numPr>
      <w:spacing w:before="80" w:after="80"/>
    </w:pPr>
  </w:style>
  <w:style w:type="paragraph" w:customStyle="1" w:styleId="Bullet2">
    <w:name w:val="Bullet 2"/>
    <w:basedOn w:val="Bullet1"/>
    <w:uiPriority w:val="11"/>
    <w:rsid w:val="00716818"/>
    <w:pPr>
      <w:numPr>
        <w:ilvl w:val="1"/>
      </w:numPr>
    </w:pPr>
  </w:style>
  <w:style w:type="paragraph" w:customStyle="1" w:styleId="Bullet3">
    <w:name w:val="Bullet 3"/>
    <w:basedOn w:val="Bullet2"/>
    <w:uiPriority w:val="11"/>
    <w:rsid w:val="00716818"/>
    <w:pPr>
      <w:numPr>
        <w:ilvl w:val="2"/>
      </w:numPr>
    </w:pPr>
  </w:style>
  <w:style w:type="paragraph" w:styleId="Caption">
    <w:name w:val="caption"/>
    <w:basedOn w:val="Normal"/>
    <w:next w:val="Normal"/>
    <w:uiPriority w:val="13"/>
    <w:qFormat/>
    <w:rsid w:val="00716818"/>
    <w:pPr>
      <w:keepNext/>
      <w:keepLines/>
      <w:tabs>
        <w:tab w:val="left" w:pos="851"/>
      </w:tabs>
      <w:spacing w:before="60" w:after="60" w:line="228" w:lineRule="auto"/>
    </w:pPr>
    <w:rPr>
      <w:b/>
    </w:rPr>
  </w:style>
  <w:style w:type="paragraph" w:customStyle="1" w:styleId="CaptionTable">
    <w:name w:val="Caption Table"/>
    <w:basedOn w:val="Normal"/>
    <w:uiPriority w:val="14"/>
    <w:rsid w:val="00716818"/>
    <w:rPr>
      <w:b/>
    </w:rPr>
  </w:style>
  <w:style w:type="numbering" w:styleId="111111">
    <w:name w:val="Outline List 2"/>
    <w:basedOn w:val="NoList"/>
    <w:uiPriority w:val="99"/>
    <w:semiHidden/>
    <w:unhideWhenUsed/>
    <w:rsid w:val="00716818"/>
    <w:pPr>
      <w:numPr>
        <w:numId w:val="6"/>
      </w:numPr>
    </w:pPr>
  </w:style>
  <w:style w:type="numbering" w:styleId="1ai">
    <w:name w:val="Outline List 1"/>
    <w:basedOn w:val="NoList"/>
    <w:uiPriority w:val="99"/>
    <w:semiHidden/>
    <w:unhideWhenUsed/>
    <w:rsid w:val="00716818"/>
    <w:pPr>
      <w:numPr>
        <w:numId w:val="9"/>
      </w:numPr>
    </w:pPr>
  </w:style>
  <w:style w:type="character" w:customStyle="1" w:styleId="Heading1Char">
    <w:name w:val="Heading 1 Char"/>
    <w:basedOn w:val="DefaultParagraphFont"/>
    <w:link w:val="Heading1"/>
    <w:uiPriority w:val="3"/>
    <w:rsid w:val="00376CAD"/>
    <w:rPr>
      <w:rFonts w:cs="Calibri"/>
      <w:color w:val="404040"/>
      <w:sz w:val="40"/>
      <w:szCs w:val="22"/>
      <w:lang w:eastAsia="en-US"/>
    </w:rPr>
  </w:style>
  <w:style w:type="character" w:customStyle="1" w:styleId="Heading2Char">
    <w:name w:val="Heading 2 Char"/>
    <w:basedOn w:val="DefaultParagraphFont"/>
    <w:link w:val="Heading2"/>
    <w:uiPriority w:val="3"/>
    <w:rsid w:val="00716818"/>
    <w:rPr>
      <w:rFonts w:cs="Calibri"/>
      <w:color w:val="4D4D4D"/>
      <w:kern w:val="28"/>
      <w:sz w:val="30"/>
      <w:szCs w:val="22"/>
      <w:lang w:eastAsia="en-US"/>
    </w:rPr>
  </w:style>
  <w:style w:type="character" w:customStyle="1" w:styleId="Heading3Char">
    <w:name w:val="Heading 3 Char"/>
    <w:basedOn w:val="DefaultParagraphFont"/>
    <w:link w:val="Heading3"/>
    <w:uiPriority w:val="3"/>
    <w:rsid w:val="00716818"/>
    <w:rPr>
      <w:rFonts w:cs="Calibri"/>
      <w:b/>
      <w:color w:val="4D4D4D"/>
      <w:kern w:val="28"/>
      <w:sz w:val="26"/>
      <w:szCs w:val="22"/>
      <w:lang w:eastAsia="en-US"/>
    </w:rPr>
  </w:style>
  <w:style w:type="character" w:customStyle="1" w:styleId="Heading4Char">
    <w:name w:val="Heading 4 Char"/>
    <w:basedOn w:val="DefaultParagraphFont"/>
    <w:link w:val="Heading4"/>
    <w:uiPriority w:val="3"/>
    <w:rsid w:val="00716818"/>
    <w:rPr>
      <w:rFonts w:cs="Calibri"/>
      <w:b/>
      <w:color w:val="4D4D4D"/>
      <w:kern w:val="28"/>
      <w:sz w:val="22"/>
      <w:szCs w:val="22"/>
      <w:lang w:eastAsia="en-US"/>
    </w:rPr>
  </w:style>
  <w:style w:type="character" w:customStyle="1" w:styleId="Heading5Char">
    <w:name w:val="Heading 5 Char"/>
    <w:basedOn w:val="DefaultParagraphFont"/>
    <w:link w:val="Heading5"/>
    <w:uiPriority w:val="3"/>
    <w:rsid w:val="00716818"/>
    <w:rPr>
      <w:rFonts w:cs="Calibri"/>
      <w:b/>
      <w:bCs/>
      <w:i/>
      <w:color w:val="404040"/>
      <w:kern w:val="28"/>
      <w:sz w:val="22"/>
      <w:szCs w:val="22"/>
      <w:lang w:eastAsia="en-US"/>
    </w:rPr>
  </w:style>
  <w:style w:type="character" w:customStyle="1" w:styleId="Heading6Char">
    <w:name w:val="Heading 6 Char"/>
    <w:basedOn w:val="DefaultParagraphFont"/>
    <w:link w:val="Heading6"/>
    <w:uiPriority w:val="3"/>
    <w:semiHidden/>
    <w:rsid w:val="00716818"/>
    <w:rPr>
      <w:rFonts w:cs="Calibri"/>
      <w:b/>
      <w:bCs/>
      <w:i/>
      <w:iCs/>
      <w:color w:val="404040"/>
      <w:kern w:val="28"/>
      <w:sz w:val="22"/>
      <w:szCs w:val="22"/>
      <w:lang w:eastAsia="en-US"/>
    </w:rPr>
  </w:style>
  <w:style w:type="character" w:customStyle="1" w:styleId="Heading7Char">
    <w:name w:val="Heading 7 Char"/>
    <w:basedOn w:val="DefaultParagraphFont"/>
    <w:link w:val="Heading7"/>
    <w:uiPriority w:val="3"/>
    <w:semiHidden/>
    <w:rsid w:val="00716818"/>
    <w:rPr>
      <w:rFonts w:cs="Calibri"/>
      <w:b/>
      <w:bCs/>
      <w:iCs/>
      <w:color w:val="404040"/>
      <w:kern w:val="28"/>
      <w:sz w:val="22"/>
      <w:szCs w:val="22"/>
      <w:lang w:eastAsia="en-US"/>
    </w:rPr>
  </w:style>
  <w:style w:type="character" w:customStyle="1" w:styleId="Heading8Char">
    <w:name w:val="Heading 8 Char"/>
    <w:basedOn w:val="DefaultParagraphFont"/>
    <w:link w:val="Heading8"/>
    <w:uiPriority w:val="3"/>
    <w:semiHidden/>
    <w:rsid w:val="00716818"/>
    <w:rPr>
      <w:rFonts w:cs="Calibri"/>
      <w:bCs/>
      <w:iCs/>
      <w:color w:val="404040"/>
      <w:kern w:val="28"/>
      <w:sz w:val="22"/>
      <w:szCs w:val="22"/>
      <w:lang w:eastAsia="en-US"/>
    </w:rPr>
  </w:style>
  <w:style w:type="character" w:customStyle="1" w:styleId="Heading9Char">
    <w:name w:val="Heading 9 Char"/>
    <w:basedOn w:val="DefaultParagraphFont"/>
    <w:link w:val="Heading9"/>
    <w:uiPriority w:val="3"/>
    <w:semiHidden/>
    <w:rsid w:val="00716818"/>
    <w:rPr>
      <w:rFonts w:cs="Calibri"/>
      <w:bCs/>
      <w:iCs/>
      <w:color w:val="404040"/>
      <w:kern w:val="28"/>
      <w:sz w:val="22"/>
      <w:szCs w:val="22"/>
      <w:lang w:eastAsia="en-US"/>
    </w:rPr>
  </w:style>
  <w:style w:type="numbering" w:styleId="ArticleSection">
    <w:name w:val="Outline List 3"/>
    <w:basedOn w:val="NoList"/>
    <w:uiPriority w:val="99"/>
    <w:semiHidden/>
    <w:unhideWhenUsed/>
    <w:rsid w:val="00716818"/>
    <w:pPr>
      <w:numPr>
        <w:numId w:val="11"/>
      </w:numPr>
    </w:pPr>
  </w:style>
  <w:style w:type="paragraph" w:customStyle="1" w:styleId="Attachment1">
    <w:name w:val="Attachment 1"/>
    <w:next w:val="Normal"/>
    <w:uiPriority w:val="19"/>
    <w:qFormat/>
    <w:rsid w:val="00376CAD"/>
    <w:pPr>
      <w:pageBreakBefore/>
      <w:numPr>
        <w:numId w:val="12"/>
      </w:numPr>
      <w:pBdr>
        <w:bottom w:val="single" w:sz="4" w:space="1" w:color="404040"/>
      </w:pBdr>
      <w:spacing w:before="400" w:after="1200"/>
    </w:pPr>
    <w:rPr>
      <w:rFonts w:cs="Calibri"/>
      <w:color w:val="404040"/>
      <w:sz w:val="40"/>
      <w:szCs w:val="22"/>
      <w:lang w:eastAsia="en-US"/>
    </w:rPr>
  </w:style>
  <w:style w:type="paragraph" w:styleId="Bibliography">
    <w:name w:val="Bibliography"/>
    <w:basedOn w:val="Normal"/>
    <w:next w:val="Normal"/>
    <w:uiPriority w:val="37"/>
    <w:semiHidden/>
    <w:unhideWhenUsed/>
    <w:rsid w:val="00716818"/>
    <w:pPr>
      <w:spacing w:after="120"/>
    </w:pPr>
    <w:rPr>
      <w:i/>
      <w:sz w:val="18"/>
    </w:rPr>
  </w:style>
  <w:style w:type="paragraph" w:styleId="BlockText">
    <w:name w:val="Block Text"/>
    <w:basedOn w:val="Normal"/>
    <w:uiPriority w:val="49"/>
    <w:semiHidden/>
    <w:rsid w:val="00716818"/>
    <w:pPr>
      <w:spacing w:after="120"/>
      <w:ind w:left="1440" w:right="1440"/>
    </w:pPr>
  </w:style>
  <w:style w:type="paragraph" w:styleId="BodyText">
    <w:name w:val="Body Text"/>
    <w:basedOn w:val="Normal"/>
    <w:link w:val="BodyTextChar"/>
    <w:uiPriority w:val="49"/>
    <w:semiHidden/>
    <w:rsid w:val="00716818"/>
  </w:style>
  <w:style w:type="character" w:customStyle="1" w:styleId="BodyTextChar">
    <w:name w:val="Body Text Char"/>
    <w:basedOn w:val="DefaultParagraphFont"/>
    <w:link w:val="BodyText"/>
    <w:uiPriority w:val="49"/>
    <w:semiHidden/>
    <w:rsid w:val="00716818"/>
    <w:rPr>
      <w:rFonts w:cs="Calibri"/>
      <w:sz w:val="22"/>
      <w:szCs w:val="22"/>
    </w:rPr>
  </w:style>
  <w:style w:type="paragraph" w:styleId="BodyText2">
    <w:name w:val="Body Text 2"/>
    <w:basedOn w:val="Normal"/>
    <w:link w:val="BodyText2Char"/>
    <w:uiPriority w:val="49"/>
    <w:semiHidden/>
    <w:rsid w:val="00716818"/>
    <w:pPr>
      <w:spacing w:after="120" w:line="480" w:lineRule="auto"/>
    </w:pPr>
  </w:style>
  <w:style w:type="character" w:customStyle="1" w:styleId="BodyText2Char">
    <w:name w:val="Body Text 2 Char"/>
    <w:basedOn w:val="DefaultParagraphFont"/>
    <w:link w:val="BodyText2"/>
    <w:uiPriority w:val="49"/>
    <w:semiHidden/>
    <w:rsid w:val="00716818"/>
    <w:rPr>
      <w:rFonts w:cs="Calibri"/>
      <w:sz w:val="22"/>
      <w:szCs w:val="22"/>
    </w:rPr>
  </w:style>
  <w:style w:type="paragraph" w:styleId="BodyText3">
    <w:name w:val="Body Text 3"/>
    <w:basedOn w:val="Normal"/>
    <w:link w:val="BodyText3Char"/>
    <w:uiPriority w:val="49"/>
    <w:semiHidden/>
    <w:rsid w:val="00716818"/>
    <w:pPr>
      <w:spacing w:after="120"/>
    </w:pPr>
    <w:rPr>
      <w:sz w:val="16"/>
      <w:szCs w:val="16"/>
    </w:rPr>
  </w:style>
  <w:style w:type="character" w:customStyle="1" w:styleId="BodyText3Char">
    <w:name w:val="Body Text 3 Char"/>
    <w:basedOn w:val="DefaultParagraphFont"/>
    <w:link w:val="BodyText3"/>
    <w:uiPriority w:val="49"/>
    <w:semiHidden/>
    <w:rsid w:val="00716818"/>
    <w:rPr>
      <w:rFonts w:cs="Calibri"/>
      <w:sz w:val="16"/>
      <w:szCs w:val="16"/>
    </w:rPr>
  </w:style>
  <w:style w:type="paragraph" w:styleId="BodyTextFirstIndent">
    <w:name w:val="Body Text First Indent"/>
    <w:basedOn w:val="BodyText"/>
    <w:link w:val="BodyTextFirstIndentChar"/>
    <w:uiPriority w:val="49"/>
    <w:semiHidden/>
    <w:rsid w:val="00716818"/>
    <w:pPr>
      <w:spacing w:after="120"/>
      <w:ind w:firstLine="210"/>
    </w:pPr>
  </w:style>
  <w:style w:type="character" w:customStyle="1" w:styleId="BodyTextFirstIndentChar">
    <w:name w:val="Body Text First Indent Char"/>
    <w:basedOn w:val="BodyTextChar"/>
    <w:link w:val="BodyTextFirstIndent"/>
    <w:uiPriority w:val="49"/>
    <w:semiHidden/>
    <w:rsid w:val="00716818"/>
    <w:rPr>
      <w:rFonts w:cs="Calibri"/>
      <w:sz w:val="22"/>
      <w:szCs w:val="22"/>
    </w:rPr>
  </w:style>
  <w:style w:type="paragraph" w:styleId="BodyTextIndent">
    <w:name w:val="Body Text Indent"/>
    <w:basedOn w:val="Normal"/>
    <w:link w:val="BodyTextIndentChar"/>
    <w:uiPriority w:val="49"/>
    <w:semiHidden/>
    <w:rsid w:val="00716818"/>
    <w:pPr>
      <w:spacing w:after="120"/>
      <w:ind w:left="283"/>
    </w:pPr>
  </w:style>
  <w:style w:type="character" w:customStyle="1" w:styleId="BodyTextIndentChar">
    <w:name w:val="Body Text Indent Char"/>
    <w:basedOn w:val="DefaultParagraphFont"/>
    <w:link w:val="BodyTextIndent"/>
    <w:uiPriority w:val="49"/>
    <w:semiHidden/>
    <w:rsid w:val="00716818"/>
    <w:rPr>
      <w:rFonts w:cs="Calibri"/>
      <w:sz w:val="22"/>
      <w:szCs w:val="22"/>
    </w:rPr>
  </w:style>
  <w:style w:type="paragraph" w:styleId="BodyTextFirstIndent2">
    <w:name w:val="Body Text First Indent 2"/>
    <w:basedOn w:val="BodyTextIndent"/>
    <w:link w:val="BodyTextFirstIndent2Char"/>
    <w:uiPriority w:val="49"/>
    <w:semiHidden/>
    <w:rsid w:val="00716818"/>
    <w:pPr>
      <w:ind w:firstLine="210"/>
    </w:pPr>
  </w:style>
  <w:style w:type="character" w:customStyle="1" w:styleId="BodyTextFirstIndent2Char">
    <w:name w:val="Body Text First Indent 2 Char"/>
    <w:basedOn w:val="BodyTextIndentChar"/>
    <w:link w:val="BodyTextFirstIndent2"/>
    <w:uiPriority w:val="49"/>
    <w:semiHidden/>
    <w:rsid w:val="00716818"/>
    <w:rPr>
      <w:rFonts w:cs="Calibri"/>
      <w:sz w:val="22"/>
      <w:szCs w:val="22"/>
    </w:rPr>
  </w:style>
  <w:style w:type="paragraph" w:styleId="BodyTextIndent2">
    <w:name w:val="Body Text Indent 2"/>
    <w:basedOn w:val="Normal"/>
    <w:link w:val="BodyTextIndent2Char"/>
    <w:uiPriority w:val="49"/>
    <w:semiHidden/>
    <w:rsid w:val="00716818"/>
    <w:pPr>
      <w:spacing w:after="120" w:line="480" w:lineRule="auto"/>
      <w:ind w:left="283"/>
    </w:pPr>
  </w:style>
  <w:style w:type="character" w:customStyle="1" w:styleId="BodyTextIndent2Char">
    <w:name w:val="Body Text Indent 2 Char"/>
    <w:basedOn w:val="DefaultParagraphFont"/>
    <w:link w:val="BodyTextIndent2"/>
    <w:uiPriority w:val="49"/>
    <w:semiHidden/>
    <w:rsid w:val="00716818"/>
    <w:rPr>
      <w:rFonts w:cs="Calibri"/>
      <w:sz w:val="22"/>
      <w:szCs w:val="22"/>
    </w:rPr>
  </w:style>
  <w:style w:type="paragraph" w:styleId="BodyTextIndent3">
    <w:name w:val="Body Text Indent 3"/>
    <w:basedOn w:val="Normal"/>
    <w:link w:val="BodyTextIndent3Char"/>
    <w:uiPriority w:val="49"/>
    <w:semiHidden/>
    <w:rsid w:val="00716818"/>
    <w:pPr>
      <w:spacing w:after="120"/>
      <w:ind w:left="283"/>
    </w:pPr>
    <w:rPr>
      <w:sz w:val="16"/>
      <w:szCs w:val="16"/>
    </w:rPr>
  </w:style>
  <w:style w:type="character" w:customStyle="1" w:styleId="BodyTextIndent3Char">
    <w:name w:val="Body Text Indent 3 Char"/>
    <w:basedOn w:val="DefaultParagraphFont"/>
    <w:link w:val="BodyTextIndent3"/>
    <w:uiPriority w:val="49"/>
    <w:semiHidden/>
    <w:rsid w:val="00716818"/>
    <w:rPr>
      <w:rFonts w:cs="Calibri"/>
      <w:sz w:val="16"/>
      <w:szCs w:val="16"/>
    </w:rPr>
  </w:style>
  <w:style w:type="character" w:styleId="BookTitle">
    <w:name w:val="Book Title"/>
    <w:uiPriority w:val="33"/>
    <w:semiHidden/>
    <w:qFormat/>
    <w:rsid w:val="00716818"/>
    <w:rPr>
      <w:rFonts w:ascii="Calibri" w:hAnsi="Calibri"/>
      <w:b/>
      <w:bCs/>
      <w:smallCaps/>
      <w:spacing w:val="5"/>
    </w:rPr>
  </w:style>
  <w:style w:type="paragraph" w:styleId="Closing">
    <w:name w:val="Closing"/>
    <w:basedOn w:val="Normal"/>
    <w:link w:val="ClosingChar"/>
    <w:uiPriority w:val="49"/>
    <w:semiHidden/>
    <w:rsid w:val="00716818"/>
    <w:pPr>
      <w:ind w:left="4252"/>
    </w:pPr>
  </w:style>
  <w:style w:type="character" w:customStyle="1" w:styleId="ClosingChar">
    <w:name w:val="Closing Char"/>
    <w:basedOn w:val="DefaultParagraphFont"/>
    <w:link w:val="Closing"/>
    <w:uiPriority w:val="49"/>
    <w:semiHidden/>
    <w:rsid w:val="00716818"/>
    <w:rPr>
      <w:rFonts w:cs="Calibri"/>
      <w:sz w:val="22"/>
      <w:szCs w:val="22"/>
    </w:rPr>
  </w:style>
  <w:style w:type="table" w:styleId="ColorfulGrid">
    <w:name w:val="Colorful Grid"/>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Grid1">
    <w:name w:val="Colorful Grid1"/>
    <w:basedOn w:val="TableNormal"/>
    <w:semiHidden/>
    <w:rsid w:val="00716818"/>
    <w:rPr>
      <w:rFonts w:ascii="Arial" w:hAnsi="Arial"/>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
    <w:name w:val="Colorful List"/>
    <w:basedOn w:val="TableNormal"/>
    <w:uiPriority w:val="72"/>
    <w:rsid w:val="00716818"/>
    <w:rPr>
      <w:rFonts w:ascii="Arial" w:hAnsi="Arial"/>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716818"/>
    <w:rPr>
      <w:rFonts w:ascii="Arial" w:hAnsi="Arial"/>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716818"/>
    <w:rPr>
      <w:rFonts w:ascii="Arial" w:hAnsi="Arial"/>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716818"/>
    <w:rPr>
      <w:rFonts w:ascii="Arial" w:hAnsi="Arial"/>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716818"/>
    <w:rPr>
      <w:rFonts w:ascii="Arial" w:hAnsi="Arial"/>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716818"/>
    <w:rPr>
      <w:rFonts w:ascii="Arial" w:hAnsi="Arial"/>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716818"/>
    <w:rPr>
      <w:rFonts w:ascii="Arial" w:hAnsi="Arial"/>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List1">
    <w:name w:val="Colorful List1"/>
    <w:basedOn w:val="TableNormal"/>
    <w:semiHidden/>
    <w:rsid w:val="00716818"/>
    <w:rPr>
      <w:rFonts w:ascii="Arial" w:hAnsi="Arial"/>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styleId="ColorfulShading">
    <w:name w:val="Colorful Shading"/>
    <w:basedOn w:val="TableNormal"/>
    <w:uiPriority w:val="71"/>
    <w:rsid w:val="00716818"/>
    <w:rPr>
      <w:rFonts w:ascii="Arial" w:hAnsi="Arial"/>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716818"/>
    <w:rPr>
      <w:rFonts w:ascii="Arial" w:hAnsi="Arial"/>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716818"/>
    <w:rPr>
      <w:rFonts w:ascii="Arial" w:hAnsi="Arial"/>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716818"/>
    <w:rPr>
      <w:rFonts w:ascii="Arial" w:hAnsi="Arial"/>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716818"/>
    <w:rPr>
      <w:rFonts w:ascii="Arial" w:hAnsi="Arial"/>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716818"/>
    <w:rPr>
      <w:rFonts w:ascii="Arial" w:hAnsi="Arial"/>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716818"/>
    <w:rPr>
      <w:rFonts w:ascii="Arial" w:hAnsi="Arial"/>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Shading1">
    <w:name w:val="Colorful Shading1"/>
    <w:basedOn w:val="TableNormal"/>
    <w:semiHidden/>
    <w:rsid w:val="00716818"/>
    <w:rPr>
      <w:rFonts w:ascii="Arial" w:hAnsi="Arial"/>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character" w:styleId="CommentReference">
    <w:name w:val="annotation reference"/>
    <w:uiPriority w:val="49"/>
    <w:semiHidden/>
    <w:rsid w:val="00716818"/>
    <w:rPr>
      <w:rFonts w:ascii="Calibri" w:hAnsi="Calibri"/>
      <w:sz w:val="16"/>
    </w:rPr>
  </w:style>
  <w:style w:type="paragraph" w:styleId="CommentText">
    <w:name w:val="annotation text"/>
    <w:basedOn w:val="Normal"/>
    <w:link w:val="CommentTextChar"/>
    <w:uiPriority w:val="49"/>
    <w:semiHidden/>
    <w:rsid w:val="00716818"/>
  </w:style>
  <w:style w:type="character" w:customStyle="1" w:styleId="CommentTextChar">
    <w:name w:val="Comment Text Char"/>
    <w:basedOn w:val="DefaultParagraphFont"/>
    <w:link w:val="CommentText"/>
    <w:uiPriority w:val="49"/>
    <w:semiHidden/>
    <w:rsid w:val="00716818"/>
    <w:rPr>
      <w:rFonts w:cs="Calibri"/>
      <w:sz w:val="22"/>
      <w:szCs w:val="22"/>
    </w:rPr>
  </w:style>
  <w:style w:type="paragraph" w:styleId="CommentSubject">
    <w:name w:val="annotation subject"/>
    <w:basedOn w:val="CommentText"/>
    <w:next w:val="CommentText"/>
    <w:link w:val="CommentSubjectChar"/>
    <w:uiPriority w:val="49"/>
    <w:semiHidden/>
    <w:rsid w:val="00716818"/>
    <w:rPr>
      <w:b/>
      <w:bCs/>
    </w:rPr>
  </w:style>
  <w:style w:type="character" w:customStyle="1" w:styleId="CommentSubjectChar">
    <w:name w:val="Comment Subject Char"/>
    <w:basedOn w:val="CommentTextChar"/>
    <w:link w:val="CommentSubject"/>
    <w:uiPriority w:val="49"/>
    <w:semiHidden/>
    <w:rsid w:val="00716818"/>
    <w:rPr>
      <w:rFonts w:cs="Calibri"/>
      <w:b/>
      <w:bCs/>
      <w:sz w:val="22"/>
      <w:szCs w:val="22"/>
    </w:rPr>
  </w:style>
  <w:style w:type="table" w:styleId="DarkList">
    <w:name w:val="Dark List"/>
    <w:basedOn w:val="TableNormal"/>
    <w:uiPriority w:val="70"/>
    <w:rsid w:val="00716818"/>
    <w:rPr>
      <w:rFonts w:ascii="Arial" w:hAnsi="Arial"/>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716818"/>
    <w:rPr>
      <w:rFonts w:ascii="Arial" w:hAnsi="Arial"/>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716818"/>
    <w:rPr>
      <w:rFonts w:ascii="Arial" w:hAnsi="Arial"/>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716818"/>
    <w:rPr>
      <w:rFonts w:ascii="Arial" w:hAnsi="Arial"/>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716818"/>
    <w:rPr>
      <w:rFonts w:ascii="Arial" w:hAnsi="Arial"/>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716818"/>
    <w:rPr>
      <w:rFonts w:ascii="Arial" w:hAnsi="Arial"/>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716818"/>
    <w:rPr>
      <w:rFonts w:ascii="Arial" w:hAnsi="Arial"/>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DarkList1">
    <w:name w:val="Dark List1"/>
    <w:basedOn w:val="TableNormal"/>
    <w:semiHidden/>
    <w:rsid w:val="00716818"/>
    <w:rPr>
      <w:rFonts w:ascii="Arial" w:hAnsi="Arial"/>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styleId="Date">
    <w:name w:val="Date"/>
    <w:basedOn w:val="Normal"/>
    <w:next w:val="Normal"/>
    <w:link w:val="DateChar"/>
    <w:uiPriority w:val="49"/>
    <w:semiHidden/>
    <w:rsid w:val="00716818"/>
    <w:pPr>
      <w:ind w:left="1411"/>
    </w:pPr>
  </w:style>
  <w:style w:type="character" w:customStyle="1" w:styleId="DateChar">
    <w:name w:val="Date Char"/>
    <w:basedOn w:val="DefaultParagraphFont"/>
    <w:link w:val="Date"/>
    <w:uiPriority w:val="49"/>
    <w:semiHidden/>
    <w:rsid w:val="00716818"/>
    <w:rPr>
      <w:rFonts w:cs="Calibri"/>
      <w:sz w:val="22"/>
      <w:szCs w:val="22"/>
    </w:rPr>
  </w:style>
  <w:style w:type="paragraph" w:styleId="DocumentMap">
    <w:name w:val="Document Map"/>
    <w:basedOn w:val="Normal"/>
    <w:link w:val="DocumentMapChar"/>
    <w:uiPriority w:val="49"/>
    <w:semiHidden/>
    <w:rsid w:val="00716818"/>
    <w:pPr>
      <w:shd w:val="clear" w:color="auto" w:fill="000080"/>
    </w:pPr>
  </w:style>
  <w:style w:type="character" w:customStyle="1" w:styleId="DocumentMapChar">
    <w:name w:val="Document Map Char"/>
    <w:basedOn w:val="DefaultParagraphFont"/>
    <w:link w:val="DocumentMap"/>
    <w:uiPriority w:val="49"/>
    <w:semiHidden/>
    <w:rsid w:val="00716818"/>
    <w:rPr>
      <w:rFonts w:cs="Calibri"/>
      <w:sz w:val="22"/>
      <w:szCs w:val="22"/>
      <w:shd w:val="clear" w:color="auto" w:fill="000080"/>
    </w:rPr>
  </w:style>
  <w:style w:type="paragraph" w:styleId="E-mailSignature">
    <w:name w:val="E-mail Signature"/>
    <w:basedOn w:val="Normal"/>
    <w:link w:val="E-mailSignatureChar"/>
    <w:uiPriority w:val="49"/>
    <w:semiHidden/>
    <w:rsid w:val="00716818"/>
  </w:style>
  <w:style w:type="character" w:customStyle="1" w:styleId="E-mailSignatureChar">
    <w:name w:val="E-mail Signature Char"/>
    <w:basedOn w:val="DefaultParagraphFont"/>
    <w:link w:val="E-mailSignature"/>
    <w:uiPriority w:val="49"/>
    <w:semiHidden/>
    <w:rsid w:val="00716818"/>
    <w:rPr>
      <w:rFonts w:cs="Calibri"/>
      <w:sz w:val="22"/>
      <w:szCs w:val="22"/>
    </w:rPr>
  </w:style>
  <w:style w:type="character" w:styleId="Emphasis">
    <w:name w:val="Emphasis"/>
    <w:uiPriority w:val="20"/>
    <w:semiHidden/>
    <w:qFormat/>
    <w:rsid w:val="00716818"/>
    <w:rPr>
      <w:i/>
      <w:iCs/>
    </w:rPr>
  </w:style>
  <w:style w:type="character" w:styleId="EndnoteReference">
    <w:name w:val="endnote reference"/>
    <w:uiPriority w:val="49"/>
    <w:semiHidden/>
    <w:rsid w:val="00716818"/>
    <w:rPr>
      <w:vertAlign w:val="superscript"/>
    </w:rPr>
  </w:style>
  <w:style w:type="paragraph" w:styleId="EndnoteText">
    <w:name w:val="endnote text"/>
    <w:basedOn w:val="Normal"/>
    <w:link w:val="EndnoteTextChar"/>
    <w:uiPriority w:val="49"/>
    <w:semiHidden/>
    <w:rsid w:val="00716818"/>
  </w:style>
  <w:style w:type="character" w:customStyle="1" w:styleId="EndnoteTextChar">
    <w:name w:val="Endnote Text Char"/>
    <w:basedOn w:val="DefaultParagraphFont"/>
    <w:link w:val="EndnoteText"/>
    <w:uiPriority w:val="49"/>
    <w:semiHidden/>
    <w:rsid w:val="00716818"/>
    <w:rPr>
      <w:rFonts w:cs="Calibri"/>
      <w:sz w:val="22"/>
      <w:szCs w:val="22"/>
    </w:rPr>
  </w:style>
  <w:style w:type="paragraph" w:styleId="EnvelopeAddress">
    <w:name w:val="envelope address"/>
    <w:basedOn w:val="Normal"/>
    <w:uiPriority w:val="49"/>
    <w:semiHidden/>
    <w:rsid w:val="00716818"/>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716818"/>
  </w:style>
  <w:style w:type="paragraph" w:customStyle="1" w:styleId="FactSheetBullet1">
    <w:name w:val="Fact Sheet Bullet 1"/>
    <w:basedOn w:val="Normal"/>
    <w:semiHidden/>
    <w:rsid w:val="00716818"/>
    <w:pPr>
      <w:spacing w:after="60" w:line="220" w:lineRule="atLeast"/>
      <w:ind w:left="0"/>
      <w:contextualSpacing/>
    </w:pPr>
    <w:rPr>
      <w:sz w:val="18"/>
    </w:rPr>
  </w:style>
  <w:style w:type="paragraph" w:customStyle="1" w:styleId="FactSheetBullet2">
    <w:name w:val="Fact Sheet Bullet 2"/>
    <w:basedOn w:val="Normal"/>
    <w:semiHidden/>
    <w:rsid w:val="00716818"/>
    <w:pPr>
      <w:spacing w:before="80" w:after="60" w:line="220" w:lineRule="atLeast"/>
      <w:ind w:left="0"/>
      <w:contextualSpacing/>
    </w:pPr>
    <w:rPr>
      <w:sz w:val="18"/>
    </w:rPr>
  </w:style>
  <w:style w:type="paragraph" w:customStyle="1" w:styleId="FactSheetBullet3">
    <w:name w:val="Fact Sheet Bullet 3"/>
    <w:basedOn w:val="FactSheetBullet2"/>
    <w:semiHidden/>
    <w:rsid w:val="00716818"/>
  </w:style>
  <w:style w:type="character" w:styleId="FollowedHyperlink">
    <w:name w:val="FollowedHyperlink"/>
    <w:uiPriority w:val="99"/>
    <w:semiHidden/>
    <w:rsid w:val="00716818"/>
    <w:rPr>
      <w:color w:val="800080"/>
      <w:u w:val="single"/>
    </w:rPr>
  </w:style>
  <w:style w:type="character" w:styleId="FootnoteReference">
    <w:name w:val="footnote reference"/>
    <w:uiPriority w:val="49"/>
    <w:semiHidden/>
    <w:rsid w:val="00716818"/>
    <w:rPr>
      <w:vertAlign w:val="superscript"/>
    </w:rPr>
  </w:style>
  <w:style w:type="paragraph" w:styleId="FootnoteText">
    <w:name w:val="footnote text"/>
    <w:basedOn w:val="Normal"/>
    <w:link w:val="FootnoteTextChar"/>
    <w:uiPriority w:val="49"/>
    <w:semiHidden/>
    <w:rsid w:val="00716818"/>
  </w:style>
  <w:style w:type="character" w:customStyle="1" w:styleId="FootnoteTextChar">
    <w:name w:val="Footnote Text Char"/>
    <w:basedOn w:val="DefaultParagraphFont"/>
    <w:link w:val="FootnoteText"/>
    <w:uiPriority w:val="49"/>
    <w:semiHidden/>
    <w:rsid w:val="00716818"/>
    <w:rPr>
      <w:rFonts w:cs="Calibri"/>
      <w:sz w:val="22"/>
      <w:szCs w:val="22"/>
    </w:rPr>
  </w:style>
  <w:style w:type="paragraph" w:customStyle="1" w:styleId="Heading1NoNum">
    <w:name w:val="Heading 1 NoNum"/>
    <w:basedOn w:val="Heading1"/>
    <w:next w:val="Normal"/>
    <w:uiPriority w:val="4"/>
    <w:qFormat/>
    <w:rsid w:val="00716818"/>
    <w:pPr>
      <w:numPr>
        <w:numId w:val="0"/>
      </w:numPr>
      <w:ind w:left="794"/>
    </w:pPr>
  </w:style>
  <w:style w:type="paragraph" w:customStyle="1" w:styleId="Heading2NoNum">
    <w:name w:val="Heading 2 NoNum"/>
    <w:basedOn w:val="Heading2"/>
    <w:next w:val="Normal"/>
    <w:uiPriority w:val="4"/>
    <w:qFormat/>
    <w:rsid w:val="00716818"/>
    <w:pPr>
      <w:numPr>
        <w:ilvl w:val="0"/>
        <w:numId w:val="0"/>
      </w:numPr>
      <w:ind w:left="794"/>
    </w:pPr>
  </w:style>
  <w:style w:type="paragraph" w:customStyle="1" w:styleId="Heading3NoNum">
    <w:name w:val="Heading 3 NoNum"/>
    <w:basedOn w:val="Heading3"/>
    <w:next w:val="Normal"/>
    <w:uiPriority w:val="4"/>
    <w:qFormat/>
    <w:rsid w:val="00716818"/>
    <w:pPr>
      <w:numPr>
        <w:ilvl w:val="0"/>
        <w:numId w:val="0"/>
      </w:numPr>
      <w:ind w:left="794"/>
    </w:pPr>
  </w:style>
  <w:style w:type="paragraph" w:customStyle="1" w:styleId="Heading4NoNum">
    <w:name w:val="Heading 4 NoNum"/>
    <w:basedOn w:val="Heading4"/>
    <w:uiPriority w:val="4"/>
    <w:qFormat/>
    <w:rsid w:val="007D3877"/>
    <w:pPr>
      <w:keepLines w:val="0"/>
      <w:numPr>
        <w:ilvl w:val="0"/>
        <w:numId w:val="0"/>
      </w:numPr>
      <w:spacing w:before="40" w:after="80"/>
      <w:outlineLvl w:val="9"/>
    </w:pPr>
  </w:style>
  <w:style w:type="character" w:styleId="HTMLAcronym">
    <w:name w:val="HTML Acronym"/>
    <w:basedOn w:val="DefaultParagraphFont"/>
    <w:uiPriority w:val="99"/>
    <w:semiHidden/>
    <w:rsid w:val="00716818"/>
  </w:style>
  <w:style w:type="paragraph" w:styleId="HTMLAddress">
    <w:name w:val="HTML Address"/>
    <w:basedOn w:val="Normal"/>
    <w:link w:val="HTMLAddressChar"/>
    <w:uiPriority w:val="49"/>
    <w:semiHidden/>
    <w:rsid w:val="00716818"/>
    <w:rPr>
      <w:i/>
      <w:iCs/>
    </w:rPr>
  </w:style>
  <w:style w:type="character" w:customStyle="1" w:styleId="HTMLAddressChar">
    <w:name w:val="HTML Address Char"/>
    <w:basedOn w:val="DefaultParagraphFont"/>
    <w:link w:val="HTMLAddress"/>
    <w:uiPriority w:val="49"/>
    <w:semiHidden/>
    <w:rsid w:val="00716818"/>
    <w:rPr>
      <w:rFonts w:cs="Calibri"/>
      <w:i/>
      <w:iCs/>
      <w:sz w:val="22"/>
      <w:szCs w:val="22"/>
    </w:rPr>
  </w:style>
  <w:style w:type="character" w:styleId="HTMLCite">
    <w:name w:val="HTML Cite"/>
    <w:uiPriority w:val="99"/>
    <w:semiHidden/>
    <w:rsid w:val="00716818"/>
    <w:rPr>
      <w:i/>
      <w:iCs/>
    </w:rPr>
  </w:style>
  <w:style w:type="character" w:styleId="HTMLCode">
    <w:name w:val="HTML Code"/>
    <w:uiPriority w:val="99"/>
    <w:semiHidden/>
    <w:rsid w:val="00716818"/>
    <w:rPr>
      <w:sz w:val="20"/>
      <w:szCs w:val="20"/>
    </w:rPr>
  </w:style>
  <w:style w:type="character" w:styleId="HTMLDefinition">
    <w:name w:val="HTML Definition"/>
    <w:uiPriority w:val="99"/>
    <w:semiHidden/>
    <w:rsid w:val="00716818"/>
    <w:rPr>
      <w:i/>
      <w:iCs/>
    </w:rPr>
  </w:style>
  <w:style w:type="character" w:styleId="HTMLKeyboard">
    <w:name w:val="HTML Keyboard"/>
    <w:uiPriority w:val="99"/>
    <w:semiHidden/>
    <w:rsid w:val="00716818"/>
    <w:rPr>
      <w:sz w:val="20"/>
      <w:szCs w:val="20"/>
    </w:rPr>
  </w:style>
  <w:style w:type="paragraph" w:styleId="HTMLPreformatted">
    <w:name w:val="HTML Preformatted"/>
    <w:basedOn w:val="Normal"/>
    <w:link w:val="HTMLPreformattedChar"/>
    <w:uiPriority w:val="49"/>
    <w:semiHidden/>
    <w:rsid w:val="00716818"/>
  </w:style>
  <w:style w:type="character" w:customStyle="1" w:styleId="HTMLPreformattedChar">
    <w:name w:val="HTML Preformatted Char"/>
    <w:basedOn w:val="DefaultParagraphFont"/>
    <w:link w:val="HTMLPreformatted"/>
    <w:uiPriority w:val="49"/>
    <w:semiHidden/>
    <w:rsid w:val="00716818"/>
    <w:rPr>
      <w:rFonts w:cs="Calibri"/>
      <w:sz w:val="22"/>
      <w:szCs w:val="22"/>
    </w:rPr>
  </w:style>
  <w:style w:type="character" w:styleId="HTMLSample">
    <w:name w:val="HTML Sample"/>
    <w:uiPriority w:val="99"/>
    <w:semiHidden/>
    <w:rsid w:val="00716818"/>
    <w:rPr>
      <w:sz w:val="24"/>
      <w:szCs w:val="24"/>
    </w:rPr>
  </w:style>
  <w:style w:type="character" w:styleId="HTMLTypewriter">
    <w:name w:val="HTML Typewriter"/>
    <w:uiPriority w:val="99"/>
    <w:semiHidden/>
    <w:rsid w:val="00716818"/>
    <w:rPr>
      <w:sz w:val="20"/>
      <w:szCs w:val="20"/>
    </w:rPr>
  </w:style>
  <w:style w:type="character" w:styleId="HTMLVariable">
    <w:name w:val="HTML Variable"/>
    <w:uiPriority w:val="99"/>
    <w:semiHidden/>
    <w:rsid w:val="00716818"/>
    <w:rPr>
      <w:i/>
      <w:iCs/>
    </w:rPr>
  </w:style>
  <w:style w:type="character" w:styleId="Hyperlink">
    <w:name w:val="Hyperlink"/>
    <w:uiPriority w:val="99"/>
    <w:semiHidden/>
    <w:rsid w:val="00716818"/>
    <w:rPr>
      <w:color w:val="404040"/>
      <w:u w:val="none"/>
    </w:rPr>
  </w:style>
  <w:style w:type="paragraph" w:styleId="Index1">
    <w:name w:val="index 1"/>
    <w:basedOn w:val="Normal"/>
    <w:next w:val="Normal"/>
    <w:autoRedefine/>
    <w:uiPriority w:val="49"/>
    <w:semiHidden/>
    <w:rsid w:val="00716818"/>
    <w:pPr>
      <w:ind w:left="200" w:hanging="200"/>
    </w:pPr>
  </w:style>
  <w:style w:type="paragraph" w:styleId="Index2">
    <w:name w:val="index 2"/>
    <w:basedOn w:val="Normal"/>
    <w:next w:val="Normal"/>
    <w:autoRedefine/>
    <w:uiPriority w:val="49"/>
    <w:semiHidden/>
    <w:rsid w:val="00716818"/>
    <w:pPr>
      <w:ind w:left="400" w:hanging="200"/>
    </w:pPr>
  </w:style>
  <w:style w:type="paragraph" w:styleId="Index3">
    <w:name w:val="index 3"/>
    <w:basedOn w:val="Normal"/>
    <w:next w:val="Normal"/>
    <w:autoRedefine/>
    <w:uiPriority w:val="49"/>
    <w:semiHidden/>
    <w:rsid w:val="00716818"/>
    <w:pPr>
      <w:ind w:left="600" w:hanging="200"/>
    </w:pPr>
  </w:style>
  <w:style w:type="paragraph" w:styleId="Index4">
    <w:name w:val="index 4"/>
    <w:basedOn w:val="Normal"/>
    <w:next w:val="Normal"/>
    <w:autoRedefine/>
    <w:uiPriority w:val="49"/>
    <w:semiHidden/>
    <w:rsid w:val="00716818"/>
    <w:pPr>
      <w:ind w:left="800" w:hanging="200"/>
    </w:pPr>
  </w:style>
  <w:style w:type="paragraph" w:styleId="Index5">
    <w:name w:val="index 5"/>
    <w:basedOn w:val="Normal"/>
    <w:next w:val="Normal"/>
    <w:autoRedefine/>
    <w:uiPriority w:val="49"/>
    <w:semiHidden/>
    <w:rsid w:val="00716818"/>
    <w:pPr>
      <w:ind w:left="1000" w:hanging="200"/>
    </w:pPr>
  </w:style>
  <w:style w:type="paragraph" w:styleId="Index6">
    <w:name w:val="index 6"/>
    <w:basedOn w:val="Normal"/>
    <w:next w:val="Normal"/>
    <w:autoRedefine/>
    <w:uiPriority w:val="49"/>
    <w:semiHidden/>
    <w:rsid w:val="00716818"/>
    <w:pPr>
      <w:ind w:left="1200" w:hanging="200"/>
    </w:pPr>
  </w:style>
  <w:style w:type="paragraph" w:styleId="Index7">
    <w:name w:val="index 7"/>
    <w:basedOn w:val="Normal"/>
    <w:next w:val="Normal"/>
    <w:autoRedefine/>
    <w:uiPriority w:val="49"/>
    <w:semiHidden/>
    <w:rsid w:val="00716818"/>
    <w:pPr>
      <w:ind w:left="1400" w:hanging="200"/>
    </w:pPr>
  </w:style>
  <w:style w:type="paragraph" w:styleId="Index8">
    <w:name w:val="index 8"/>
    <w:basedOn w:val="Normal"/>
    <w:next w:val="Normal"/>
    <w:autoRedefine/>
    <w:uiPriority w:val="49"/>
    <w:semiHidden/>
    <w:rsid w:val="00716818"/>
    <w:pPr>
      <w:ind w:left="1600" w:hanging="200"/>
    </w:pPr>
  </w:style>
  <w:style w:type="paragraph" w:styleId="Index9">
    <w:name w:val="index 9"/>
    <w:basedOn w:val="Normal"/>
    <w:next w:val="Normal"/>
    <w:autoRedefine/>
    <w:uiPriority w:val="49"/>
    <w:semiHidden/>
    <w:rsid w:val="00716818"/>
    <w:pPr>
      <w:ind w:left="1800" w:hanging="200"/>
    </w:pPr>
  </w:style>
  <w:style w:type="paragraph" w:styleId="IndexHeading">
    <w:name w:val="index heading"/>
    <w:basedOn w:val="Normal"/>
    <w:next w:val="Index1"/>
    <w:uiPriority w:val="49"/>
    <w:semiHidden/>
    <w:rsid w:val="00716818"/>
    <w:rPr>
      <w:b/>
      <w:bCs/>
    </w:rPr>
  </w:style>
  <w:style w:type="character" w:styleId="IntenseEmphasis">
    <w:name w:val="Intense Emphasis"/>
    <w:uiPriority w:val="21"/>
    <w:semiHidden/>
    <w:qFormat/>
    <w:rsid w:val="00716818"/>
    <w:rPr>
      <w:b/>
      <w:bCs/>
      <w:i/>
      <w:iCs/>
      <w:color w:val="4F81BD"/>
    </w:rPr>
  </w:style>
  <w:style w:type="character" w:styleId="IntenseReference">
    <w:name w:val="Intense Reference"/>
    <w:uiPriority w:val="32"/>
    <w:semiHidden/>
    <w:qFormat/>
    <w:rsid w:val="00716818"/>
    <w:rPr>
      <w:b/>
      <w:bCs/>
      <w:smallCaps/>
      <w:color w:val="C0504D"/>
      <w:spacing w:val="5"/>
      <w:u w:val="single"/>
    </w:rPr>
  </w:style>
  <w:style w:type="table" w:styleId="LightGrid">
    <w:name w:val="Light Grid"/>
    <w:basedOn w:val="TableNormal"/>
    <w:uiPriority w:val="62"/>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
    <w:name w:val="Light Grid - Accent 11"/>
    <w:basedOn w:val="TableNormal"/>
    <w:semiHidden/>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716818"/>
    <w:rPr>
      <w:rFonts w:ascii="Arial" w:hAnsi="Arial"/>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716818"/>
    <w:rPr>
      <w:rFonts w:ascii="Arial" w:hAnsi="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716818"/>
    <w:rPr>
      <w:rFonts w:ascii="Arial" w:hAnsi="Arial"/>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716818"/>
    <w:rPr>
      <w:rFonts w:ascii="Arial" w:hAnsi="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716818"/>
    <w:rPr>
      <w:rFonts w:ascii="Arial" w:hAnsi="Arial"/>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1">
    <w:name w:val="Light Grid1"/>
    <w:basedOn w:val="TableNormal"/>
    <w:semiHidden/>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
    <w:name w:val="Light List"/>
    <w:basedOn w:val="TableNormal"/>
    <w:uiPriority w:val="61"/>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
    <w:name w:val="Light List - Accent 11"/>
    <w:basedOn w:val="TableNormal"/>
    <w:semiHidden/>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716818"/>
    <w:rPr>
      <w:rFonts w:ascii="Arial" w:hAnsi="Aria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716818"/>
    <w:rPr>
      <w:rFonts w:ascii="Arial" w:hAnsi="Aria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716818"/>
    <w:rPr>
      <w:rFonts w:ascii="Arial" w:hAnsi="Aria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716818"/>
    <w:rPr>
      <w:rFonts w:ascii="Arial" w:hAnsi="Arial"/>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716818"/>
    <w:rPr>
      <w:rFonts w:ascii="Arial" w:hAnsi="Arial"/>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1">
    <w:name w:val="Light List1"/>
    <w:basedOn w:val="TableNormal"/>
    <w:semiHidden/>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716818"/>
    <w:rPr>
      <w:rFonts w:ascii="Arial" w:hAnsi="Arial"/>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
    <w:name w:val="Light Shading - Accent 11"/>
    <w:basedOn w:val="TableNormal"/>
    <w:semiHidden/>
    <w:rsid w:val="00716818"/>
    <w:rPr>
      <w:rFonts w:ascii="Arial" w:hAnsi="Arial"/>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styleId="LightShading-Accent2">
    <w:name w:val="Light Shading Accent 2"/>
    <w:basedOn w:val="TableNormal"/>
    <w:uiPriority w:val="60"/>
    <w:rsid w:val="00716818"/>
    <w:rPr>
      <w:rFonts w:ascii="Arial" w:hAnsi="Arial"/>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716818"/>
    <w:rPr>
      <w:rFonts w:ascii="Arial" w:hAnsi="Arial"/>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716818"/>
    <w:rPr>
      <w:rFonts w:ascii="Arial" w:hAnsi="Arial"/>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716818"/>
    <w:rPr>
      <w:rFonts w:ascii="Arial" w:hAnsi="Arial"/>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716818"/>
    <w:rPr>
      <w:rFonts w:ascii="Arial" w:hAnsi="Arial"/>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Shading1">
    <w:name w:val="Light Shading1"/>
    <w:basedOn w:val="TableNormal"/>
    <w:semiHidden/>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character" w:styleId="LineNumber">
    <w:name w:val="line number"/>
    <w:basedOn w:val="DefaultParagraphFont"/>
    <w:uiPriority w:val="49"/>
    <w:semiHidden/>
    <w:rsid w:val="00716818"/>
  </w:style>
  <w:style w:type="paragraph" w:styleId="List">
    <w:name w:val="List"/>
    <w:basedOn w:val="Normal"/>
    <w:uiPriority w:val="49"/>
    <w:semiHidden/>
    <w:rsid w:val="00716818"/>
    <w:pPr>
      <w:ind w:left="283" w:hanging="283"/>
    </w:pPr>
  </w:style>
  <w:style w:type="paragraph" w:styleId="List2">
    <w:name w:val="List 2"/>
    <w:basedOn w:val="Normal"/>
    <w:uiPriority w:val="49"/>
    <w:semiHidden/>
    <w:rsid w:val="00716818"/>
    <w:pPr>
      <w:ind w:left="566" w:hanging="283"/>
    </w:pPr>
  </w:style>
  <w:style w:type="paragraph" w:styleId="List3">
    <w:name w:val="List 3"/>
    <w:basedOn w:val="Normal"/>
    <w:uiPriority w:val="49"/>
    <w:semiHidden/>
    <w:rsid w:val="00716818"/>
    <w:pPr>
      <w:ind w:left="849" w:hanging="283"/>
    </w:pPr>
  </w:style>
  <w:style w:type="paragraph" w:styleId="List4">
    <w:name w:val="List 4"/>
    <w:basedOn w:val="Normal"/>
    <w:uiPriority w:val="49"/>
    <w:semiHidden/>
    <w:rsid w:val="00716818"/>
    <w:pPr>
      <w:ind w:left="1132" w:hanging="283"/>
    </w:pPr>
  </w:style>
  <w:style w:type="paragraph" w:styleId="List5">
    <w:name w:val="List 5"/>
    <w:basedOn w:val="Normal"/>
    <w:uiPriority w:val="49"/>
    <w:semiHidden/>
    <w:rsid w:val="00716818"/>
    <w:pPr>
      <w:ind w:left="1415" w:hanging="283"/>
    </w:pPr>
  </w:style>
  <w:style w:type="paragraph" w:styleId="ListBullet">
    <w:name w:val="List Bullet"/>
    <w:basedOn w:val="Normal"/>
    <w:uiPriority w:val="99"/>
    <w:semiHidden/>
    <w:unhideWhenUsed/>
    <w:rsid w:val="00716818"/>
    <w:pPr>
      <w:numPr>
        <w:numId w:val="28"/>
      </w:numPr>
      <w:contextualSpacing/>
    </w:pPr>
  </w:style>
  <w:style w:type="paragraph" w:styleId="ListBullet2">
    <w:name w:val="List Bullet 2"/>
    <w:basedOn w:val="Normal"/>
    <w:uiPriority w:val="99"/>
    <w:semiHidden/>
    <w:rsid w:val="00716818"/>
    <w:pPr>
      <w:numPr>
        <w:numId w:val="30"/>
      </w:numPr>
      <w:contextualSpacing/>
    </w:pPr>
  </w:style>
  <w:style w:type="paragraph" w:styleId="ListBullet3">
    <w:name w:val="List Bullet 3"/>
    <w:basedOn w:val="Normal"/>
    <w:uiPriority w:val="99"/>
    <w:semiHidden/>
    <w:rsid w:val="00716818"/>
    <w:pPr>
      <w:numPr>
        <w:numId w:val="32"/>
      </w:numPr>
      <w:contextualSpacing/>
    </w:pPr>
  </w:style>
  <w:style w:type="paragraph" w:styleId="ListBullet4">
    <w:name w:val="List Bullet 4"/>
    <w:basedOn w:val="Normal"/>
    <w:uiPriority w:val="49"/>
    <w:semiHidden/>
    <w:rsid w:val="00716818"/>
    <w:pPr>
      <w:tabs>
        <w:tab w:val="num" w:pos="1209"/>
      </w:tabs>
      <w:ind w:left="1209" w:hanging="360"/>
    </w:pPr>
  </w:style>
  <w:style w:type="paragraph" w:styleId="ListBullet5">
    <w:name w:val="List Bullet 5"/>
    <w:basedOn w:val="Normal"/>
    <w:uiPriority w:val="49"/>
    <w:semiHidden/>
    <w:rsid w:val="00716818"/>
    <w:pPr>
      <w:tabs>
        <w:tab w:val="num" w:pos="1492"/>
      </w:tabs>
      <w:ind w:left="1492" w:hanging="360"/>
    </w:pPr>
  </w:style>
  <w:style w:type="paragraph" w:customStyle="1" w:styleId="ListBulletBold">
    <w:name w:val="List Bullet Bold"/>
    <w:basedOn w:val="Normal"/>
    <w:next w:val="Normal"/>
    <w:uiPriority w:val="49"/>
    <w:semiHidden/>
    <w:rsid w:val="00716818"/>
    <w:rPr>
      <w:b/>
    </w:rPr>
  </w:style>
  <w:style w:type="paragraph" w:styleId="ListContinue">
    <w:name w:val="List Continue"/>
    <w:basedOn w:val="Normal"/>
    <w:uiPriority w:val="8"/>
    <w:semiHidden/>
    <w:qFormat/>
    <w:rsid w:val="00716818"/>
    <w:pPr>
      <w:spacing w:before="0" w:after="0"/>
      <w:ind w:left="1077"/>
    </w:pPr>
  </w:style>
  <w:style w:type="paragraph" w:styleId="ListContinue2">
    <w:name w:val="List Continue 2"/>
    <w:basedOn w:val="Normal"/>
    <w:uiPriority w:val="8"/>
    <w:semiHidden/>
    <w:rsid w:val="00716818"/>
    <w:pPr>
      <w:spacing w:before="0" w:after="0"/>
      <w:ind w:left="1361"/>
    </w:pPr>
  </w:style>
  <w:style w:type="paragraph" w:styleId="ListContinue3">
    <w:name w:val="List Continue 3"/>
    <w:basedOn w:val="Normal"/>
    <w:uiPriority w:val="8"/>
    <w:semiHidden/>
    <w:rsid w:val="00716818"/>
    <w:pPr>
      <w:spacing w:before="0" w:after="0"/>
      <w:ind w:left="1644"/>
    </w:pPr>
  </w:style>
  <w:style w:type="paragraph" w:styleId="ListContinue4">
    <w:name w:val="List Continue 4"/>
    <w:basedOn w:val="Normal"/>
    <w:uiPriority w:val="49"/>
    <w:semiHidden/>
    <w:rsid w:val="00716818"/>
    <w:pPr>
      <w:spacing w:after="120"/>
      <w:ind w:left="1132"/>
    </w:pPr>
  </w:style>
  <w:style w:type="paragraph" w:styleId="ListContinue5">
    <w:name w:val="List Continue 5"/>
    <w:basedOn w:val="Normal"/>
    <w:uiPriority w:val="49"/>
    <w:semiHidden/>
    <w:rsid w:val="00716818"/>
    <w:pPr>
      <w:spacing w:after="120"/>
      <w:ind w:left="1415"/>
    </w:pPr>
  </w:style>
  <w:style w:type="paragraph" w:styleId="ListNumber">
    <w:name w:val="List Number"/>
    <w:basedOn w:val="Normal"/>
    <w:uiPriority w:val="7"/>
    <w:semiHidden/>
    <w:qFormat/>
    <w:rsid w:val="00716818"/>
    <w:pPr>
      <w:numPr>
        <w:numId w:val="40"/>
      </w:numPr>
      <w:contextualSpacing/>
    </w:pPr>
  </w:style>
  <w:style w:type="paragraph" w:styleId="ListNumber2">
    <w:name w:val="List Number 2"/>
    <w:basedOn w:val="Normal"/>
    <w:uiPriority w:val="7"/>
    <w:semiHidden/>
    <w:rsid w:val="00716818"/>
    <w:pPr>
      <w:numPr>
        <w:ilvl w:val="1"/>
        <w:numId w:val="40"/>
      </w:numPr>
      <w:contextualSpacing/>
    </w:pPr>
  </w:style>
  <w:style w:type="paragraph" w:styleId="ListNumber3">
    <w:name w:val="List Number 3"/>
    <w:basedOn w:val="Normal"/>
    <w:uiPriority w:val="7"/>
    <w:semiHidden/>
    <w:rsid w:val="00716818"/>
    <w:pPr>
      <w:numPr>
        <w:ilvl w:val="2"/>
        <w:numId w:val="40"/>
      </w:numPr>
      <w:contextualSpacing/>
    </w:pPr>
  </w:style>
  <w:style w:type="paragraph" w:styleId="ListNumber4">
    <w:name w:val="List Number 4"/>
    <w:basedOn w:val="Normal"/>
    <w:uiPriority w:val="49"/>
    <w:semiHidden/>
    <w:rsid w:val="00716818"/>
    <w:pPr>
      <w:tabs>
        <w:tab w:val="num" w:pos="1209"/>
      </w:tabs>
      <w:ind w:left="1209" w:hanging="360"/>
    </w:pPr>
  </w:style>
  <w:style w:type="paragraph" w:styleId="ListNumber5">
    <w:name w:val="List Number 5"/>
    <w:basedOn w:val="Normal"/>
    <w:uiPriority w:val="49"/>
    <w:semiHidden/>
    <w:rsid w:val="00716818"/>
    <w:pPr>
      <w:tabs>
        <w:tab w:val="num" w:pos="1492"/>
      </w:tabs>
      <w:ind w:left="1492" w:hanging="360"/>
    </w:pPr>
  </w:style>
  <w:style w:type="paragraph" w:styleId="ListParagraph">
    <w:name w:val="List Paragraph"/>
    <w:basedOn w:val="Normal"/>
    <w:uiPriority w:val="34"/>
    <w:semiHidden/>
    <w:qFormat/>
    <w:rsid w:val="00716818"/>
    <w:pPr>
      <w:ind w:left="720"/>
      <w:contextualSpacing/>
    </w:pPr>
  </w:style>
  <w:style w:type="paragraph" w:styleId="MacroText">
    <w:name w:val="macro"/>
    <w:link w:val="MacroTextChar"/>
    <w:uiPriority w:val="49"/>
    <w:semiHidden/>
    <w:rsid w:val="00716818"/>
    <w:rPr>
      <w:rFonts w:cs="Calibri"/>
      <w:sz w:val="22"/>
      <w:szCs w:val="22"/>
    </w:rPr>
  </w:style>
  <w:style w:type="character" w:customStyle="1" w:styleId="MacroTextChar">
    <w:name w:val="Macro Text Char"/>
    <w:basedOn w:val="DefaultParagraphFont"/>
    <w:link w:val="MacroText"/>
    <w:uiPriority w:val="49"/>
    <w:semiHidden/>
    <w:rsid w:val="00716818"/>
    <w:rPr>
      <w:rFonts w:cs="Calibri"/>
      <w:sz w:val="22"/>
      <w:szCs w:val="22"/>
    </w:rPr>
  </w:style>
  <w:style w:type="table" w:styleId="MediumGrid1">
    <w:name w:val="Medium Grid 1"/>
    <w:basedOn w:val="TableNormal"/>
    <w:uiPriority w:val="67"/>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716818"/>
    <w:rPr>
      <w:rFonts w:ascii="Arial" w:hAnsi="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716818"/>
    <w:rPr>
      <w:rFonts w:ascii="Arial" w:hAnsi="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716818"/>
    <w:rPr>
      <w:rFonts w:ascii="Arial" w:hAnsi="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716818"/>
    <w:rPr>
      <w:rFonts w:ascii="Arial" w:hAnsi="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716818"/>
    <w:rPr>
      <w:rFonts w:ascii="Arial" w:hAnsi="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716818"/>
    <w:rPr>
      <w:rFonts w:ascii="Arial" w:hAnsi="Arial"/>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11">
    <w:name w:val="Medium Grid 11"/>
    <w:basedOn w:val="TableNormal"/>
    <w:semiHidden/>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
    <w:name w:val="Medium Grid 2"/>
    <w:basedOn w:val="TableNormal"/>
    <w:uiPriority w:val="68"/>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71681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71681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71681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71681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71681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71681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21">
    <w:name w:val="Medium Grid 21"/>
    <w:basedOn w:val="TableNormal"/>
    <w:semiHidden/>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
    <w:name w:val="Medium Grid 3"/>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Grid31">
    <w:name w:val="Medium Grid 31"/>
    <w:basedOn w:val="TableNormal"/>
    <w:semiHidden/>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
    <w:name w:val="Medium List 1"/>
    <w:basedOn w:val="TableNormal"/>
    <w:uiPriority w:val="65"/>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716818"/>
    <w:rPr>
      <w:rFonts w:ascii="Arial" w:hAnsi="Arial"/>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11">
    <w:name w:val="Medium List 1 - Accent 11"/>
    <w:basedOn w:val="TableNormal"/>
    <w:semiHidden/>
    <w:rsid w:val="00716818"/>
    <w:rPr>
      <w:rFonts w:ascii="Arial" w:hAnsi="Arial"/>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styleId="MediumList1-Accent2">
    <w:name w:val="Medium List 1 Accent 2"/>
    <w:basedOn w:val="TableNormal"/>
    <w:uiPriority w:val="65"/>
    <w:rsid w:val="00716818"/>
    <w:rPr>
      <w:rFonts w:ascii="Arial" w:hAnsi="Arial"/>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716818"/>
    <w:rPr>
      <w:rFonts w:ascii="Arial" w:hAnsi="Arial"/>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716818"/>
    <w:rPr>
      <w:rFonts w:ascii="Arial" w:hAnsi="Arial"/>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716818"/>
    <w:rPr>
      <w:rFonts w:ascii="Arial" w:hAnsi="Arial"/>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716818"/>
    <w:rPr>
      <w:rFonts w:ascii="Arial" w:hAnsi="Arial"/>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11">
    <w:name w:val="Medium List 11"/>
    <w:basedOn w:val="TableNormal"/>
    <w:semiHidden/>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styleId="MediumList2">
    <w:name w:val="Medium List 2"/>
    <w:basedOn w:val="TableNormal"/>
    <w:uiPriority w:val="66"/>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71681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71681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71681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71681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71681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71681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List21">
    <w:name w:val="Medium List 21"/>
    <w:basedOn w:val="TableNormal"/>
    <w:semiHidden/>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16818"/>
    <w:rPr>
      <w:rFonts w:ascii="Arial" w:hAnsi="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semiHidden/>
    <w:rsid w:val="00716818"/>
    <w:rPr>
      <w:rFonts w:ascii="Arial" w:hAnsi="Arial"/>
    </w:rPr>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16818"/>
    <w:rPr>
      <w:rFonts w:ascii="Arial" w:hAnsi="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16818"/>
    <w:rPr>
      <w:rFonts w:ascii="Arial" w:hAnsi="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16818"/>
    <w:rPr>
      <w:rFonts w:ascii="Arial" w:hAnsi="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16818"/>
    <w:rPr>
      <w:rFonts w:ascii="Arial" w:hAnsi="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16818"/>
    <w:rPr>
      <w:rFonts w:ascii="Arial" w:hAnsi="Arial"/>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11">
    <w:name w:val="Medium Shading 11"/>
    <w:basedOn w:val="TableNormal"/>
    <w:semiHidden/>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styleId="MediumShading2">
    <w:name w:val="Medium Shading 2"/>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semiHidden/>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49"/>
    <w:semiHidden/>
    <w:rsid w:val="00716818"/>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basedOn w:val="DefaultParagraphFont"/>
    <w:link w:val="MessageHeader"/>
    <w:uiPriority w:val="49"/>
    <w:semiHidden/>
    <w:rsid w:val="00716818"/>
    <w:rPr>
      <w:rFonts w:cs="Calibri"/>
      <w:sz w:val="24"/>
      <w:szCs w:val="24"/>
      <w:shd w:val="pct20" w:color="auto" w:fill="auto"/>
    </w:rPr>
  </w:style>
  <w:style w:type="paragraph" w:styleId="NormalWeb">
    <w:name w:val="Normal (Web)"/>
    <w:basedOn w:val="Normal"/>
    <w:uiPriority w:val="49"/>
    <w:semiHidden/>
    <w:rsid w:val="00716818"/>
    <w:rPr>
      <w:sz w:val="24"/>
      <w:szCs w:val="24"/>
    </w:rPr>
  </w:style>
  <w:style w:type="paragraph" w:styleId="NormalIndent">
    <w:name w:val="Normal Indent"/>
    <w:basedOn w:val="Normal"/>
    <w:rsid w:val="00716818"/>
    <w:pPr>
      <w:spacing w:line="240" w:lineRule="exact"/>
      <w:ind w:left="1077" w:right="284"/>
    </w:pPr>
  </w:style>
  <w:style w:type="paragraph" w:customStyle="1" w:styleId="NormalIndentItalics">
    <w:name w:val="Normal Indent Italics"/>
    <w:basedOn w:val="NormalIndent"/>
    <w:uiPriority w:val="13"/>
    <w:qFormat/>
    <w:rsid w:val="00716818"/>
    <w:rPr>
      <w:i/>
    </w:rPr>
  </w:style>
  <w:style w:type="paragraph" w:customStyle="1" w:styleId="NoteNormal">
    <w:name w:val="Note Normal"/>
    <w:basedOn w:val="Normal"/>
    <w:uiPriority w:val="49"/>
    <w:rsid w:val="00716818"/>
    <w:pPr>
      <w:keepNext/>
      <w:keepLines/>
      <w:spacing w:before="80"/>
    </w:pPr>
    <w:rPr>
      <w:color w:val="000000"/>
      <w:sz w:val="18"/>
      <w:lang w:eastAsia="en-US"/>
    </w:rPr>
  </w:style>
  <w:style w:type="character" w:styleId="PageNumber">
    <w:name w:val="page number"/>
    <w:uiPriority w:val="49"/>
    <w:semiHidden/>
    <w:rsid w:val="00716818"/>
    <w:rPr>
      <w:b/>
      <w:color w:val="4C4C4C"/>
      <w:sz w:val="28"/>
    </w:rPr>
  </w:style>
  <w:style w:type="paragraph" w:customStyle="1" w:styleId="Pictwide">
    <w:name w:val="Pict wide"/>
    <w:basedOn w:val="Normal"/>
    <w:next w:val="Normal"/>
    <w:uiPriority w:val="13"/>
    <w:unhideWhenUsed/>
    <w:qFormat/>
    <w:rsid w:val="00716818"/>
    <w:pPr>
      <w:widowControl w:val="0"/>
      <w:spacing w:before="160" w:after="320"/>
    </w:pPr>
    <w:rPr>
      <w:sz w:val="24"/>
    </w:rPr>
  </w:style>
  <w:style w:type="character" w:styleId="PlaceholderText">
    <w:name w:val="Placeholder Text"/>
    <w:uiPriority w:val="99"/>
    <w:semiHidden/>
    <w:rsid w:val="00716818"/>
    <w:rPr>
      <w:color w:val="808080"/>
    </w:rPr>
  </w:style>
  <w:style w:type="paragraph" w:styleId="PlainText">
    <w:name w:val="Plain Text"/>
    <w:basedOn w:val="Normal"/>
    <w:link w:val="PlainTextChar"/>
    <w:uiPriority w:val="49"/>
    <w:semiHidden/>
    <w:rsid w:val="00716818"/>
  </w:style>
  <w:style w:type="character" w:customStyle="1" w:styleId="PlainTextChar">
    <w:name w:val="Plain Text Char"/>
    <w:basedOn w:val="DefaultParagraphFont"/>
    <w:link w:val="PlainText"/>
    <w:uiPriority w:val="49"/>
    <w:semiHidden/>
    <w:rsid w:val="00716818"/>
    <w:rPr>
      <w:rFonts w:cs="Calibri"/>
      <w:sz w:val="22"/>
      <w:szCs w:val="22"/>
    </w:rPr>
  </w:style>
  <w:style w:type="paragraph" w:customStyle="1" w:styleId="Quotation">
    <w:name w:val="Quotation"/>
    <w:basedOn w:val="Normal"/>
    <w:next w:val="Normal"/>
    <w:uiPriority w:val="49"/>
    <w:semiHidden/>
    <w:rsid w:val="00716818"/>
    <w:pPr>
      <w:keepLines/>
      <w:spacing w:before="40"/>
      <w:jc w:val="center"/>
    </w:pPr>
    <w:rPr>
      <w:i/>
      <w:iCs/>
      <w:color w:val="003399"/>
      <w:sz w:val="18"/>
      <w:lang w:eastAsia="en-US"/>
    </w:rPr>
  </w:style>
  <w:style w:type="paragraph" w:customStyle="1" w:styleId="QuoteName">
    <w:name w:val="Quote Name"/>
    <w:basedOn w:val="Normal"/>
    <w:uiPriority w:val="49"/>
    <w:semiHidden/>
    <w:rsid w:val="00716818"/>
    <w:pPr>
      <w:spacing w:after="0"/>
      <w:ind w:left="902" w:right="822"/>
      <w:jc w:val="right"/>
    </w:pPr>
    <w:rPr>
      <w:caps/>
      <w:color w:val="800000"/>
      <w:sz w:val="16"/>
    </w:rPr>
  </w:style>
  <w:style w:type="paragraph" w:styleId="Salutation">
    <w:name w:val="Salutation"/>
    <w:basedOn w:val="Normal"/>
    <w:next w:val="Normal"/>
    <w:link w:val="SalutationChar"/>
    <w:uiPriority w:val="49"/>
    <w:semiHidden/>
    <w:rsid w:val="00716818"/>
  </w:style>
  <w:style w:type="character" w:customStyle="1" w:styleId="SalutationChar">
    <w:name w:val="Salutation Char"/>
    <w:basedOn w:val="DefaultParagraphFont"/>
    <w:link w:val="Salutation"/>
    <w:uiPriority w:val="49"/>
    <w:semiHidden/>
    <w:rsid w:val="00716818"/>
    <w:rPr>
      <w:rFonts w:cs="Calibri"/>
      <w:sz w:val="22"/>
      <w:szCs w:val="22"/>
    </w:rPr>
  </w:style>
  <w:style w:type="paragraph" w:styleId="Signature">
    <w:name w:val="Signature"/>
    <w:basedOn w:val="Normal"/>
    <w:link w:val="SignatureChar"/>
    <w:uiPriority w:val="49"/>
    <w:semiHidden/>
    <w:rsid w:val="00716818"/>
    <w:pPr>
      <w:ind w:left="4252"/>
    </w:pPr>
  </w:style>
  <w:style w:type="character" w:customStyle="1" w:styleId="SignatureChar">
    <w:name w:val="Signature Char"/>
    <w:basedOn w:val="DefaultParagraphFont"/>
    <w:link w:val="Signature"/>
    <w:uiPriority w:val="49"/>
    <w:semiHidden/>
    <w:rsid w:val="00716818"/>
    <w:rPr>
      <w:rFonts w:cs="Calibri"/>
      <w:sz w:val="22"/>
      <w:szCs w:val="22"/>
    </w:rPr>
  </w:style>
  <w:style w:type="paragraph" w:customStyle="1" w:styleId="Spacer">
    <w:name w:val="Spacer"/>
    <w:basedOn w:val="Normal"/>
    <w:uiPriority w:val="13"/>
    <w:unhideWhenUsed/>
    <w:qFormat/>
    <w:rsid w:val="00716818"/>
    <w:pPr>
      <w:spacing w:before="0" w:after="0" w:line="120" w:lineRule="atLeast"/>
      <w:ind w:left="0"/>
    </w:pPr>
    <w:rPr>
      <w:sz w:val="12"/>
    </w:rPr>
  </w:style>
  <w:style w:type="character" w:styleId="Strong">
    <w:name w:val="Strong"/>
    <w:uiPriority w:val="22"/>
    <w:semiHidden/>
    <w:qFormat/>
    <w:rsid w:val="00716818"/>
    <w:rPr>
      <w:b/>
      <w:bCs/>
    </w:rPr>
  </w:style>
  <w:style w:type="character" w:styleId="SubtleEmphasis">
    <w:name w:val="Subtle Emphasis"/>
    <w:uiPriority w:val="19"/>
    <w:semiHidden/>
    <w:qFormat/>
    <w:rsid w:val="00716818"/>
    <w:rPr>
      <w:i/>
      <w:iCs/>
      <w:color w:val="808080"/>
    </w:rPr>
  </w:style>
  <w:style w:type="character" w:styleId="SubtleReference">
    <w:name w:val="Subtle Reference"/>
    <w:uiPriority w:val="31"/>
    <w:semiHidden/>
    <w:qFormat/>
    <w:rsid w:val="00716818"/>
    <w:rPr>
      <w:smallCaps/>
      <w:color w:val="C0504D"/>
      <w:u w:val="single"/>
    </w:rPr>
  </w:style>
  <w:style w:type="table" w:styleId="Table3Deffects1">
    <w:name w:val="Table 3D effects 1"/>
    <w:basedOn w:val="TableNormal"/>
    <w:uiPriority w:val="99"/>
    <w:semiHidden/>
    <w:unhideWhenUsed/>
    <w:rsid w:val="00716818"/>
    <w:pPr>
      <w:spacing w:before="80" w:after="80" w:line="240" w:lineRule="atLeast"/>
      <w:ind w:left="794"/>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16818"/>
    <w:pPr>
      <w:spacing w:before="80" w:after="80" w:line="240" w:lineRule="atLeast"/>
      <w:ind w:left="794"/>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16818"/>
    <w:pPr>
      <w:spacing w:before="80" w:after="80" w:line="240" w:lineRule="atLeast"/>
      <w:ind w:left="794"/>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uiPriority w:val="15"/>
    <w:qFormat/>
    <w:rsid w:val="007D3877"/>
    <w:pPr>
      <w:spacing w:before="20" w:after="80"/>
      <w:ind w:left="0"/>
    </w:pPr>
    <w:rPr>
      <w:sz w:val="20"/>
    </w:rPr>
  </w:style>
  <w:style w:type="paragraph" w:customStyle="1" w:styleId="TableBullet">
    <w:name w:val="Table Bullet"/>
    <w:basedOn w:val="TableText"/>
    <w:uiPriority w:val="10"/>
    <w:qFormat/>
    <w:rsid w:val="007D3877"/>
    <w:pPr>
      <w:numPr>
        <w:numId w:val="44"/>
      </w:numPr>
      <w:spacing w:before="30" w:after="30"/>
      <w:ind w:left="230" w:hanging="230"/>
      <w:contextualSpacing/>
    </w:pPr>
  </w:style>
  <w:style w:type="paragraph" w:customStyle="1" w:styleId="TableBulletDash">
    <w:name w:val="Table Bullet Dash"/>
    <w:basedOn w:val="Normal"/>
    <w:uiPriority w:val="10"/>
    <w:rsid w:val="00716818"/>
    <w:pPr>
      <w:numPr>
        <w:ilvl w:val="1"/>
        <w:numId w:val="44"/>
      </w:numPr>
      <w:spacing w:before="0" w:after="0"/>
    </w:pPr>
    <w:rPr>
      <w:sz w:val="20"/>
    </w:rPr>
  </w:style>
  <w:style w:type="table" w:styleId="TableGrid">
    <w:name w:val="Table Grid"/>
    <w:basedOn w:val="TableNormal"/>
    <w:rsid w:val="00716818"/>
    <w:tblPr>
      <w:tblStyleRowBandSize w:val="1"/>
      <w:tblStyleColBandSize w:val="1"/>
      <w:tblInd w:w="907" w:type="dxa"/>
      <w:tblBorders>
        <w:top w:val="single" w:sz="2" w:space="0" w:color="auto"/>
        <w:bottom w:val="single" w:sz="2" w:space="0" w:color="auto"/>
        <w:insideH w:val="single" w:sz="2" w:space="0" w:color="auto"/>
      </w:tblBorders>
      <w:tblCellMar>
        <w:left w:w="113"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firstCol">
      <w:rPr>
        <w:b w:val="0"/>
        <w:color w:val="auto"/>
      </w:rPr>
    </w:tblStylePr>
  </w:style>
  <w:style w:type="table" w:styleId="TableClassic1">
    <w:name w:val="Table Classic 1"/>
    <w:basedOn w:val="TableGrid"/>
    <w:uiPriority w:val="99"/>
    <w:semiHidden/>
    <w:unhideWhenUsed/>
    <w:rsid w:val="00716818"/>
    <w:pPr>
      <w:spacing w:after="120" w:line="280" w:lineRule="atLeast"/>
    </w:pPr>
    <w:tblPr>
      <w:tblBorders>
        <w:top w:val="single" w:sz="12" w:space="0" w:color="000000"/>
        <w:bottom w:val="single" w:sz="12" w:space="0" w:color="000000"/>
        <w:insideH w:val="none" w:sz="0" w:space="0" w:color="auto"/>
      </w:tblBorders>
    </w:tbl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16818"/>
    <w:pPr>
      <w:spacing w:before="80" w:after="80" w:line="240" w:lineRule="atLeast"/>
      <w:ind w:left="794"/>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16818"/>
    <w:pPr>
      <w:spacing w:before="80" w:after="80" w:line="240" w:lineRule="atLeast"/>
      <w:ind w:left="794"/>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16818"/>
    <w:pPr>
      <w:spacing w:before="80" w:after="80" w:line="240" w:lineRule="atLeast"/>
      <w:ind w:left="794"/>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16818"/>
    <w:pPr>
      <w:spacing w:before="80" w:after="80" w:line="240" w:lineRule="atLeast"/>
      <w:ind w:left="794"/>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16818"/>
    <w:pPr>
      <w:spacing w:before="80" w:after="80" w:line="240" w:lineRule="atLeast"/>
      <w:ind w:left="794"/>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16818"/>
    <w:pPr>
      <w:spacing w:before="80" w:after="80" w:line="240" w:lineRule="atLeast"/>
      <w:ind w:left="794"/>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16818"/>
    <w:pPr>
      <w:spacing w:before="80" w:after="80" w:line="240" w:lineRule="atLeast"/>
      <w:ind w:left="794"/>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16818"/>
    <w:pPr>
      <w:spacing w:before="80" w:after="80" w:line="240" w:lineRule="atLeast"/>
      <w:ind w:left="794"/>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16818"/>
    <w:pPr>
      <w:spacing w:before="80" w:after="80" w:line="240" w:lineRule="atLeast"/>
      <w:ind w:left="794"/>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16818"/>
    <w:pPr>
      <w:spacing w:before="80" w:after="80" w:line="240" w:lineRule="atLeast"/>
      <w:ind w:left="794"/>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16818"/>
    <w:pPr>
      <w:spacing w:before="80" w:after="80" w:line="240" w:lineRule="atLeast"/>
      <w:ind w:left="794"/>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16818"/>
    <w:pPr>
      <w:spacing w:before="80" w:after="80" w:line="240" w:lineRule="atLeast"/>
      <w:ind w:left="794"/>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716818"/>
    <w:pPr>
      <w:spacing w:before="100" w:after="100"/>
      <w:ind w:left="794"/>
    </w:pPr>
    <w:tblPr>
      <w:tblBorders>
        <w:top w:val="single" w:sz="2" w:space="0" w:color="000000"/>
        <w:bottom w:val="single" w:sz="2" w:space="0" w:color="000000"/>
        <w:insideH w:val="single" w:sz="2" w:space="0" w:color="000000"/>
      </w:tblBorders>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lastRow">
      <w:rPr>
        <w:i w:val="0"/>
        <w:iCs/>
      </w:rPr>
      <w:tblPr/>
      <w:tcPr>
        <w:tcBorders>
          <w:tl2br w:val="none" w:sz="0" w:space="0" w:color="auto"/>
          <w:tr2bl w:val="none" w:sz="0" w:space="0" w:color="auto"/>
        </w:tcBorders>
      </w:tcPr>
    </w:tblStylePr>
    <w:tblStylePr w:type="firstCol">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nwCell">
      <w:rPr>
        <w:b/>
      </w:rPr>
    </w:tblStylePr>
  </w:style>
  <w:style w:type="table" w:styleId="TableGrid2">
    <w:name w:val="Table Grid 2"/>
    <w:basedOn w:val="TableGrid"/>
    <w:uiPriority w:val="99"/>
    <w:unhideWhenUsed/>
    <w:rsid w:val="00716818"/>
    <w:pPr>
      <w:spacing w:after="120" w:line="280" w:lineRule="atLeast"/>
    </w:pPr>
    <w:tblPr>
      <w:tblBorders>
        <w:top w:val="single" w:sz="4" w:space="0" w:color="auto"/>
        <w:bottom w:val="single" w:sz="4" w:space="0" w:color="auto"/>
        <w:insideH w:val="single" w:sz="4" w:space="0" w:color="auto"/>
      </w:tblBorders>
      <w:tblCellMar>
        <w:left w:w="57" w:type="dxa"/>
        <w:right w:w="57" w:type="dxa"/>
      </w:tblCellMar>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cPr>
        <w:tcBorders>
          <w:top w:val="single" w:sz="4" w:space="0" w:color="auto"/>
          <w:left w:val="nil"/>
          <w:bottom w:val="nil"/>
          <w:right w:val="nil"/>
          <w:insideH w:val="nil"/>
          <w:insideV w:val="nil"/>
          <w:tl2br w:val="nil"/>
          <w:tr2bl w:val="nil"/>
        </w:tcBorders>
        <w:shd w:val="clear" w:color="auto" w:fill="D9D9D9"/>
      </w:tcPr>
    </w:tblStylePr>
    <w:tblStylePr w:type="lastRow">
      <w:rPr>
        <w:b w:val="0"/>
        <w:bCs/>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table" w:styleId="TableGrid3">
    <w:name w:val="Table Grid 3"/>
    <w:basedOn w:val="TableNormal"/>
    <w:uiPriority w:val="99"/>
    <w:semiHidden/>
    <w:unhideWhenUsed/>
    <w:rsid w:val="00716818"/>
    <w:pPr>
      <w:spacing w:before="80" w:after="80" w:line="240" w:lineRule="atLeast"/>
      <w:ind w:left="794"/>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16818"/>
    <w:pPr>
      <w:spacing w:before="80" w:after="80" w:line="240" w:lineRule="atLeast"/>
      <w:ind w:left="794"/>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16818"/>
    <w:pPr>
      <w:spacing w:before="80" w:after="80" w:line="240" w:lineRule="atLeast"/>
      <w:ind w:left="794"/>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16818"/>
    <w:pPr>
      <w:spacing w:before="80" w:after="80" w:line="240" w:lineRule="atLeast"/>
      <w:ind w:left="794"/>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
    <w:name w:val="Table Header"/>
    <w:basedOn w:val="TableText"/>
    <w:uiPriority w:val="15"/>
    <w:qFormat/>
    <w:rsid w:val="00716818"/>
    <w:pPr>
      <w:keepNext/>
      <w:spacing w:before="40" w:after="40"/>
    </w:pPr>
    <w:rPr>
      <w:color w:val="333333"/>
      <w:sz w:val="24"/>
    </w:rPr>
  </w:style>
  <w:style w:type="paragraph" w:customStyle="1" w:styleId="TableHeaderMinutes">
    <w:name w:val="Table Header Minutes"/>
    <w:basedOn w:val="TableHeader"/>
    <w:rsid w:val="00716818"/>
    <w:rPr>
      <w:b/>
      <w:bCs/>
      <w:color w:val="auto"/>
      <w:sz w:val="18"/>
      <w:szCs w:val="17"/>
    </w:rPr>
  </w:style>
  <w:style w:type="table" w:styleId="TableList1">
    <w:name w:val="Table List 1"/>
    <w:basedOn w:val="TableNormal"/>
    <w:uiPriority w:val="99"/>
    <w:semiHidden/>
    <w:unhideWhenUsed/>
    <w:rsid w:val="00716818"/>
    <w:pPr>
      <w:spacing w:before="80" w:after="80" w:line="240" w:lineRule="atLeast"/>
      <w:ind w:left="794"/>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16818"/>
    <w:pPr>
      <w:spacing w:before="80" w:after="80" w:line="240" w:lineRule="atLeast"/>
      <w:ind w:left="794"/>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16818"/>
    <w:pPr>
      <w:spacing w:before="80" w:after="80" w:line="240" w:lineRule="atLeast"/>
      <w:ind w:left="794"/>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16818"/>
    <w:pPr>
      <w:spacing w:before="80" w:after="80" w:line="240" w:lineRule="atLeast"/>
      <w:ind w:left="794"/>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16818"/>
    <w:pPr>
      <w:spacing w:before="80" w:after="80" w:line="240" w:lineRule="atLeast"/>
      <w:ind w:left="794"/>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16818"/>
    <w:pPr>
      <w:spacing w:before="80" w:after="80" w:line="240" w:lineRule="atLeast"/>
      <w:ind w:left="794"/>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16818"/>
    <w:pPr>
      <w:spacing w:before="80" w:after="80" w:line="240" w:lineRule="atLeast"/>
      <w:ind w:left="794"/>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39"/>
    <w:semiHidden/>
    <w:rsid w:val="00716818"/>
    <w:pPr>
      <w:tabs>
        <w:tab w:val="right" w:pos="9072"/>
      </w:tabs>
      <w:ind w:left="200" w:hanging="200"/>
    </w:pPr>
  </w:style>
  <w:style w:type="paragraph" w:styleId="TOCHeading">
    <w:name w:val="TOC Heading"/>
    <w:uiPriority w:val="29"/>
    <w:qFormat/>
    <w:rsid w:val="00376CAD"/>
    <w:pPr>
      <w:keepNext/>
      <w:pageBreakBefore/>
      <w:spacing w:after="1200"/>
    </w:pPr>
    <w:rPr>
      <w:rFonts w:cs="Calibri"/>
      <w:color w:val="4C4C4C"/>
      <w:sz w:val="40"/>
      <w:szCs w:val="22"/>
    </w:rPr>
  </w:style>
  <w:style w:type="paragraph" w:styleId="TableofFigures">
    <w:name w:val="table of figures"/>
    <w:basedOn w:val="TOCHeading"/>
    <w:next w:val="Normal"/>
    <w:uiPriority w:val="99"/>
    <w:semiHidden/>
    <w:unhideWhenUsed/>
    <w:rsid w:val="00716818"/>
    <w:pPr>
      <w:spacing w:after="0"/>
    </w:pPr>
  </w:style>
  <w:style w:type="table" w:styleId="TableProfessional">
    <w:name w:val="Table Professional"/>
    <w:basedOn w:val="TableNormal"/>
    <w:uiPriority w:val="99"/>
    <w:semiHidden/>
    <w:unhideWhenUsed/>
    <w:rsid w:val="00716818"/>
    <w:pPr>
      <w:spacing w:before="80" w:after="80" w:line="240" w:lineRule="atLeast"/>
      <w:ind w:left="794"/>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16818"/>
    <w:pPr>
      <w:spacing w:before="80" w:after="80" w:line="240" w:lineRule="atLeast"/>
      <w:ind w:left="794"/>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16818"/>
    <w:pPr>
      <w:spacing w:before="80" w:after="80" w:line="240" w:lineRule="atLeast"/>
      <w:ind w:left="794"/>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16818"/>
    <w:pPr>
      <w:spacing w:before="80" w:after="80" w:line="240" w:lineRule="atLeast"/>
      <w:ind w:left="794"/>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16818"/>
    <w:pPr>
      <w:spacing w:before="80" w:after="80" w:line="240" w:lineRule="atLeast"/>
      <w:ind w:left="794"/>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16818"/>
    <w:pPr>
      <w:spacing w:before="80" w:after="80" w:line="240" w:lineRule="atLeast"/>
      <w:ind w:left="794"/>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16818"/>
    <w:pPr>
      <w:spacing w:before="80" w:after="80" w:line="240" w:lineRule="atLeast"/>
      <w:ind w:left="794"/>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16818"/>
    <w:pPr>
      <w:spacing w:before="80" w:after="80" w:line="240" w:lineRule="atLeast"/>
      <w:ind w:left="794"/>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16818"/>
    <w:pPr>
      <w:spacing w:before="80" w:after="80" w:line="240" w:lineRule="atLeast"/>
      <w:ind w:left="794"/>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39"/>
    <w:semiHidden/>
    <w:rsid w:val="00716818"/>
    <w:pPr>
      <w:spacing w:before="120"/>
    </w:pPr>
    <w:rPr>
      <w:b/>
      <w:bCs/>
      <w:sz w:val="24"/>
      <w:szCs w:val="24"/>
    </w:rPr>
  </w:style>
  <w:style w:type="paragraph" w:styleId="TOC1">
    <w:name w:val="toc 1"/>
    <w:basedOn w:val="Normal"/>
    <w:next w:val="Normal"/>
    <w:autoRedefine/>
    <w:uiPriority w:val="39"/>
    <w:rsid w:val="00716818"/>
    <w:pPr>
      <w:tabs>
        <w:tab w:val="right" w:leader="dot" w:pos="9645"/>
      </w:tabs>
      <w:spacing w:before="240" w:line="216" w:lineRule="auto"/>
      <w:ind w:right="567" w:hanging="794"/>
    </w:pPr>
    <w:rPr>
      <w:noProof/>
      <w:color w:val="4C4C4C"/>
      <w:sz w:val="28"/>
      <w:szCs w:val="28"/>
    </w:rPr>
  </w:style>
  <w:style w:type="paragraph" w:styleId="TOC2">
    <w:name w:val="toc 2"/>
    <w:next w:val="Normal"/>
    <w:autoRedefine/>
    <w:uiPriority w:val="39"/>
    <w:rsid w:val="00716818"/>
    <w:pPr>
      <w:tabs>
        <w:tab w:val="left" w:pos="1985"/>
        <w:tab w:val="right" w:leader="dot" w:pos="9631"/>
      </w:tabs>
      <w:spacing w:before="20"/>
      <w:ind w:left="1248" w:right="567" w:hanging="454"/>
      <w:contextualSpacing/>
    </w:pPr>
    <w:rPr>
      <w:rFonts w:cs="Calibri"/>
      <w:noProof/>
      <w:color w:val="000000"/>
      <w:sz w:val="22"/>
      <w:szCs w:val="22"/>
    </w:rPr>
  </w:style>
  <w:style w:type="paragraph" w:styleId="TOC3">
    <w:name w:val="toc 3"/>
    <w:next w:val="Normal"/>
    <w:autoRedefine/>
    <w:uiPriority w:val="39"/>
    <w:rsid w:val="00716818"/>
    <w:pPr>
      <w:tabs>
        <w:tab w:val="right" w:leader="dot" w:pos="9631"/>
      </w:tabs>
      <w:ind w:left="1985" w:right="567" w:hanging="709"/>
    </w:pPr>
    <w:rPr>
      <w:rFonts w:cs="Calibri"/>
      <w:noProof/>
      <w:sz w:val="22"/>
      <w:szCs w:val="22"/>
    </w:rPr>
  </w:style>
  <w:style w:type="paragraph" w:styleId="TOC4">
    <w:name w:val="toc 4"/>
    <w:basedOn w:val="Normal"/>
    <w:next w:val="Normal"/>
    <w:autoRedefine/>
    <w:uiPriority w:val="39"/>
    <w:semiHidden/>
    <w:rsid w:val="00716818"/>
    <w:pPr>
      <w:tabs>
        <w:tab w:val="right" w:leader="dot" w:pos="9639"/>
      </w:tabs>
      <w:spacing w:before="0" w:after="0"/>
      <w:ind w:left="1985" w:right="567" w:hanging="567"/>
    </w:pPr>
    <w:rPr>
      <w:color w:val="4C4C4C"/>
      <w:sz w:val="18"/>
    </w:rPr>
  </w:style>
  <w:style w:type="paragraph" w:styleId="TOC5">
    <w:name w:val="toc 5"/>
    <w:basedOn w:val="TOC3"/>
    <w:next w:val="Normal"/>
    <w:autoRedefine/>
    <w:uiPriority w:val="39"/>
    <w:semiHidden/>
    <w:rsid w:val="00716818"/>
    <w:pPr>
      <w:ind w:left="1589" w:right="505" w:hanging="1589"/>
    </w:pPr>
    <w:rPr>
      <w:b/>
      <w:color w:val="333333"/>
    </w:rPr>
  </w:style>
  <w:style w:type="paragraph" w:styleId="TOC6">
    <w:name w:val="toc 6"/>
    <w:basedOn w:val="Normal"/>
    <w:next w:val="Normal"/>
    <w:autoRedefine/>
    <w:uiPriority w:val="49"/>
    <w:semiHidden/>
    <w:rsid w:val="00716818"/>
    <w:pPr>
      <w:spacing w:before="40" w:after="20"/>
      <w:ind w:left="1418" w:hanging="1418"/>
    </w:pPr>
    <w:rPr>
      <w:b/>
      <w:sz w:val="16"/>
    </w:rPr>
  </w:style>
  <w:style w:type="paragraph" w:styleId="TOC7">
    <w:name w:val="toc 7"/>
    <w:basedOn w:val="Normal"/>
    <w:next w:val="Normal"/>
    <w:autoRedefine/>
    <w:uiPriority w:val="49"/>
    <w:semiHidden/>
    <w:rsid w:val="00716818"/>
    <w:pPr>
      <w:ind w:left="1440"/>
    </w:pPr>
  </w:style>
  <w:style w:type="paragraph" w:styleId="TOC8">
    <w:name w:val="toc 8"/>
    <w:basedOn w:val="Normal"/>
    <w:next w:val="Normal"/>
    <w:autoRedefine/>
    <w:uiPriority w:val="49"/>
    <w:semiHidden/>
    <w:rsid w:val="00716818"/>
    <w:pPr>
      <w:ind w:left="1680"/>
    </w:pPr>
  </w:style>
  <w:style w:type="paragraph" w:styleId="TOC9">
    <w:name w:val="toc 9"/>
    <w:basedOn w:val="Normal"/>
    <w:next w:val="Normal"/>
    <w:autoRedefine/>
    <w:uiPriority w:val="49"/>
    <w:semiHidden/>
    <w:rsid w:val="00716818"/>
    <w:pPr>
      <w:ind w:left="2835" w:right="2835"/>
    </w:pPr>
  </w:style>
  <w:style w:type="paragraph" w:customStyle="1" w:styleId="FormText">
    <w:name w:val="Form Text"/>
    <w:basedOn w:val="TableText"/>
    <w:qFormat/>
    <w:rsid w:val="007A41D9"/>
    <w:pPr>
      <w:spacing w:before="40" w:after="40"/>
    </w:pPr>
    <w:rPr>
      <w:sz w:val="22"/>
      <w:lang w:eastAsia="en-US"/>
    </w:rPr>
  </w:style>
  <w:style w:type="paragraph" w:customStyle="1" w:styleId="TableTextbold">
    <w:name w:val="Table Text bold"/>
    <w:basedOn w:val="TableText"/>
    <w:qFormat/>
    <w:rsid w:val="007D3877"/>
    <w:pPr>
      <w:keepNext/>
      <w:spacing w:before="60"/>
    </w:pPr>
    <w:rPr>
      <w:b/>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dtf.vic.gov.au"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image" Target="media/image2.png"/><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http://www.dtf.vic.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21FAE-1A47-4A01-AA99-33C18B59A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3800</Words>
  <Characters>21665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25415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Anlezark</dc:creator>
  <cp:lastModifiedBy>Elizabeth Ascroft</cp:lastModifiedBy>
  <cp:revision>2</cp:revision>
  <dcterms:created xsi:type="dcterms:W3CDTF">2018-02-11T23:06:00Z</dcterms:created>
  <dcterms:modified xsi:type="dcterms:W3CDTF">2018-02-11T23:06:00Z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0f6f7a40-362f-4b95-b874-f39c7f0d30ba</vt:lpwstr>
  </property>
  <property fmtid="{D5CDD505-2E9C-101B-9397-08002B2CF9AE}" pid="3" name="PSPFClassification">
    <vt:lpwstr>Do Not Mark</vt:lpwstr>
  </property>
</Properties>
</file>