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48" w:rsidRDefault="008059F0" w:rsidP="00C80348">
      <w:pPr>
        <w:pStyle w:val="Title"/>
        <w:ind w:left="675" w:hanging="675"/>
        <w:rPr>
          <w:sz w:val="36"/>
          <w:szCs w:val="36"/>
        </w:rPr>
      </w:pPr>
      <w:bookmarkStart w:id="0" w:name="_Toc442780672"/>
      <w:r>
        <w:rPr>
          <w:sz w:val="36"/>
          <w:szCs w:val="36"/>
        </w:rPr>
        <w:t>1</w:t>
      </w:r>
      <w:r w:rsidR="00AD0271">
        <w:rPr>
          <w:sz w:val="36"/>
          <w:szCs w:val="36"/>
        </w:rPr>
        <w:t>B</w:t>
      </w:r>
      <w:r>
        <w:rPr>
          <w:sz w:val="36"/>
          <w:szCs w:val="36"/>
        </w:rPr>
        <w:t>.</w:t>
      </w:r>
      <w:r w:rsidR="00C80348">
        <w:rPr>
          <w:sz w:val="36"/>
          <w:szCs w:val="36"/>
        </w:rPr>
        <w:t xml:space="preserve"> Flow chart </w:t>
      </w:r>
      <w:r w:rsidR="00AD0271">
        <w:rPr>
          <w:sz w:val="36"/>
          <w:szCs w:val="36"/>
        </w:rPr>
        <w:t>B</w:t>
      </w:r>
      <w:bookmarkStart w:id="1" w:name="_GoBack"/>
      <w:bookmarkEnd w:id="1"/>
    </w:p>
    <w:p w:rsidR="00045296" w:rsidRPr="005762FB" w:rsidRDefault="005762FB" w:rsidP="00C80348">
      <w:pPr>
        <w:pStyle w:val="Subtitle"/>
        <w:rPr>
          <w:i/>
          <w:sz w:val="32"/>
          <w:szCs w:val="32"/>
        </w:rPr>
      </w:pPr>
      <w:r w:rsidRPr="005762FB">
        <w:rPr>
          <w:sz w:val="32"/>
          <w:szCs w:val="32"/>
        </w:rPr>
        <w:t xml:space="preserve">Identifying a related party entity under AASB 124 </w:t>
      </w:r>
      <w:r w:rsidRPr="005762FB">
        <w:rPr>
          <w:i/>
          <w:sz w:val="32"/>
          <w:szCs w:val="32"/>
        </w:rPr>
        <w:t>Related Party Disclosures</w:t>
      </w:r>
    </w:p>
    <w:p w:rsidR="006738C4" w:rsidRPr="006738C4" w:rsidRDefault="008059F0" w:rsidP="008059F0">
      <w:pPr>
        <w:pStyle w:val="TertiaryTitle"/>
        <w:spacing w:before="240"/>
      </w:pPr>
      <w:r w:rsidRPr="008059F0">
        <w:t>This flow chart is to assist preparers with identifying whether a</w:t>
      </w:r>
      <w:r w:rsidR="005762FB">
        <w:t>n entity would be considered</w:t>
      </w:r>
      <w:r w:rsidRPr="008059F0">
        <w:t xml:space="preserve"> a related party of the reporting entity.</w:t>
      </w:r>
    </w:p>
    <w:p w:rsidR="00043296" w:rsidRDefault="005762FB" w:rsidP="002600D2">
      <w:r>
        <w:rPr>
          <w:noProof/>
        </w:rPr>
        <mc:AlternateContent>
          <mc:Choice Requires="wpg">
            <w:drawing>
              <wp:inline distT="0" distB="0" distL="0" distR="0" wp14:anchorId="29C5D17E" wp14:editId="25029702">
                <wp:extent cx="5629275" cy="429895"/>
                <wp:effectExtent l="0" t="0" r="28575" b="27305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429895"/>
                          <a:chOff x="0" y="0"/>
                          <a:chExt cx="5629275" cy="429895"/>
                        </a:xfrm>
                      </wpg:grpSpPr>
                      <wps:wsp>
                        <wps:cNvPr id="19" name="Rounded Rectangle 19"/>
                        <wps:cNvSpPr/>
                        <wps:spPr>
                          <a:xfrm>
                            <a:off x="0" y="9525"/>
                            <a:ext cx="2781300" cy="420370"/>
                          </a:xfrm>
                          <a:prstGeom prst="roundRect">
                            <a:avLst/>
                          </a:prstGeom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00D2" w:rsidRPr="002600D2" w:rsidRDefault="005762FB" w:rsidP="002600D2">
                              <w:pPr>
                                <w:pStyle w:val="Tabletext"/>
                                <w:rPr>
                                  <w:b/>
                                </w:rPr>
                              </w:pPr>
                              <w:r w:rsidRPr="002600D2">
                                <w:rPr>
                                  <w:b/>
                                </w:rPr>
                                <w:t>Reporting entity:</w:t>
                              </w:r>
                              <w:r w:rsidR="002600D2" w:rsidRPr="002600D2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7432" tIns="0" rIns="27432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ounded Rectangle 20"/>
                        <wps:cNvSpPr/>
                        <wps:spPr>
                          <a:xfrm>
                            <a:off x="2914650" y="0"/>
                            <a:ext cx="2714625" cy="419100"/>
                          </a:xfrm>
                          <a:prstGeom prst="roundRect">
                            <a:avLst/>
                          </a:prstGeom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00D2" w:rsidRPr="002600D2" w:rsidRDefault="005762FB" w:rsidP="002600D2">
                              <w:pPr>
                                <w:pStyle w:val="Tabletext"/>
                                <w:rPr>
                                  <w:b/>
                                </w:rPr>
                              </w:pPr>
                              <w:r w:rsidRPr="005762FB">
                                <w:rPr>
                                  <w:b/>
                                </w:rPr>
                                <w:t>Entity being assessed: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7432" tIns="0" rIns="27432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43.25pt;height:33.85pt;mso-position-horizontal-relative:char;mso-position-vertical-relative:line" coordsize="56292,4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">
                <v:roundrect id="Rounded Rectangle 19" o:spid="_x0000_s1027" style="position:absolute;top:95;width:27813;height:42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OSWcIA&#10;AADbAAAADwAAAGRycy9kb3ducmV2LnhtbERPTWvCQBC9C/0PyxR6MxtTCBpdpbRI21vV9NDbkB2z&#10;odnZkF2T+O/dQsHbPN7nbHaTbcVAvW8cK1gkKQjiyumGawXlaT9fgvABWWPrmBRcycNu+zDbYKHd&#10;yAcajqEWMYR9gQpMCF0hpa8MWfSJ64gjd3a9xRBhX0vd4xjDbSuzNM2lxYZjg8GOXg1Vv8eLVfDz&#10;mXX582oxftv6rQzL9yn/kkapp8fpZQ0i0BTu4n/3h47zV/D3Szx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5JZwgAAANsAAAAPAAAAAAAAAAAAAAAAAJgCAABkcnMvZG93&#10;bnJldi54bWxQSwUGAAAAAAQABAD1AAAAhwMAAAAA&#10;" fillcolor="white [3201]" strokecolor="#0063a6 [3204]" strokeweight="1.75pt">
                  <v:textbox inset="2.16pt,0,2.16pt,0">
                    <w:txbxContent>
                      <w:p w:rsidR="002600D2" w:rsidRPr="002600D2" w:rsidRDefault="005762FB" w:rsidP="002600D2">
                        <w:pPr>
                          <w:pStyle w:val="Tabletext"/>
                          <w:rPr>
                            <w:b/>
                          </w:rPr>
                        </w:pPr>
                        <w:r w:rsidRPr="002600D2">
                          <w:rPr>
                            <w:b/>
                          </w:rPr>
                          <w:t>Reporting entity:</w:t>
                        </w:r>
                        <w:r w:rsidR="002600D2" w:rsidRPr="002600D2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ounded Rectangle 20" o:spid="_x0000_s1028" style="position:absolute;left:29146;width:27146;height:4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XxecEA&#10;AADbAAAADwAAAGRycy9kb3ducmV2LnhtbERPPWvDMBDdC/kP4grZGtkOmMSNEkpKSbu1jjN0O6yL&#10;ZWKdjKXY7r+vhkLHx/veHWbbiZEG3zpWkK4SEMS10y03Cqrz29MGhA/IGjvHpOCHPBz2i4cdFtpN&#10;/EVjGRoRQ9gXqMCE0BdS+tqQRb9yPXHkrm6wGCIcGqkHnGK47WSWJLm02HJsMNjT0VB9K+9WwfdH&#10;1ufrbTpdbPNahc1pzj+lUWr5OL88gwg0h3/xn/tdK8ji+vgl/g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V8XnBAAAA2wAAAA8AAAAAAAAAAAAAAAAAmAIAAGRycy9kb3du&#10;cmV2LnhtbFBLBQYAAAAABAAEAPUAAACGAwAAAAA=&#10;" fillcolor="white [3201]" strokecolor="#0063a6 [3204]" strokeweight="1.75pt">
                  <v:textbox inset="2.16pt,0,2.16pt,0">
                    <w:txbxContent>
                      <w:p w:rsidR="002600D2" w:rsidRPr="002600D2" w:rsidRDefault="005762FB" w:rsidP="002600D2">
                        <w:pPr>
                          <w:pStyle w:val="Tabletext"/>
                          <w:rPr>
                            <w:b/>
                          </w:rPr>
                        </w:pPr>
                        <w:r w:rsidRPr="005762FB">
                          <w:rPr>
                            <w:b/>
                          </w:rPr>
                          <w:t>Entity being assessed: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F525A5" w:rsidRDefault="00F525A5" w:rsidP="002600D2">
      <w:r>
        <w:rPr>
          <w:noProof/>
        </w:rPr>
        <mc:AlternateContent>
          <mc:Choice Requires="wpg">
            <w:drawing>
              <wp:inline distT="0" distB="0" distL="0" distR="0" wp14:anchorId="6F67DF19" wp14:editId="7EE6A4D6">
                <wp:extent cx="5638800" cy="5772150"/>
                <wp:effectExtent l="0" t="0" r="0" b="0"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5772150"/>
                          <a:chOff x="0" y="0"/>
                          <a:chExt cx="5638800" cy="5772150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28575" y="3286125"/>
                            <a:ext cx="3581400" cy="484505"/>
                          </a:xfrm>
                          <a:prstGeom prst="roundRect">
                            <a:avLst/>
                          </a:prstGeom>
                          <a:solidFill>
                            <a:srgbClr val="53565A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5A5" w:rsidRPr="009664D5" w:rsidRDefault="00F525A5" w:rsidP="00F525A5">
                              <w:pPr>
                                <w:pStyle w:val="Tabletext"/>
                                <w:spacing w:before="0" w:after="0"/>
                                <w:rPr>
                                  <w:szCs w:val="17"/>
                                </w:rPr>
                              </w:pPr>
                              <w:r w:rsidRPr="005762FB">
                                <w:t>Is the entity controlled or jointly controlled by a related person of the reporting entity (refer to flow chart A)? (AASB 124.9(b)(vi))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7432" tIns="0" rIns="27432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200" y="0"/>
                            <a:ext cx="504825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25A5" w:rsidRPr="00A51994" w:rsidRDefault="00F525A5" w:rsidP="00F525A5">
                              <w:pPr>
                                <w:spacing w:before="120"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51994">
                                <w:rPr>
                                  <w:sz w:val="16"/>
                                  <w:szCs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3867150" y="85725"/>
                            <a:ext cx="1771650" cy="4752975"/>
                          </a:xfrm>
                          <a:prstGeom prst="roundRect">
                            <a:avLst>
                              <a:gd name="adj" fmla="val 9084"/>
                            </a:avLst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5A5" w:rsidRDefault="00F525A5" w:rsidP="00F525A5">
                              <w:pPr>
                                <w:pStyle w:val="Tabletext"/>
                                <w:spacing w:before="120" w:after="0"/>
                                <w:jc w:val="center"/>
                              </w:pPr>
                              <w:r>
                                <w:t xml:space="preserve">The </w:t>
                              </w:r>
                              <w:r w:rsidRPr="008F6D57">
                                <w:rPr>
                                  <w:b/>
                                </w:rPr>
                                <w:t>entity</w:t>
                              </w:r>
                              <w:r>
                                <w:t xml:space="preserve"> is a related party of the reporting entity, as defined by AASB 124 (9)(b).</w:t>
                              </w:r>
                            </w:p>
                            <w:p w:rsidR="00F525A5" w:rsidRDefault="00F525A5" w:rsidP="00F525A5">
                              <w:pPr>
                                <w:pStyle w:val="Tabletext"/>
                                <w:spacing w:before="120" w:after="0"/>
                                <w:jc w:val="center"/>
                              </w:pPr>
                              <w:r>
                                <w:t>Transactions between the entity and the reporting entity would need to be declared.</w:t>
                              </w:r>
                            </w:p>
                            <w:p w:rsidR="00F525A5" w:rsidRDefault="00F525A5" w:rsidP="00F525A5">
                              <w:pPr>
                                <w:pStyle w:val="Tabletext"/>
                                <w:spacing w:before="120" w:after="0"/>
                                <w:jc w:val="center"/>
                              </w:pPr>
                              <w:r>
                                <w:t>Note: a $100 000 threshold may be applied to exclude declaring certain transactions on standard terms and conditions less than the threshold.</w:t>
                              </w:r>
                            </w:p>
                            <w:p w:rsidR="00F525A5" w:rsidRDefault="00F525A5" w:rsidP="00F525A5">
                              <w:pPr>
                                <w:pStyle w:val="Tabletext"/>
                                <w:spacing w:before="120" w:after="0"/>
                                <w:jc w:val="center"/>
                              </w:pPr>
                              <w:r>
                                <w:t>All other transactions must declared, regardless of the financial amount.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7432" tIns="0" rIns="27432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0" y="95250"/>
                            <a:ext cx="3585845" cy="560070"/>
                          </a:xfrm>
                          <a:prstGeom prst="roundRect">
                            <a:avLst/>
                          </a:prstGeom>
                          <a:solidFill>
                            <a:srgbClr val="53565A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5A5" w:rsidRPr="009664D5" w:rsidRDefault="00F525A5" w:rsidP="00F525A5">
                              <w:pPr>
                                <w:pStyle w:val="Tabletext"/>
                                <w:spacing w:before="0" w:after="0"/>
                                <w:rPr>
                                  <w:szCs w:val="17"/>
                                </w:rPr>
                              </w:pPr>
                              <w:r w:rsidRPr="005762FB">
                                <w:t xml:space="preserve">Is the entity a member of the same </w:t>
                              </w:r>
                              <w:r>
                                <w:t xml:space="preserve">Group as the reporting entity? </w:t>
                              </w:r>
                              <w:r>
                                <w:br/>
                              </w:r>
                              <w:r w:rsidRPr="005762FB">
                                <w:t>(i.e. it is a parent, subsidiary, or fellow subsidiary of the reporting entity) (AASB 124.9(b)(</w:t>
                              </w:r>
                              <w:proofErr w:type="spellStart"/>
                              <w:r w:rsidRPr="005762FB">
                                <w:t>i</w:t>
                              </w:r>
                              <w:proofErr w:type="spellEnd"/>
                              <w:r w:rsidRPr="005762FB"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7432" tIns="0" rIns="27432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0" y="914400"/>
                            <a:ext cx="3581400" cy="1371600"/>
                          </a:xfrm>
                          <a:prstGeom prst="roundRect">
                            <a:avLst/>
                          </a:prstGeom>
                          <a:solidFill>
                            <a:srgbClr val="53565A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5A5" w:rsidRDefault="00F525A5" w:rsidP="00F525A5">
                              <w:pPr>
                                <w:pStyle w:val="Tabletext"/>
                                <w:spacing w:before="0" w:after="0"/>
                                <w:ind w:right="-120"/>
                              </w:pPr>
                              <w:r>
                                <w:t xml:space="preserve">Is the entity under an associate or joint venture arrangement with the reporting entity? Including where: </w:t>
                              </w:r>
                            </w:p>
                            <w:p w:rsidR="00F525A5" w:rsidRDefault="00F525A5" w:rsidP="00F525A5">
                              <w:pPr>
                                <w:pStyle w:val="Tablebullet"/>
                                <w:ind w:right="-120"/>
                              </w:pPr>
                              <w:r>
                                <w:t xml:space="preserve">the entity is an associate or joint venture of a member of a Group in which the reporting entity is a member; </w:t>
                              </w:r>
                            </w:p>
                            <w:p w:rsidR="00F525A5" w:rsidRDefault="00F525A5" w:rsidP="00F525A5">
                              <w:pPr>
                                <w:pStyle w:val="Tablebullet"/>
                                <w:ind w:right="-120"/>
                              </w:pPr>
                              <w:r>
                                <w:t>both entities are joint ventures of the same third party; or</w:t>
                              </w:r>
                            </w:p>
                            <w:p w:rsidR="00F525A5" w:rsidRDefault="00F525A5" w:rsidP="00F525A5">
                              <w:pPr>
                                <w:pStyle w:val="Tablebullet"/>
                                <w:ind w:right="-120"/>
                              </w:pPr>
                              <w:r>
                                <w:t xml:space="preserve">one of the entities is a joint venture of a third party, and the other entity is an associate of the same third party. </w:t>
                              </w:r>
                            </w:p>
                            <w:p w:rsidR="00F525A5" w:rsidRDefault="00F525A5" w:rsidP="00F525A5">
                              <w:pPr>
                                <w:pStyle w:val="Tabletext"/>
                                <w:spacing w:before="0" w:after="0"/>
                                <w:ind w:right="-120"/>
                              </w:pPr>
                              <w:r>
                                <w:t>(AASB 124.9(b)(ii - iv))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7432" tIns="0" rIns="27432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57150" y="4924425"/>
                            <a:ext cx="3562350" cy="847725"/>
                          </a:xfrm>
                          <a:prstGeom prst="round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5A5" w:rsidRDefault="00F525A5" w:rsidP="00F525A5">
                              <w:pPr>
                                <w:pStyle w:val="Tabletext"/>
                                <w:spacing w:before="0" w:after="0"/>
                                <w:jc w:val="center"/>
                              </w:pPr>
                              <w:r>
                                <w:t xml:space="preserve">The person is not a related party of the </w:t>
                              </w:r>
                              <w:r>
                                <w:br/>
                                <w:t>reporting entity.</w:t>
                              </w:r>
                            </w:p>
                            <w:p w:rsidR="00F525A5" w:rsidRDefault="00F525A5" w:rsidP="00F525A5">
                              <w:pPr>
                                <w:pStyle w:val="Tabletext"/>
                                <w:jc w:val="center"/>
                              </w:pPr>
                              <w:r>
                                <w:t>Therefore transactions between the person and the reporting entity are not required to be declared.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7432" tIns="0" rIns="27432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ight Arrow 12"/>
                        <wps:cNvSpPr/>
                        <wps:spPr>
                          <a:xfrm rot="5400000">
                            <a:off x="1685925" y="714375"/>
                            <a:ext cx="210185" cy="118745"/>
                          </a:xfrm>
                          <a:prstGeom prst="rightArrow">
                            <a:avLst/>
                          </a:prstGeom>
                          <a:noFill/>
                          <a:ln w="19050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0" y="628650"/>
                            <a:ext cx="504825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25A5" w:rsidRPr="00A51994" w:rsidRDefault="00F525A5" w:rsidP="00F525A5">
                              <w:pPr>
                                <w:spacing w:before="0"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51994">
                                <w:rPr>
                                  <w:sz w:val="16"/>
                                  <w:szCs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Right Arrow 15"/>
                        <wps:cNvSpPr/>
                        <wps:spPr>
                          <a:xfrm>
                            <a:off x="3581400" y="1543050"/>
                            <a:ext cx="237744" cy="118872"/>
                          </a:xfrm>
                          <a:prstGeom prst="rightArrow">
                            <a:avLst/>
                          </a:prstGeom>
                          <a:ln w="19050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200" y="1323975"/>
                            <a:ext cx="504825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25A5" w:rsidRPr="00A51994" w:rsidRDefault="00F525A5" w:rsidP="00F525A5">
                              <w:pPr>
                                <w:spacing w:before="0"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51994">
                                <w:rPr>
                                  <w:sz w:val="16"/>
                                  <w:szCs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24250" y="2514600"/>
                            <a:ext cx="504825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25A5" w:rsidRPr="00A51994" w:rsidRDefault="00F525A5" w:rsidP="00F525A5">
                              <w:pPr>
                                <w:spacing w:before="0"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51994">
                                <w:rPr>
                                  <w:sz w:val="16"/>
                                  <w:szCs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Right Arrow 18"/>
                        <wps:cNvSpPr/>
                        <wps:spPr>
                          <a:xfrm>
                            <a:off x="3581400" y="295275"/>
                            <a:ext cx="237744" cy="118872"/>
                          </a:xfrm>
                          <a:prstGeom prst="rightArrow">
                            <a:avLst/>
                          </a:prstGeom>
                          <a:ln w="19050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ight Arrow 22"/>
                        <wps:cNvSpPr/>
                        <wps:spPr>
                          <a:xfrm>
                            <a:off x="3609975" y="2733675"/>
                            <a:ext cx="237744" cy="118872"/>
                          </a:xfrm>
                          <a:prstGeom prst="rightArrow">
                            <a:avLst/>
                          </a:prstGeom>
                          <a:ln w="19050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9275" y="3000375"/>
                            <a:ext cx="504825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25A5" w:rsidRPr="00A51994" w:rsidRDefault="00F525A5" w:rsidP="00F525A5">
                              <w:pPr>
                                <w:spacing w:before="0"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51994">
                                <w:rPr>
                                  <w:sz w:val="16"/>
                                  <w:szCs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8325" y="3743325"/>
                            <a:ext cx="504825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25A5" w:rsidRPr="00A51994" w:rsidRDefault="00F525A5" w:rsidP="00F525A5">
                              <w:pPr>
                                <w:spacing w:before="0"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51994">
                                <w:rPr>
                                  <w:sz w:val="16"/>
                                  <w:szCs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19050" y="2543175"/>
                            <a:ext cx="3581400" cy="484505"/>
                          </a:xfrm>
                          <a:prstGeom prst="roundRect">
                            <a:avLst/>
                          </a:prstGeom>
                          <a:solidFill>
                            <a:srgbClr val="53565A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5A5" w:rsidRPr="009664D5" w:rsidRDefault="00F525A5" w:rsidP="00F525A5">
                              <w:pPr>
                                <w:pStyle w:val="Tabletext"/>
                                <w:spacing w:before="0" w:after="0"/>
                                <w:rPr>
                                  <w:szCs w:val="17"/>
                                </w:rPr>
                              </w:pPr>
                              <w:r w:rsidRPr="005762FB">
                                <w:t>Is the entity a post-employment benefit plan for the benefit of employees of the reporting entity, or an entity related to the reporting entity? (AASB 124.9(b)(v))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7432" tIns="0" rIns="27432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0" y="2257425"/>
                            <a:ext cx="504825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25A5" w:rsidRPr="00A51994" w:rsidRDefault="00F525A5" w:rsidP="00F525A5">
                              <w:pPr>
                                <w:spacing w:before="0"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51994">
                                <w:rPr>
                                  <w:sz w:val="16"/>
                                  <w:szCs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Rounded Rectangle 29"/>
                        <wps:cNvSpPr/>
                        <wps:spPr>
                          <a:xfrm>
                            <a:off x="28575" y="4019550"/>
                            <a:ext cx="3581400" cy="647700"/>
                          </a:xfrm>
                          <a:prstGeom prst="roundRect">
                            <a:avLst/>
                          </a:prstGeom>
                          <a:solidFill>
                            <a:srgbClr val="53565A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5A5" w:rsidRPr="009664D5" w:rsidRDefault="00F525A5" w:rsidP="00F525A5">
                              <w:pPr>
                                <w:pStyle w:val="Tabletext"/>
                                <w:spacing w:before="0" w:after="0"/>
                                <w:rPr>
                                  <w:szCs w:val="17"/>
                                </w:rPr>
                              </w:pPr>
                              <w:r w:rsidRPr="008C6F1E">
                                <w:t>Is the entity significantly influenced by someone who has control or joint control of the reporting entity? Does a KMP of the entity (or its parent) also have control or joint control of the reporting entity? (AASB 124.9(b(vii))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7432" tIns="0" rIns="27432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ight Arrow 30"/>
                        <wps:cNvSpPr/>
                        <wps:spPr>
                          <a:xfrm rot="5400000">
                            <a:off x="1685925" y="2343150"/>
                            <a:ext cx="210185" cy="118745"/>
                          </a:xfrm>
                          <a:prstGeom prst="rightArrow">
                            <a:avLst/>
                          </a:prstGeom>
                          <a:noFill/>
                          <a:ln w="19050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ight Arrow 31"/>
                        <wps:cNvSpPr/>
                        <wps:spPr>
                          <a:xfrm rot="5400000">
                            <a:off x="1704975" y="3086100"/>
                            <a:ext cx="210185" cy="118745"/>
                          </a:xfrm>
                          <a:prstGeom prst="rightArrow">
                            <a:avLst/>
                          </a:prstGeom>
                          <a:noFill/>
                          <a:ln w="19050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Arrow 32"/>
                        <wps:cNvSpPr/>
                        <wps:spPr>
                          <a:xfrm rot="5400000">
                            <a:off x="1724025" y="3819525"/>
                            <a:ext cx="210185" cy="118745"/>
                          </a:xfrm>
                          <a:prstGeom prst="rightArrow">
                            <a:avLst/>
                          </a:prstGeom>
                          <a:noFill/>
                          <a:ln w="19050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4638675"/>
                            <a:ext cx="504825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25A5" w:rsidRPr="00A51994" w:rsidRDefault="00F525A5" w:rsidP="00F525A5">
                              <w:pPr>
                                <w:spacing w:before="0"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51994">
                                <w:rPr>
                                  <w:sz w:val="16"/>
                                  <w:szCs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Right Arrow 34"/>
                        <wps:cNvSpPr/>
                        <wps:spPr>
                          <a:xfrm rot="5400000">
                            <a:off x="1714500" y="4724400"/>
                            <a:ext cx="210185" cy="118745"/>
                          </a:xfrm>
                          <a:prstGeom prst="rightArrow">
                            <a:avLst/>
                          </a:prstGeom>
                          <a:noFill/>
                          <a:ln w="19050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ounded Rectangle 35"/>
                        <wps:cNvSpPr/>
                        <wps:spPr>
                          <a:xfrm>
                            <a:off x="3876675" y="4924425"/>
                            <a:ext cx="1762125" cy="847725"/>
                          </a:xfrm>
                          <a:prstGeom prst="round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5A5" w:rsidRDefault="00F525A5" w:rsidP="00F525A5">
                              <w:pPr>
                                <w:pStyle w:val="Tabletext"/>
                                <w:spacing w:before="0" w:after="0"/>
                                <w:jc w:val="center"/>
                              </w:pPr>
                              <w:r w:rsidRPr="008F6D57">
                                <w:t>The entity is not a related party of the reporting entity. Therefore transactions between the entity and the reporting entity are not required to be declared.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7432" tIns="0" rIns="27432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ight Arrow 36"/>
                        <wps:cNvSpPr/>
                        <wps:spPr>
                          <a:xfrm>
                            <a:off x="3609975" y="3476625"/>
                            <a:ext cx="237744" cy="118872"/>
                          </a:xfrm>
                          <a:prstGeom prst="rightArrow">
                            <a:avLst/>
                          </a:prstGeom>
                          <a:ln w="19050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33775" y="3257550"/>
                            <a:ext cx="504825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25A5" w:rsidRPr="00A51994" w:rsidRDefault="00F525A5" w:rsidP="00F525A5">
                              <w:pPr>
                                <w:spacing w:before="0"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51994">
                                <w:rPr>
                                  <w:sz w:val="16"/>
                                  <w:szCs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Right Arrow 38"/>
                        <wps:cNvSpPr/>
                        <wps:spPr>
                          <a:xfrm>
                            <a:off x="3609975" y="4286250"/>
                            <a:ext cx="237744" cy="118872"/>
                          </a:xfrm>
                          <a:prstGeom prst="rightArrow">
                            <a:avLst/>
                          </a:prstGeom>
                          <a:ln w="19050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33775" y="4067175"/>
                            <a:ext cx="504825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25A5" w:rsidRPr="00A51994" w:rsidRDefault="00F525A5" w:rsidP="00F525A5">
                              <w:pPr>
                                <w:spacing w:before="0"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51994">
                                <w:rPr>
                                  <w:sz w:val="16"/>
                                  <w:szCs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" name="Right Arrow 40"/>
                        <wps:cNvSpPr/>
                        <wps:spPr>
                          <a:xfrm>
                            <a:off x="3619500" y="5295900"/>
                            <a:ext cx="238125" cy="114300"/>
                          </a:xfrm>
                          <a:prstGeom prst="rightArrow">
                            <a:avLst/>
                          </a:prstGeom>
                          <a:ln w="19050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43300" y="5076825"/>
                            <a:ext cx="504825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25A5" w:rsidRPr="00A51994" w:rsidRDefault="00F525A5" w:rsidP="00F525A5">
                              <w:pPr>
                                <w:spacing w:before="0" w:after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" name="Right Arrow 42"/>
                        <wps:cNvSpPr/>
                        <wps:spPr>
                          <a:xfrm rot="19638576">
                            <a:off x="3581400" y="4838700"/>
                            <a:ext cx="348935" cy="129719"/>
                          </a:xfrm>
                          <a:prstGeom prst="rightArrow">
                            <a:avLst/>
                          </a:prstGeom>
                          <a:ln w="19050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2"/>
                        <wps:cNvSpPr txBox="1">
                          <a:spLocks noChangeArrowheads="1"/>
                        </wps:cNvSpPr>
                        <wps:spPr bwMode="auto">
                          <a:xfrm rot="19731547">
                            <a:off x="3486150" y="4667250"/>
                            <a:ext cx="504825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25A5" w:rsidRPr="00A51994" w:rsidRDefault="00F525A5" w:rsidP="00F525A5">
                              <w:pPr>
                                <w:spacing w:before="0"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51994">
                                <w:rPr>
                                  <w:sz w:val="16"/>
                                  <w:szCs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" o:spid="_x0000_s1029" style="width:444pt;height:454.5pt;mso-position-horizontal-relative:char;mso-position-vertical-relative:line" coordsize="56388,57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">
                <v:roundrect id="Rounded Rectangle 3" o:spid="_x0000_s1030" style="position:absolute;left:285;top:32861;width:35814;height:48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RnsEA&#10;AADaAAAADwAAAGRycy9kb3ducmV2LnhtbESPUWvCQBCE3wv+h2OFvtWLSouknqJBoSIU1NLnJbdN&#10;grm9mFs1/feeIPg4zMw3zHTeuVpdqA2VZwPDQQKKOPe24sLAz2H9NgEVBNli7ZkM/FOA+az3MsXU&#10;+ivv6LKXQkUIhxQNlCJNqnXIS3IYBr4hjt6fbx1KlG2hbYvXCHe1HiXJh3ZYcVwosaGspPy4PzsD&#10;q62css23uM2SjsS/vHzPup0xr/1u8QlKqJNn+NH+sgbGcL8Sb4Ce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3UZ7BAAAA2gAAAA8AAAAAAAAAAAAAAAAAmAIAAGRycy9kb3du&#10;cmV2LnhtbFBLBQYAAAAABAAEAPUAAACGAwAAAAA=&#10;" fillcolor="#53565a" stroked="f" strokeweight="3pt">
                  <v:textbox inset="2.16pt,0,2.16pt,0">
                    <w:txbxContent>
                      <w:p w:rsidR="00F525A5" w:rsidRPr="009664D5" w:rsidRDefault="00F525A5" w:rsidP="00F525A5">
                        <w:pPr>
                          <w:pStyle w:val="Tabletext"/>
                          <w:spacing w:before="0" w:after="0"/>
                          <w:rPr>
                            <w:szCs w:val="17"/>
                          </w:rPr>
                        </w:pPr>
                        <w:r w:rsidRPr="005762FB">
                          <w:t>Is the entity controlled or jointly controlled by a related person of the reporting entity (refer to flow chart A)? (AASB 124.9(b)(vi))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35052;width:5048;height:3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F525A5" w:rsidRPr="00A51994" w:rsidRDefault="00F525A5" w:rsidP="00F525A5">
                        <w:pPr>
                          <w:spacing w:before="120" w:after="0"/>
                          <w:rPr>
                            <w:sz w:val="16"/>
                            <w:szCs w:val="16"/>
                          </w:rPr>
                        </w:pPr>
                        <w:r w:rsidRPr="00A51994">
                          <w:rPr>
                            <w:sz w:val="16"/>
                            <w:szCs w:val="16"/>
                          </w:rPr>
                          <w:t>Yes</w:t>
                        </w:r>
                      </w:p>
                    </w:txbxContent>
                  </v:textbox>
                </v:shape>
                <v:roundrect id="Rounded Rectangle 5" o:spid="_x0000_s1032" style="position:absolute;left:38671;top:857;width:17717;height:47530;visibility:visible;mso-wrap-style:square;v-text-anchor:middle" arcsize="59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ug6cQA&#10;AADaAAAADwAAAGRycy9kb3ducmV2LnhtbESPQWsCMRSE74L/ITzBi9SsFovdGkUEQaFFattDb4/N&#10;c7M1eVk2Udd/3wiCx2FmvmFmi9ZZcaYmVJ4VjIYZCOLC64pLBd9f66cpiBCRNVrPpOBKARbzbmeG&#10;ufYX/qTzPpYiQTjkqMDEWOdShsKQwzD0NXHyDr5xGJNsSqkbvCS4s3KcZS/SYcVpwWBNK0PFcX9y&#10;Ct6j8b9m9frzNz1sB5uPYHfXZ6tUv9cu30BEauMjfG9vtIIJ3K6kG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7oOnEAAAA2gAAAA8AAAAAAAAAAAAAAAAAmAIAAGRycy9k&#10;b3ducmV2LnhtbFBLBQYAAAAABAAEAPUAAACJAwAAAAA=&#10;" fillcolor="#0063a6 [3204]" stroked="f" strokeweight="3pt">
                  <v:textbox inset="2.16pt,0,2.16pt,0">
                    <w:txbxContent>
                      <w:p w:rsidR="00F525A5" w:rsidRDefault="00F525A5" w:rsidP="00F525A5">
                        <w:pPr>
                          <w:pStyle w:val="Tabletext"/>
                          <w:spacing w:before="120" w:after="0"/>
                          <w:jc w:val="center"/>
                        </w:pPr>
                        <w:r>
                          <w:t xml:space="preserve">The </w:t>
                        </w:r>
                        <w:r w:rsidRPr="008F6D57">
                          <w:rPr>
                            <w:b/>
                          </w:rPr>
                          <w:t>entity</w:t>
                        </w:r>
                        <w:r>
                          <w:t xml:space="preserve"> is a related party of the reporting entity, as defined by AASB 124 (9)(b).</w:t>
                        </w:r>
                      </w:p>
                      <w:p w:rsidR="00F525A5" w:rsidRDefault="00F525A5" w:rsidP="00F525A5">
                        <w:pPr>
                          <w:pStyle w:val="Tabletext"/>
                          <w:spacing w:before="120" w:after="0"/>
                          <w:jc w:val="center"/>
                        </w:pPr>
                        <w:r>
                          <w:t>Transactions between the entity and the reporting entity would need to be declared.</w:t>
                        </w:r>
                      </w:p>
                      <w:p w:rsidR="00F525A5" w:rsidRDefault="00F525A5" w:rsidP="00F525A5">
                        <w:pPr>
                          <w:pStyle w:val="Tabletext"/>
                          <w:spacing w:before="120" w:after="0"/>
                          <w:jc w:val="center"/>
                        </w:pPr>
                        <w:r>
                          <w:t>Note: a $100 000 threshold may be applied to exclude declaring certain transactions on standard terms and conditions less than the threshold.</w:t>
                        </w:r>
                      </w:p>
                      <w:p w:rsidR="00F525A5" w:rsidRDefault="00F525A5" w:rsidP="00F525A5">
                        <w:pPr>
                          <w:pStyle w:val="Tabletext"/>
                          <w:spacing w:before="120" w:after="0"/>
                          <w:jc w:val="center"/>
                        </w:pPr>
                        <w:r>
                          <w:t>All other transactions must declared, regardless of the financial amount.</w:t>
                        </w:r>
                      </w:p>
                    </w:txbxContent>
                  </v:textbox>
                </v:roundrect>
                <v:roundrect id="Rounded Rectangle 6" o:spid="_x0000_s1033" style="position:absolute;top:952;width:35858;height:56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DyBsEA&#10;AADaAAAADwAAAGRycy9kb3ducmV2LnhtbESPUWvCQBCE3wv9D8cWfKsXBaVET9FQoSIIxtLnJbcm&#10;wdxemttq/PeeIPRxmJlvmPmyd426UBdqzwZGwwQUceFtzaWB7+Pm/QNUEGSLjWcycKMAy8XryxxT&#10;6698oEsupYoQDikaqETaVOtQVOQwDH1LHL2T7xxKlF2pbYfXCHeNHifJVDusOS5U2FJWUXHO/5yB&#10;z538Ztu9uO2azsQ/vJ5k/cGYwVu/moES6uU//Gx/WQNTeFyJN0Av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A8gbBAAAA2gAAAA8AAAAAAAAAAAAAAAAAmAIAAGRycy9kb3du&#10;cmV2LnhtbFBLBQYAAAAABAAEAPUAAACGAwAAAAA=&#10;" fillcolor="#53565a" stroked="f" strokeweight="3pt">
                  <v:textbox inset="2.16pt,0,2.16pt,0">
                    <w:txbxContent>
                      <w:p w:rsidR="00F525A5" w:rsidRPr="009664D5" w:rsidRDefault="00F525A5" w:rsidP="00F525A5">
                        <w:pPr>
                          <w:pStyle w:val="Tabletext"/>
                          <w:spacing w:before="0" w:after="0"/>
                          <w:rPr>
                            <w:szCs w:val="17"/>
                          </w:rPr>
                        </w:pPr>
                        <w:r w:rsidRPr="005762FB">
                          <w:t xml:space="preserve">Is the entity a member of the same </w:t>
                        </w:r>
                        <w:r>
                          <w:t xml:space="preserve">Group as the reporting entity? </w:t>
                        </w:r>
                        <w:r>
                          <w:br/>
                        </w:r>
                        <w:r w:rsidRPr="005762FB">
                          <w:t>(i.e. it is a parent, subsidiary, or fellow subsidiary of the reporting entity) (AASB 124.9(b)(</w:t>
                        </w:r>
                        <w:proofErr w:type="spellStart"/>
                        <w:r w:rsidRPr="005762FB">
                          <w:t>i</w:t>
                        </w:r>
                        <w:proofErr w:type="spellEnd"/>
                        <w:r w:rsidRPr="005762FB">
                          <w:t>)</w:t>
                        </w:r>
                      </w:p>
                    </w:txbxContent>
                  </v:textbox>
                </v:roundrect>
                <v:roundrect id="Rounded Rectangle 9" o:spid="_x0000_s1034" style="position:absolute;top:9144;width:35814;height:137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9mdMEA&#10;AADaAAAADwAAAGRycy9kb3ducmV2LnhtbESPUWvCQBCE3wv+h2OFvtWLgqWmnqJBoSIU1NLnJbdN&#10;grm9mFs1/feeIPg4zMw3zHTeuVpdqA2VZwPDQQKKOPe24sLAz2H99gEqCLLF2jMZ+KcA81nvZYqp&#10;9Vfe0WUvhYoQDikaKEWaVOuQl+QwDHxDHL0/3zqUKNtC2xavEe5qPUqSd+2w4rhQYkNZSflxf3YG&#10;Vls5ZZtvcZslHYl/eTnOup0xr/1u8QlKqJNn+NH+sgYmcL8Sb4Ce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fZnTBAAAA2gAAAA8AAAAAAAAAAAAAAAAAmAIAAGRycy9kb3du&#10;cmV2LnhtbFBLBQYAAAAABAAEAPUAAACGAwAAAAA=&#10;" fillcolor="#53565a" stroked="f" strokeweight="3pt">
                  <v:textbox inset="2.16pt,0,2.16pt,0">
                    <w:txbxContent>
                      <w:p w:rsidR="00F525A5" w:rsidRDefault="00F525A5" w:rsidP="00F525A5">
                        <w:pPr>
                          <w:pStyle w:val="Tabletext"/>
                          <w:spacing w:before="0" w:after="0"/>
                          <w:ind w:right="-120"/>
                        </w:pPr>
                        <w:r>
                          <w:t xml:space="preserve">Is the entity under an associate or joint venture arrangement with the reporting entity? Including where: </w:t>
                        </w:r>
                      </w:p>
                      <w:p w:rsidR="00F525A5" w:rsidRDefault="00F525A5" w:rsidP="00F525A5">
                        <w:pPr>
                          <w:pStyle w:val="Tablebullet"/>
                          <w:ind w:right="-120"/>
                        </w:pPr>
                        <w:r>
                          <w:t xml:space="preserve">the entity is an associate or joint venture of a member of a Group in which the reporting entity is a member; </w:t>
                        </w:r>
                      </w:p>
                      <w:p w:rsidR="00F525A5" w:rsidRDefault="00F525A5" w:rsidP="00F525A5">
                        <w:pPr>
                          <w:pStyle w:val="Tablebullet"/>
                          <w:ind w:right="-120"/>
                        </w:pPr>
                        <w:r>
                          <w:t>both entities are joint ventures of the same third party; or</w:t>
                        </w:r>
                      </w:p>
                      <w:p w:rsidR="00F525A5" w:rsidRDefault="00F525A5" w:rsidP="00F525A5">
                        <w:pPr>
                          <w:pStyle w:val="Tablebullet"/>
                          <w:ind w:right="-120"/>
                        </w:pPr>
                        <w:r>
                          <w:t xml:space="preserve">one of the entities is a joint venture of a third party, and the other entity is an associate of the same third party. </w:t>
                        </w:r>
                      </w:p>
                      <w:p w:rsidR="00F525A5" w:rsidRDefault="00F525A5" w:rsidP="00F525A5">
                        <w:pPr>
                          <w:pStyle w:val="Tabletext"/>
                          <w:spacing w:before="0" w:after="0"/>
                          <w:ind w:right="-120"/>
                        </w:pPr>
                        <w:r>
                          <w:t>(AASB 124.9(b)(ii - iv))</w:t>
                        </w:r>
                      </w:p>
                    </w:txbxContent>
                  </v:textbox>
                </v:roundrect>
                <v:roundrect id="Rounded Rectangle 10" o:spid="_x0000_s1035" style="position:absolute;left:571;top:49244;width:35624;height:8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zO8MUA&#10;AADbAAAADwAAAGRycy9kb3ducmV2LnhtbESPQWvCQBCF7wX/wzJCb3VTC6FEV7GCtEUQqqVex+yY&#10;pM3Oprurxn/fORS8zfDevPfNdN67Vp0pxMazgcdRBoq49LbhysDnbvXwDComZIutZzJwpQjz2eBu&#10;ioX1F/6g8zZVSkI4FmigTqkrtI5lTQ7jyHfEoh19cJhkDZW2AS8S7lo9zrJcO2xYGmrsaFlT+bM9&#10;OQOHcfhNp9w31/eX76/X/eapX+d7Y+6H/WICKlGfbub/6zcr+EIvv8gAe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jM7wxQAAANsAAAAPAAAAAAAAAAAAAAAAAJgCAABkcnMv&#10;ZG93bnJldi54bWxQSwUGAAAAAAQABAD1AAAAigMAAAAA&#10;" fillcolor="#0063a6 [3204]" stroked="f" strokeweight="3pt">
                  <v:textbox inset="2.16pt,0,2.16pt,0">
                    <w:txbxContent>
                      <w:p w:rsidR="00F525A5" w:rsidRDefault="00F525A5" w:rsidP="00F525A5">
                        <w:pPr>
                          <w:pStyle w:val="Tabletext"/>
                          <w:spacing w:before="0" w:after="0"/>
                          <w:jc w:val="center"/>
                        </w:pPr>
                        <w:r>
                          <w:t xml:space="preserve">The person is not a related party of the </w:t>
                        </w:r>
                        <w:r>
                          <w:br/>
                          <w:t>reporting entity.</w:t>
                        </w:r>
                      </w:p>
                      <w:p w:rsidR="00F525A5" w:rsidRDefault="00F525A5" w:rsidP="00F525A5">
                        <w:pPr>
                          <w:pStyle w:val="Tabletext"/>
                          <w:jc w:val="center"/>
                        </w:pPr>
                        <w:r>
                          <w:t>Therefore transactions between the person and the reporting entity are not required to be declared.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12" o:spid="_x0000_s1036" type="#_x0000_t13" style="position:absolute;left:16859;top:7143;width:2102;height:118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YCMIA&#10;AADbAAAADwAAAGRycy9kb3ducmV2LnhtbERPTWvCQBC9F/wPywi9NRuD2BJdRQSx4KFUC623ITtN&#10;QrOzMTvG+O+7hYK3ebzPWawG16ieulB7NjBJUlDEhbc1lwY+jtunF1BBkC02nsnAjQKslqOHBebW&#10;X/md+oOUKoZwyNFAJdLmWoeiIoch8S1x5L5951Ai7EptO7zGcNfoLE1n2mHNsaHCljYVFT+HizPw&#10;3Mu+d47fZLqbfh6zyeyUfp2NeRwP6zkooUHu4n/3q43zM/j7JR6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gIwgAAANsAAAAPAAAAAAAAAAAAAAAAAJgCAABkcnMvZG93&#10;bnJldi54bWxQSwUGAAAAAAQABAD1AAAAhwMAAAAA&#10;" adj="15498" filled="f" strokecolor="#0063a6 [3204]" strokeweight="1.5pt"/>
                <v:shape id="Text Box 2" o:spid="_x0000_s1037" type="#_x0000_t202" style="position:absolute;left:18097;top:6286;width:5048;height:3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F525A5" w:rsidRPr="00A51994" w:rsidRDefault="00F525A5" w:rsidP="00F525A5">
                        <w:pPr>
                          <w:spacing w:before="0" w:after="0"/>
                          <w:rPr>
                            <w:sz w:val="16"/>
                            <w:szCs w:val="16"/>
                          </w:rPr>
                        </w:pPr>
                        <w:r w:rsidRPr="00A51994">
                          <w:rPr>
                            <w:sz w:val="16"/>
                            <w:szCs w:val="16"/>
                          </w:rPr>
                          <w:t>No</w:t>
                        </w:r>
                      </w:p>
                    </w:txbxContent>
                  </v:textbox>
                </v:shape>
                <v:shape id="Right Arrow 15" o:spid="_x0000_s1038" type="#_x0000_t13" style="position:absolute;left:35814;top:15430;width:2377;height: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vzNcAA&#10;AADbAAAADwAAAGRycy9kb3ducmV2LnhtbERPTWsCMRC9F/wPYQRvNWvBIqtRRCzoqdQq4m3YzG5W&#10;N5Mliev675tCobd5vM9ZrHrbiI58qB0rmIwzEMSF0zVXCo7fH68zECEia2wck4InBVgtBy8LzLV7&#10;8Bd1h1iJFMIhRwUmxjaXMhSGLIaxa4kTVzpvMSboK6k9PlK4beRblr1LizWnBoMtbQwVt8PdKijJ&#10;d9fJ7PMqS2cu2/2J7+F5Vmo07NdzEJH6+C/+c+90mj+F31/SAX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vzNcAAAADbAAAADwAAAAAAAAAAAAAAAACYAgAAZHJzL2Rvd25y&#10;ZXYueG1sUEsFBgAAAAAEAAQA9QAAAIUDAAAAAA==&#10;" fillcolor="white [3201]" strokecolor="#0063a6 [3204]" strokeweight="1.5pt"/>
                <v:shape id="Text Box 2" o:spid="_x0000_s1039" type="#_x0000_t202" style="position:absolute;left:35052;top:13239;width:5048;height:3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F525A5" w:rsidRPr="00A51994" w:rsidRDefault="00F525A5" w:rsidP="00F525A5">
                        <w:pPr>
                          <w:spacing w:before="0" w:after="0"/>
                          <w:rPr>
                            <w:sz w:val="16"/>
                            <w:szCs w:val="16"/>
                          </w:rPr>
                        </w:pPr>
                        <w:r w:rsidRPr="00A51994">
                          <w:rPr>
                            <w:sz w:val="16"/>
                            <w:szCs w:val="16"/>
                          </w:rPr>
                          <w:t>Yes</w:t>
                        </w:r>
                      </w:p>
                    </w:txbxContent>
                  </v:textbox>
                </v:shape>
                <v:shape id="Text Box 2" o:spid="_x0000_s1040" type="#_x0000_t202" style="position:absolute;left:35242;top:25146;width:5048;height:3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F525A5" w:rsidRPr="00A51994" w:rsidRDefault="00F525A5" w:rsidP="00F525A5">
                        <w:pPr>
                          <w:spacing w:before="0" w:after="0"/>
                          <w:rPr>
                            <w:sz w:val="16"/>
                            <w:szCs w:val="16"/>
                          </w:rPr>
                        </w:pPr>
                        <w:r w:rsidRPr="00A51994">
                          <w:rPr>
                            <w:sz w:val="16"/>
                            <w:szCs w:val="16"/>
                          </w:rPr>
                          <w:t>Yes</w:t>
                        </w:r>
                      </w:p>
                    </w:txbxContent>
                  </v:textbox>
                </v:shape>
                <v:shape id="Right Arrow 18" o:spid="_x0000_s1041" type="#_x0000_t13" style="position:absolute;left:35814;top:2952;width:2377;height: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pcq8QA&#10;AADbAAAADwAAAGRycy9kb3ducmV2LnhtbESPT2vDMAzF74V9B6PBbq3THkbJ6pYxNuhOY/3D2E3E&#10;SpwuloPtpum3nw6F3iTe03s/rTaj79RAMbWBDcxnBSjiKtiWGwOH/cd0CSplZItdYDJwpQSb9cNk&#10;haUNF/6mYZcbJSGcSjTgcu5LrVPlyGOahZ5YtDpEj1nW2Ggb8SLhvtOLonjWHluWBoc9vTmq/nZn&#10;b6CmOJzmy6+TroP7ff888jldf4x5ehxfX0BlGvPdfLveWsEXWPlFBt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XKvEAAAA2wAAAA8AAAAAAAAAAAAAAAAAmAIAAGRycy9k&#10;b3ducmV2LnhtbFBLBQYAAAAABAAEAPUAAACJAwAAAAA=&#10;" fillcolor="white [3201]" strokecolor="#0063a6 [3204]" strokeweight="1.5pt"/>
                <v:shape id="Right Arrow 22" o:spid="_x0000_s1042" type="#_x0000_t13" style="position:absolute;left:36099;top:27336;width:2378;height: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6h/MMA&#10;AADbAAAADwAAAGRycy9kb3ducmV2LnhtbESPT2sCMRTE70K/Q3gFb5p1DyJbo5TSgp7Ef5TeHpu3&#10;m7WblyWJ6/rtm4LgcZiZ3zDL9WBb0ZMPjWMFs2kGgrh0uuFawen4NVmACBFZY+uYFNwpwHr1Mlpi&#10;od2N99QfYi0ShEOBCkyMXSFlKA1ZDFPXESevct5iTNLXUnu8JbhtZZ5lc2mx4bRgsKMPQ+Xv4WoV&#10;VOT7y2yxu8jKmZ/P7Zmv4f6t1Ph1eH8DEWmIz/CjvdEK8hz+v6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6h/MMAAADbAAAADwAAAAAAAAAAAAAAAACYAgAAZHJzL2Rv&#10;d25yZXYueG1sUEsFBgAAAAAEAAQA9QAAAIgDAAAAAA==&#10;" fillcolor="white [3201]" strokecolor="#0063a6 [3204]" strokeweight="1.5pt"/>
                <v:shape id="Text Box 2" o:spid="_x0000_s1043" type="#_x0000_t202" style="position:absolute;left:18192;top:30003;width:5049;height:3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F525A5" w:rsidRPr="00A51994" w:rsidRDefault="00F525A5" w:rsidP="00F525A5">
                        <w:pPr>
                          <w:spacing w:before="0" w:after="0"/>
                          <w:rPr>
                            <w:sz w:val="16"/>
                            <w:szCs w:val="16"/>
                          </w:rPr>
                        </w:pPr>
                        <w:r w:rsidRPr="00A51994">
                          <w:rPr>
                            <w:sz w:val="16"/>
                            <w:szCs w:val="16"/>
                          </w:rPr>
                          <w:t>No</w:t>
                        </w:r>
                      </w:p>
                    </w:txbxContent>
                  </v:textbox>
                </v:shape>
                <v:shape id="Text Box 2" o:spid="_x0000_s1044" type="#_x0000_t202" style="position:absolute;left:18383;top:37433;width:5048;height:3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F525A5" w:rsidRPr="00A51994" w:rsidRDefault="00F525A5" w:rsidP="00F525A5">
                        <w:pPr>
                          <w:spacing w:before="0" w:after="0"/>
                          <w:rPr>
                            <w:sz w:val="16"/>
                            <w:szCs w:val="16"/>
                          </w:rPr>
                        </w:pPr>
                        <w:r w:rsidRPr="00A51994">
                          <w:rPr>
                            <w:sz w:val="16"/>
                            <w:szCs w:val="16"/>
                          </w:rPr>
                          <w:t>No</w:t>
                        </w:r>
                      </w:p>
                    </w:txbxContent>
                  </v:textbox>
                </v:shape>
                <v:roundrect id="Rounded Rectangle 11" o:spid="_x0000_s1045" style="position:absolute;left:190;top:25431;width:35814;height:48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1fSr8A&#10;AADbAAAADwAAAGRycy9kb3ducmV2LnhtbERPTWvCQBC9F/wPyxS81Y2FiqSuUkOFilAwiuchO02C&#10;2dmYHTX+e1coeJvH+5zZoneNulAXas8GxqMEFHHhbc2lgf1u9TYFFQTZYuOZDNwowGI+eJlhav2V&#10;t3TJpVQxhEOKBiqRNtU6FBU5DCPfEkfuz3cOJcKu1LbDawx3jX5Pkol2WHNsqLClrKLimJ+dge+N&#10;nLL1r7j1ko7EB15+ZP3WmOFr//UJSqiXp/jf/WPj/DE8fokH6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LV9KvwAAANsAAAAPAAAAAAAAAAAAAAAAAJgCAABkcnMvZG93bnJl&#10;di54bWxQSwUGAAAAAAQABAD1AAAAhAMAAAAA&#10;" fillcolor="#53565a" stroked="f" strokeweight="3pt">
                  <v:textbox inset="2.16pt,0,2.16pt,0">
                    <w:txbxContent>
                      <w:p w:rsidR="00F525A5" w:rsidRPr="009664D5" w:rsidRDefault="00F525A5" w:rsidP="00F525A5">
                        <w:pPr>
                          <w:pStyle w:val="Tabletext"/>
                          <w:spacing w:before="0" w:after="0"/>
                          <w:rPr>
                            <w:szCs w:val="17"/>
                          </w:rPr>
                        </w:pPr>
                        <w:r w:rsidRPr="005762FB">
                          <w:t>Is the entity a post-employment benefit plan for the benefit of employees of the reporting entity, or an entity related to the reporting entity? (AASB 124.9(b)(v))</w:t>
                        </w:r>
                      </w:p>
                    </w:txbxContent>
                  </v:textbox>
                </v:roundrect>
                <v:shape id="Text Box 2" o:spid="_x0000_s1046" type="#_x0000_t202" style="position:absolute;left:18097;top:22574;width:5048;height:3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F525A5" w:rsidRPr="00A51994" w:rsidRDefault="00F525A5" w:rsidP="00F525A5">
                        <w:pPr>
                          <w:spacing w:before="0" w:after="0"/>
                          <w:rPr>
                            <w:sz w:val="16"/>
                            <w:szCs w:val="16"/>
                          </w:rPr>
                        </w:pPr>
                        <w:r w:rsidRPr="00A51994">
                          <w:rPr>
                            <w:sz w:val="16"/>
                            <w:szCs w:val="16"/>
                          </w:rPr>
                          <w:t>No</w:t>
                        </w:r>
                      </w:p>
                    </w:txbxContent>
                  </v:textbox>
                </v:shape>
                <v:roundrect id="Rounded Rectangle 29" o:spid="_x0000_s1047" style="position:absolute;left:285;top:40195;width:35814;height:6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Z8cIA&#10;AADbAAAADwAAAGRycy9kb3ducmV2LnhtbESPX2vCQBDE3wt+h2OFvtWLQkuNnqLBQkUo+Aefl9ya&#10;BHN7Mbdq+u29QsHHYWZ+w0znnavVjdpQeTYwHCSgiHNvKy4MHPZfb5+ggiBbrD2TgV8KMJ/1XqaY&#10;Wn/nLd12UqgI4ZCigVKkSbUOeUkOw8A3xNE7+dahRNkW2rZ4j3BX61GSfGiHFceFEhvKSsrPu6sz&#10;sNrIJVv/iFsv6Ux85OV71m2Nee13iwkooU6e4f/2tzUwGsPfl/gD9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N5nxwgAAANsAAAAPAAAAAAAAAAAAAAAAAJgCAABkcnMvZG93&#10;bnJldi54bWxQSwUGAAAAAAQABAD1AAAAhwMAAAAA&#10;" fillcolor="#53565a" stroked="f" strokeweight="3pt">
                  <v:textbox inset="2.16pt,0,2.16pt,0">
                    <w:txbxContent>
                      <w:p w:rsidR="00F525A5" w:rsidRPr="009664D5" w:rsidRDefault="00F525A5" w:rsidP="00F525A5">
                        <w:pPr>
                          <w:pStyle w:val="Tabletext"/>
                          <w:spacing w:before="0" w:after="0"/>
                          <w:rPr>
                            <w:szCs w:val="17"/>
                          </w:rPr>
                        </w:pPr>
                        <w:r w:rsidRPr="008C6F1E">
                          <w:t>Is the entity significantly influenced by someone who has control or joint control of the reporting entity? Does a KMP of the entity (or its parent) also have control or joint control of the reporting entity? (AASB 124.9(b(vii))</w:t>
                        </w:r>
                      </w:p>
                    </w:txbxContent>
                  </v:textbox>
                </v:roundrect>
                <v:shape id="Right Arrow 30" o:spid="_x0000_s1048" type="#_x0000_t13" style="position:absolute;left:16859;top:23431;width:2102;height:118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f/hMIA&#10;AADbAAAADwAAAGRycy9kb3ducmV2LnhtbERPS2vCQBC+C/0PyxS86cYHtsRspBREoYdSLVRvQ3ZM&#10;QrOzaXaM6b/vHgoeP753thlco3rqQu3ZwGyagCIuvK25NPB53E6eQQVBtth4JgO/FGCTP4wyTK2/&#10;8Qf1BylVDOGQooFKpE21DkVFDsPUt8SRu/jOoUTYldp2eIvhrtHzJFlphzXHhgpbeq2o+D5cnYGn&#10;Xt565/hdlrvl13E+W52T048x48fhZQ1KaJC7+N+9twYWcX38En+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/+EwgAAANsAAAAPAAAAAAAAAAAAAAAAAJgCAABkcnMvZG93&#10;bnJldi54bWxQSwUGAAAAAAQABAD1AAAAhwMAAAAA&#10;" adj="15498" filled="f" strokecolor="#0063a6 [3204]" strokeweight="1.5pt"/>
                <v:shape id="Right Arrow 31" o:spid="_x0000_s1049" type="#_x0000_t13" style="position:absolute;left:17049;top:30860;width:2102;height:118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taH8QA&#10;AADbAAAADwAAAGRycy9kb3ducmV2LnhtbESPQWvCQBSE7wX/w/KE3uomKlZSVxGhKHiQaqH29si+&#10;JqHZt2n2NcZ/7wqFHoeZ+YZZrHpXq47aUHk2kI4SUMS5txUXBt5Pr09zUEGQLdaeycCVAqyWg4cF&#10;ZtZf+I26oxQqQjhkaKAUaTKtQ16SwzDyDXH0vnzrUKJsC21bvES4q/U4SWbaYcVxocSGNiXl38df&#10;Z+C5k33nHB9kup1+nMbp7DM5/xjzOOzXL6CEevkP/7V31sAkhfuX+AP0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LWh/EAAAA2wAAAA8AAAAAAAAAAAAAAAAAmAIAAGRycy9k&#10;b3ducmV2LnhtbFBLBQYAAAAABAAEAPUAAACJAwAAAAA=&#10;" adj="15498" filled="f" strokecolor="#0063a6 [3204]" strokeweight="1.5pt"/>
                <v:shape id="Right Arrow 32" o:spid="_x0000_s1050" type="#_x0000_t13" style="position:absolute;left:17240;top:38195;width:2101;height:118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nEaMQA&#10;AADbAAAADwAAAGRycy9kb3ducmV2LnhtbESPQWvCQBSE70L/w/IKvenGVKxEVykFaaEHqQrq7ZF9&#10;JsHs25h9jem/7wqFHoeZ+YZZrHpXq47aUHk2MB4loIhzbysuDOx36+EMVBBki7VnMvBDAVbLh8EC&#10;M+tv/EXdVgoVIRwyNFCKNJnWIS/JYRj5hjh6Z986lCjbQtsWbxHuap0myVQ7rDgulNjQW0n5Zfvt&#10;DLx08tk5xxuZvE8Ou3Q8PSXHqzFPj/3rHJRQL//hv/aHNfCcwv1L/A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ZxGjEAAAA2wAAAA8AAAAAAAAAAAAAAAAAmAIAAGRycy9k&#10;b3ducmV2LnhtbFBLBQYAAAAABAAEAPUAAACJAwAAAAA=&#10;" adj="15498" filled="f" strokecolor="#0063a6 [3204]" strokeweight="1.5pt"/>
                <v:shape id="Text Box 2" o:spid="_x0000_s1051" type="#_x0000_t202" style="position:absolute;left:18288;top:46386;width:5048;height:3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F525A5" w:rsidRPr="00A51994" w:rsidRDefault="00F525A5" w:rsidP="00F525A5">
                        <w:pPr>
                          <w:spacing w:before="0" w:after="0"/>
                          <w:rPr>
                            <w:sz w:val="16"/>
                            <w:szCs w:val="16"/>
                          </w:rPr>
                        </w:pPr>
                        <w:r w:rsidRPr="00A51994">
                          <w:rPr>
                            <w:sz w:val="16"/>
                            <w:szCs w:val="16"/>
                          </w:rPr>
                          <w:t>No</w:t>
                        </w:r>
                      </w:p>
                    </w:txbxContent>
                  </v:textbox>
                </v:shape>
                <v:shape id="Right Arrow 34" o:spid="_x0000_s1052" type="#_x0000_t13" style="position:absolute;left:17145;top:47243;width:2102;height:118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z5h8QA&#10;AADbAAAADwAAAGRycy9kb3ducmV2LnhtbESPQWvCQBSE70L/w/IKvelGG6xEVymF0kIPUhXU2yP7&#10;TILZt2n2NcZ/7wqFHoeZ+YZZrHpXq47aUHk2MB4loIhzbysuDOy278MZqCDIFmvPZOBKAVbLh8EC&#10;M+sv/E3dRgoVIRwyNFCKNJnWIS/JYRj5hjh6J986lCjbQtsWLxHuaj1Jkql2WHFcKLGht5Ly8+bX&#10;GXjp5KtzjteSfqT77WQ8PSaHH2OeHvvXOSihXv7Df+1Pa+A5hfuX+AP0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8+YfEAAAA2wAAAA8AAAAAAAAAAAAAAAAAmAIAAGRycy9k&#10;b3ducmV2LnhtbFBLBQYAAAAABAAEAPUAAACJAwAAAAA=&#10;" adj="15498" filled="f" strokecolor="#0063a6 [3204]" strokeweight="1.5pt"/>
                <v:roundrect id="Rounded Rectangle 35" o:spid="_x0000_s1053" style="position:absolute;left:38766;top:49244;width:17622;height:8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4xCMUA&#10;AADbAAAADwAAAGRycy9kb3ducmV2LnhtbESPQWvCQBSE74L/YXkFb2ZTpaFEV2kLYktB0Ba9PrPP&#10;JDX7Nu6uGv99tyD0OMzMN8x03plGXMj52rKCxyQFQVxYXXOp4PtrMXwG4QOyxsYyKbiRh/ms35ti&#10;ru2V13TZhFJECPscFVQhtLmUvqjIoE9sSxy9g3UGQ5SulNrhNcJNI0dpmkmDNceFClt6q6g4bs5G&#10;wX7kTuGc2fr28fqzXe5W4+4z2yk1eOheJiACdeE/fG+/awXjJ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TjEIxQAAANsAAAAPAAAAAAAAAAAAAAAAAJgCAABkcnMv&#10;ZG93bnJldi54bWxQSwUGAAAAAAQABAD1AAAAigMAAAAA&#10;" fillcolor="#0063a6 [3204]" stroked="f" strokeweight="3pt">
                  <v:textbox inset="2.16pt,0,2.16pt,0">
                    <w:txbxContent>
                      <w:p w:rsidR="00F525A5" w:rsidRDefault="00F525A5" w:rsidP="00F525A5">
                        <w:pPr>
                          <w:pStyle w:val="Tabletext"/>
                          <w:spacing w:before="0" w:after="0"/>
                          <w:jc w:val="center"/>
                        </w:pPr>
                        <w:r w:rsidRPr="008F6D57">
                          <w:t>The entity is not a related party of the reporting entity. Therefore transactions between the entity and the reporting entity are not required to be declared.</w:t>
                        </w:r>
                      </w:p>
                    </w:txbxContent>
                  </v:textbox>
                </v:roundrect>
                <v:shape id="Right Arrow 36" o:spid="_x0000_s1054" type="#_x0000_t13" style="position:absolute;left:36099;top:34766;width:2378;height:1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wxIsMA&#10;AADbAAAADwAAAGRycy9kb3ducmV2LnhtbESPQWsCMRSE7wX/Q3hCbzVrBZHVKCIK9VS0LeLtsXm7&#10;Wd28LElc139vCoUeh5n5hlmsetuIjnyoHSsYjzIQxIXTNVcKvr92bzMQISJrbByTggcFWC0HLwvM&#10;tbvzgbpjrESCcMhRgYmxzaUMhSGLYeRa4uSVzluMSfpKao/3BLeNfM+yqbRYc1ow2NLGUHE93qyC&#10;knx3Gc8+L7J05rzd//AtPE5KvQ779RxEpD7+h//aH1rBZAq/X9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wxIsMAAADbAAAADwAAAAAAAAAAAAAAAACYAgAAZHJzL2Rv&#10;d25yZXYueG1sUEsFBgAAAAAEAAQA9QAAAIgDAAAAAA==&#10;" fillcolor="white [3201]" strokecolor="#0063a6 [3204]" strokeweight="1.5pt"/>
                <v:shape id="Text Box 2" o:spid="_x0000_s1055" type="#_x0000_t202" style="position:absolute;left:35337;top:32575;width:5049;height:3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F525A5" w:rsidRPr="00A51994" w:rsidRDefault="00F525A5" w:rsidP="00F525A5">
                        <w:pPr>
                          <w:spacing w:before="0" w:after="0"/>
                          <w:rPr>
                            <w:sz w:val="16"/>
                            <w:szCs w:val="16"/>
                          </w:rPr>
                        </w:pPr>
                        <w:r w:rsidRPr="00A51994">
                          <w:rPr>
                            <w:sz w:val="16"/>
                            <w:szCs w:val="16"/>
                          </w:rPr>
                          <w:t>Yes</w:t>
                        </w:r>
                      </w:p>
                    </w:txbxContent>
                  </v:textbox>
                </v:shape>
                <v:shape id="Right Arrow 38" o:spid="_x0000_s1056" type="#_x0000_t13" style="position:absolute;left:36099;top:42862;width:2378;height: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8Ay78A&#10;AADbAAAADwAAAGRycy9kb3ducmV2LnhtbERPz2vCMBS+D/wfwhN2m6kbiFSjiChsp6FTxNujeW2q&#10;zUtJYq3/vTkIO358v+fL3jaiIx9qxwrGowwEceF0zZWCw9/2YwoiRGSNjWNS8KAAy8XgbY65dnfe&#10;UbePlUghHHJUYGJscylDYchiGLmWOHGl8xZjgr6S2uM9hdtGfmbZRFqsOTUYbGltqLjub1ZBSb67&#10;jKe/F1k6c978HPkWHiel3of9agYiUh//xS/3t1bwlcamL+kH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bwDLvwAAANsAAAAPAAAAAAAAAAAAAAAAAJgCAABkcnMvZG93bnJl&#10;di54bWxQSwUGAAAAAAQABAD1AAAAhAMAAAAA&#10;" fillcolor="white [3201]" strokecolor="#0063a6 [3204]" strokeweight="1.5pt"/>
                <v:shape id="Text Box 2" o:spid="_x0000_s1057" type="#_x0000_t202" style="position:absolute;left:35337;top:40671;width:5049;height:3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F525A5" w:rsidRPr="00A51994" w:rsidRDefault="00F525A5" w:rsidP="00F525A5">
                        <w:pPr>
                          <w:spacing w:before="0" w:after="0"/>
                          <w:rPr>
                            <w:sz w:val="16"/>
                            <w:szCs w:val="16"/>
                          </w:rPr>
                        </w:pPr>
                        <w:r w:rsidRPr="00A51994">
                          <w:rPr>
                            <w:sz w:val="16"/>
                            <w:szCs w:val="16"/>
                          </w:rPr>
                          <w:t>Yes</w:t>
                        </w:r>
                      </w:p>
                    </w:txbxContent>
                  </v:textbox>
                </v:shape>
                <v:shape id="Right Arrow 40" o:spid="_x0000_s1058" type="#_x0000_t13" style="position:absolute;left:36195;top:52959;width:2381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kTysAA&#10;AADbAAAADwAAAGRycy9kb3ducmV2LnhtbERPS2rDMBDdB3oHMYXuYrnFhOBGCaUQcLtoEqcHGKzx&#10;h0ojI6m2e/tqEcjy8f67w2KNmMiHwbGC5ywHQdw4PXCn4Pt6XG9BhIis0TgmBX8U4LB/WO2w1G7m&#10;C0117EQK4VCigj7GsZQyND1ZDJkbiRPXOm8xJug7qT3OKdwa+ZLnG2lx4NTQ40jvPTU/9a9V0H7N&#10;oSoMfc65ORUfR++359Yr9fS4vL2CiLTEu/jmrrSCIq1PX9IPkP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jkTysAAAADbAAAADwAAAAAAAAAAAAAAAACYAgAAZHJzL2Rvd25y&#10;ZXYueG1sUEsFBgAAAAAEAAQA9QAAAIUDAAAAAA==&#10;" adj="16416" fillcolor="white [3201]" strokecolor="#0063a6 [3204]" strokeweight="1.5pt"/>
                <v:shape id="Text Box 2" o:spid="_x0000_s1059" type="#_x0000_t202" style="position:absolute;left:35433;top:50768;width:5048;height:3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F525A5" w:rsidRPr="00A51994" w:rsidRDefault="00F525A5" w:rsidP="00F525A5">
                        <w:pPr>
                          <w:spacing w:before="0" w:after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No</w:t>
                        </w:r>
                      </w:p>
                    </w:txbxContent>
                  </v:textbox>
                </v:shape>
                <v:shape id="Right Arrow 42" o:spid="_x0000_s1060" type="#_x0000_t13" style="position:absolute;left:35814;top:48387;width:3489;height:1297;rotation:-214239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SeMAA&#10;AADbAAAADwAAAGRycy9kb3ducmV2LnhtbESPQWsCMRSE70L/Q3iF3jTrVqSsRpHCguCput4fm9fN&#10;YvKybFI3/vumUPA4zMw3zHafnBV3GkPvWcFyUYAgbr3uuVPQXOr5B4gQkTVaz6TgQQH2u5fZFivt&#10;J/6i+zl2IkM4VKjAxDhUUobWkMOw8ANx9r796DBmOXZSjzhluLOyLIq1dNhzXjA40Keh9nb+cQqs&#10;PVxpWZdSp2S69+ZkT1NTK/X2mg4bEJFSfIb/20etYFXC35f8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YSeMAAAADbAAAADwAAAAAAAAAAAAAAAACYAgAAZHJzL2Rvd25y&#10;ZXYueG1sUEsFBgAAAAAEAAQA9QAAAIUDAAAAAA==&#10;" adj="17585" fillcolor="white [3201]" strokecolor="#0063a6 [3204]" strokeweight="1.5pt"/>
                <v:shape id="Text Box 2" o:spid="_x0000_s1061" type="#_x0000_t202" style="position:absolute;left:34861;top:46672;width:5048;height:3569;rotation:-204084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8nN8YA&#10;AADbAAAADwAAAGRycy9kb3ducmV2LnhtbESPT2vCQBTE70K/w/IKvUjd+K+U1FVEkBYvRdMK3l6z&#10;r0kw+zbubmP89l1B8DjMzG+Y2aIztWjJ+cqyguEgAUGcW11xoeArWz+/gvABWWNtmRRcyMNi/tCb&#10;YartmbfU7kIhIoR9igrKEJpUSp+XZNAPbEMcvV/rDIYoXSG1w3OEm1qOkuRFGqw4LpTY0Kqk/Lj7&#10;Mwr675vwfVhWmTv9tJ/7rZzuk81BqafHbvkGIlAX7uFb+0MrmIzh+iX+AD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8nN8YAAADbAAAADwAAAAAAAAAAAAAAAACYAgAAZHJz&#10;L2Rvd25yZXYueG1sUEsFBgAAAAAEAAQA9QAAAIsDAAAAAA==&#10;" filled="f" stroked="f">
                  <v:textbox>
                    <w:txbxContent>
                      <w:p w:rsidR="00F525A5" w:rsidRPr="00A51994" w:rsidRDefault="00F525A5" w:rsidP="00F525A5">
                        <w:pPr>
                          <w:spacing w:before="0" w:after="0"/>
                          <w:rPr>
                            <w:sz w:val="16"/>
                            <w:szCs w:val="16"/>
                          </w:rPr>
                        </w:pPr>
                        <w:r w:rsidRPr="00A51994">
                          <w:rPr>
                            <w:sz w:val="16"/>
                            <w:szCs w:val="16"/>
                          </w:rPr>
                          <w:t>Yes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525A5" w:rsidRDefault="00F525A5" w:rsidP="002600D2"/>
    <w:bookmarkEnd w:id="0"/>
    <w:sectPr w:rsidR="00F525A5" w:rsidSect="00F417C3">
      <w:headerReference w:type="default" r:id="rId9"/>
      <w:footerReference w:type="default" r:id="rId10"/>
      <w:pgSz w:w="11906" w:h="16838" w:code="9"/>
      <w:pgMar w:top="2160" w:right="1440" w:bottom="1350" w:left="1440" w:header="70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9F0" w:rsidRDefault="008059F0" w:rsidP="002D711A">
      <w:pPr>
        <w:spacing w:after="0" w:line="240" w:lineRule="auto"/>
      </w:pPr>
      <w:r>
        <w:separator/>
      </w:r>
    </w:p>
  </w:endnote>
  <w:endnote w:type="continuationSeparator" w:id="0">
    <w:p w:rsidR="008059F0" w:rsidRDefault="008059F0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C3" w:rsidRDefault="00F417C3" w:rsidP="004669E3">
    <w:pPr>
      <w:pStyle w:val="Spacer"/>
    </w:pPr>
  </w:p>
  <w:p w:rsidR="00F417C3" w:rsidRPr="00C022F9" w:rsidRDefault="00F417C3" w:rsidP="0041689E">
    <w:pPr>
      <w:pStyle w:val="Footer"/>
    </w:pPr>
    <w:r w:rsidRPr="00C022F9">
      <w:rPr>
        <w:b/>
        <w:noProof w:val="0"/>
        <w:color w:val="0063A6" w:themeColor="accent1"/>
      </w:rPr>
      <w:fldChar w:fldCharType="begin"/>
    </w:r>
    <w:r w:rsidRPr="00C022F9">
      <w:rPr>
        <w:b/>
        <w:color w:val="0063A6" w:themeColor="accent1"/>
      </w:rPr>
      <w:instrText xml:space="preserve"> StyleRef “Title” </w:instrText>
    </w:r>
    <w:r w:rsidRPr="00C022F9">
      <w:rPr>
        <w:b/>
        <w:noProof w:val="0"/>
        <w:color w:val="0063A6" w:themeColor="accent1"/>
      </w:rPr>
      <w:fldChar w:fldCharType="separate"/>
    </w:r>
    <w:r w:rsidR="00AD0271">
      <w:rPr>
        <w:b/>
        <w:color w:val="0063A6" w:themeColor="accent1"/>
      </w:rPr>
      <w:t>1B. Flow chart B</w:t>
    </w:r>
    <w:r w:rsidRPr="00C022F9">
      <w:rPr>
        <w:b/>
        <w:color w:val="0063A6" w:themeColor="accent1"/>
      </w:rPr>
      <w:fldChar w:fldCharType="end"/>
    </w:r>
    <w:r w:rsidR="006738C4">
      <w:t xml:space="preserve"> </w:t>
    </w:r>
    <w:r w:rsidR="006738C4">
      <w:tab/>
    </w:r>
    <w:r w:rsidRPr="00C022F9">
      <w:t xml:space="preserve">Page </w:t>
    </w:r>
    <w:r w:rsidRPr="00DE60CC">
      <w:rPr>
        <w:rStyle w:val="PageNumber"/>
      </w:rPr>
      <w:fldChar w:fldCharType="begin"/>
    </w:r>
    <w:r w:rsidRPr="00DE60CC">
      <w:rPr>
        <w:rStyle w:val="PageNumber"/>
      </w:rPr>
      <w:instrText xml:space="preserve"> Page </w:instrText>
    </w:r>
    <w:r w:rsidRPr="00DE60CC">
      <w:rPr>
        <w:rStyle w:val="PageNumber"/>
      </w:rPr>
      <w:fldChar w:fldCharType="separate"/>
    </w:r>
    <w:r w:rsidR="00AD0271">
      <w:rPr>
        <w:rStyle w:val="PageNumber"/>
      </w:rPr>
      <w:t>1</w:t>
    </w:r>
    <w:r w:rsidRPr="00DE60C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9F0" w:rsidRDefault="008059F0" w:rsidP="002D711A">
      <w:pPr>
        <w:spacing w:after="0" w:line="240" w:lineRule="auto"/>
      </w:pPr>
      <w:r>
        <w:separator/>
      </w:r>
    </w:p>
  </w:footnote>
  <w:footnote w:type="continuationSeparator" w:id="0">
    <w:p w:rsidR="008059F0" w:rsidRDefault="008059F0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C3" w:rsidRPr="0041689E" w:rsidRDefault="00F417C3">
    <w:pPr>
      <w:pStyle w:val="Head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0B936543" wp14:editId="30A07051">
          <wp:simplePos x="0" y="0"/>
          <wp:positionH relativeFrom="column">
            <wp:posOffset>-319405</wp:posOffset>
          </wp:positionH>
          <wp:positionV relativeFrom="page">
            <wp:posOffset>299085</wp:posOffset>
          </wp:positionV>
          <wp:extent cx="1380490" cy="4114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16019704" wp14:editId="560B21C9">
          <wp:simplePos x="0" y="0"/>
          <wp:positionH relativeFrom="column">
            <wp:posOffset>-914400</wp:posOffset>
          </wp:positionH>
          <wp:positionV relativeFrom="page">
            <wp:posOffset>125095</wp:posOffset>
          </wp:positionV>
          <wp:extent cx="7589520" cy="740410"/>
          <wp:effectExtent l="0" t="0" r="0" b="2540"/>
          <wp:wrapNone/>
          <wp:docPr id="8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HEADER_9545 DTF Covers A4 Final_Blue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7F72"/>
    <w:multiLevelType w:val="hybridMultilevel"/>
    <w:tmpl w:val="AD620FF2"/>
    <w:lvl w:ilvl="0" w:tplc="0D50263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3">
    <w:nsid w:val="78B452E5"/>
    <w:multiLevelType w:val="hybridMultilevel"/>
    <w:tmpl w:val="49DC06FA"/>
    <w:lvl w:ilvl="0" w:tplc="EB84B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5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1"/>
  </w:num>
  <w:num w:numId="18">
    <w:abstractNumId w:val="1"/>
  </w:num>
  <w:num w:numId="19">
    <w:abstractNumId w:val="4"/>
  </w:num>
  <w:num w:numId="20">
    <w:abstractNumId w:val="3"/>
  </w:num>
  <w:num w:numId="21">
    <w:abstractNumId w:val="0"/>
  </w:num>
  <w:num w:numId="22">
    <w:abstractNumId w:val="0"/>
  </w:num>
  <w:num w:numId="23">
    <w:abstractNumId w:val="0"/>
  </w:num>
  <w:num w:numId="24">
    <w:abstractNumId w:val="4"/>
  </w:num>
  <w:num w:numId="25">
    <w:abstractNumId w:val="5"/>
  </w:num>
  <w:num w:numId="26">
    <w:abstractNumId w:val="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F0"/>
    <w:rsid w:val="00012F6F"/>
    <w:rsid w:val="00014213"/>
    <w:rsid w:val="00014B55"/>
    <w:rsid w:val="00020E3E"/>
    <w:rsid w:val="00023BF3"/>
    <w:rsid w:val="00026811"/>
    <w:rsid w:val="00043296"/>
    <w:rsid w:val="0004356D"/>
    <w:rsid w:val="00045296"/>
    <w:rsid w:val="00075E6C"/>
    <w:rsid w:val="000B29AD"/>
    <w:rsid w:val="000C6372"/>
    <w:rsid w:val="000D593F"/>
    <w:rsid w:val="000E392D"/>
    <w:rsid w:val="000F4288"/>
    <w:rsid w:val="000F7165"/>
    <w:rsid w:val="00102379"/>
    <w:rsid w:val="001065D6"/>
    <w:rsid w:val="00121252"/>
    <w:rsid w:val="00124609"/>
    <w:rsid w:val="001254CE"/>
    <w:rsid w:val="00126AF9"/>
    <w:rsid w:val="00134CEA"/>
    <w:rsid w:val="001422CC"/>
    <w:rsid w:val="001617B6"/>
    <w:rsid w:val="00165E66"/>
    <w:rsid w:val="001A3DD1"/>
    <w:rsid w:val="001C7BAE"/>
    <w:rsid w:val="001D717E"/>
    <w:rsid w:val="001E31FA"/>
    <w:rsid w:val="001E64F6"/>
    <w:rsid w:val="00200BB3"/>
    <w:rsid w:val="00222BEB"/>
    <w:rsid w:val="002242BA"/>
    <w:rsid w:val="00225E60"/>
    <w:rsid w:val="00227C39"/>
    <w:rsid w:val="0023202C"/>
    <w:rsid w:val="00236203"/>
    <w:rsid w:val="00245043"/>
    <w:rsid w:val="00257760"/>
    <w:rsid w:val="002600D2"/>
    <w:rsid w:val="00292D36"/>
    <w:rsid w:val="00297281"/>
    <w:rsid w:val="002C54E0"/>
    <w:rsid w:val="002D711A"/>
    <w:rsid w:val="002D7336"/>
    <w:rsid w:val="002E3396"/>
    <w:rsid w:val="0031149C"/>
    <w:rsid w:val="0038771C"/>
    <w:rsid w:val="00392A8F"/>
    <w:rsid w:val="0039405B"/>
    <w:rsid w:val="003A1C92"/>
    <w:rsid w:val="003A541A"/>
    <w:rsid w:val="003A6923"/>
    <w:rsid w:val="003B6530"/>
    <w:rsid w:val="003C2C67"/>
    <w:rsid w:val="003C2EA2"/>
    <w:rsid w:val="003C5BA4"/>
    <w:rsid w:val="003E3E26"/>
    <w:rsid w:val="003F1295"/>
    <w:rsid w:val="003F76FC"/>
    <w:rsid w:val="004002EB"/>
    <w:rsid w:val="00405C57"/>
    <w:rsid w:val="004140E7"/>
    <w:rsid w:val="0041689E"/>
    <w:rsid w:val="004236C8"/>
    <w:rsid w:val="00427681"/>
    <w:rsid w:val="00433DB7"/>
    <w:rsid w:val="00453750"/>
    <w:rsid w:val="00456941"/>
    <w:rsid w:val="004669E3"/>
    <w:rsid w:val="004702EA"/>
    <w:rsid w:val="004745BE"/>
    <w:rsid w:val="00482D02"/>
    <w:rsid w:val="004A7519"/>
    <w:rsid w:val="004B41CA"/>
    <w:rsid w:val="004C2CC7"/>
    <w:rsid w:val="004D3518"/>
    <w:rsid w:val="004D62D6"/>
    <w:rsid w:val="0053416C"/>
    <w:rsid w:val="00541C2F"/>
    <w:rsid w:val="00563527"/>
    <w:rsid w:val="005762FB"/>
    <w:rsid w:val="0058124E"/>
    <w:rsid w:val="00584301"/>
    <w:rsid w:val="005875A3"/>
    <w:rsid w:val="005A3416"/>
    <w:rsid w:val="005B27FE"/>
    <w:rsid w:val="005C3E6D"/>
    <w:rsid w:val="005F331D"/>
    <w:rsid w:val="005F61DF"/>
    <w:rsid w:val="006023F9"/>
    <w:rsid w:val="00610559"/>
    <w:rsid w:val="00611083"/>
    <w:rsid w:val="006332F6"/>
    <w:rsid w:val="006361E7"/>
    <w:rsid w:val="00642D7A"/>
    <w:rsid w:val="00652625"/>
    <w:rsid w:val="006534B2"/>
    <w:rsid w:val="0065615D"/>
    <w:rsid w:val="00657011"/>
    <w:rsid w:val="006650B5"/>
    <w:rsid w:val="006651B1"/>
    <w:rsid w:val="00665778"/>
    <w:rsid w:val="006738C4"/>
    <w:rsid w:val="00691C09"/>
    <w:rsid w:val="006A5B34"/>
    <w:rsid w:val="006A5F5B"/>
    <w:rsid w:val="006C77A9"/>
    <w:rsid w:val="006F6693"/>
    <w:rsid w:val="00707FE8"/>
    <w:rsid w:val="00724962"/>
    <w:rsid w:val="00724A0F"/>
    <w:rsid w:val="0073072C"/>
    <w:rsid w:val="007320B4"/>
    <w:rsid w:val="00732162"/>
    <w:rsid w:val="00736732"/>
    <w:rsid w:val="00750CBE"/>
    <w:rsid w:val="00766B5A"/>
    <w:rsid w:val="007834F2"/>
    <w:rsid w:val="00791020"/>
    <w:rsid w:val="007A5F82"/>
    <w:rsid w:val="007B75A4"/>
    <w:rsid w:val="007F1A4C"/>
    <w:rsid w:val="008022C3"/>
    <w:rsid w:val="008041E6"/>
    <w:rsid w:val="008059F0"/>
    <w:rsid w:val="008065D2"/>
    <w:rsid w:val="0082194C"/>
    <w:rsid w:val="008220C4"/>
    <w:rsid w:val="008222FF"/>
    <w:rsid w:val="008241FF"/>
    <w:rsid w:val="008411E9"/>
    <w:rsid w:val="0084200F"/>
    <w:rsid w:val="00843B2C"/>
    <w:rsid w:val="008471C4"/>
    <w:rsid w:val="0089542E"/>
    <w:rsid w:val="008A4900"/>
    <w:rsid w:val="008C6F1E"/>
    <w:rsid w:val="008D0281"/>
    <w:rsid w:val="008E3C4E"/>
    <w:rsid w:val="008F6D45"/>
    <w:rsid w:val="008F6D57"/>
    <w:rsid w:val="009834C0"/>
    <w:rsid w:val="00984C95"/>
    <w:rsid w:val="00986AAC"/>
    <w:rsid w:val="009A1DA2"/>
    <w:rsid w:val="009A3704"/>
    <w:rsid w:val="009A4739"/>
    <w:rsid w:val="009A674F"/>
    <w:rsid w:val="009B199C"/>
    <w:rsid w:val="009B54C8"/>
    <w:rsid w:val="009B61F1"/>
    <w:rsid w:val="009B62E0"/>
    <w:rsid w:val="009C3D88"/>
    <w:rsid w:val="009E3858"/>
    <w:rsid w:val="009E70DD"/>
    <w:rsid w:val="009F2ED9"/>
    <w:rsid w:val="009F3231"/>
    <w:rsid w:val="009F5C58"/>
    <w:rsid w:val="00A023A0"/>
    <w:rsid w:val="00A1562B"/>
    <w:rsid w:val="00A170F4"/>
    <w:rsid w:val="00A2559E"/>
    <w:rsid w:val="00A25FD9"/>
    <w:rsid w:val="00A46BA8"/>
    <w:rsid w:val="00A47634"/>
    <w:rsid w:val="00A51994"/>
    <w:rsid w:val="00A612FE"/>
    <w:rsid w:val="00AA26B8"/>
    <w:rsid w:val="00AA6FB5"/>
    <w:rsid w:val="00AB3FE2"/>
    <w:rsid w:val="00AD0271"/>
    <w:rsid w:val="00AD3322"/>
    <w:rsid w:val="00AD7E4E"/>
    <w:rsid w:val="00AF34DE"/>
    <w:rsid w:val="00AF4D58"/>
    <w:rsid w:val="00AF6666"/>
    <w:rsid w:val="00B10154"/>
    <w:rsid w:val="00B81B44"/>
    <w:rsid w:val="00B9053B"/>
    <w:rsid w:val="00BC3422"/>
    <w:rsid w:val="00C015B9"/>
    <w:rsid w:val="00C022F9"/>
    <w:rsid w:val="00C032EA"/>
    <w:rsid w:val="00C06EB5"/>
    <w:rsid w:val="00C1145F"/>
    <w:rsid w:val="00C637E1"/>
    <w:rsid w:val="00C70D50"/>
    <w:rsid w:val="00C80348"/>
    <w:rsid w:val="00C8243E"/>
    <w:rsid w:val="00C907D7"/>
    <w:rsid w:val="00C92338"/>
    <w:rsid w:val="00CA7C3A"/>
    <w:rsid w:val="00CC2DB2"/>
    <w:rsid w:val="00CD0307"/>
    <w:rsid w:val="00CD3D1B"/>
    <w:rsid w:val="00CE62B3"/>
    <w:rsid w:val="00CF7DCA"/>
    <w:rsid w:val="00D211E9"/>
    <w:rsid w:val="00D2312F"/>
    <w:rsid w:val="00D269C1"/>
    <w:rsid w:val="00D44953"/>
    <w:rsid w:val="00D542F3"/>
    <w:rsid w:val="00D543E5"/>
    <w:rsid w:val="00D5644B"/>
    <w:rsid w:val="00D56E25"/>
    <w:rsid w:val="00D71896"/>
    <w:rsid w:val="00D718D7"/>
    <w:rsid w:val="00D73212"/>
    <w:rsid w:val="00D814B7"/>
    <w:rsid w:val="00D90688"/>
    <w:rsid w:val="00DA3AAD"/>
    <w:rsid w:val="00DB312B"/>
    <w:rsid w:val="00DC5654"/>
    <w:rsid w:val="00DC658F"/>
    <w:rsid w:val="00DE60CC"/>
    <w:rsid w:val="00E26B32"/>
    <w:rsid w:val="00E31444"/>
    <w:rsid w:val="00E407B6"/>
    <w:rsid w:val="00E41EF1"/>
    <w:rsid w:val="00E42942"/>
    <w:rsid w:val="00E468A6"/>
    <w:rsid w:val="00E71BDF"/>
    <w:rsid w:val="00E83CA7"/>
    <w:rsid w:val="00EC171D"/>
    <w:rsid w:val="00ED487E"/>
    <w:rsid w:val="00EE7A0D"/>
    <w:rsid w:val="00EF0D21"/>
    <w:rsid w:val="00F17CE1"/>
    <w:rsid w:val="00F2115C"/>
    <w:rsid w:val="00F22ABA"/>
    <w:rsid w:val="00F36B12"/>
    <w:rsid w:val="00F417C3"/>
    <w:rsid w:val="00F525A5"/>
    <w:rsid w:val="00F60F9F"/>
    <w:rsid w:val="00F64F08"/>
    <w:rsid w:val="00F734F5"/>
    <w:rsid w:val="00F966B1"/>
    <w:rsid w:val="00F97D48"/>
    <w:rsid w:val="00FA0311"/>
    <w:rsid w:val="00FA1608"/>
    <w:rsid w:val="00FC42E5"/>
    <w:rsid w:val="00FD640F"/>
    <w:rsid w:val="00FD6B4C"/>
    <w:rsid w:val="00FD6BE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4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/>
    <w:lsdException w:name="Default Paragraph Font" w:uiPriority="1" w:unhideWhenUsed="1"/>
    <w:lsdException w:name="Body Text" w:uiPriority="49"/>
    <w:lsdException w:name="Subtitle" w:semiHidden="0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1A3DD1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200BB3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EC171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B75A4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C171D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200BB3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25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25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25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25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1A3DD1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8059F0"/>
    <w:pPr>
      <w:spacing w:before="120" w:after="0" w:line="240" w:lineRule="auto"/>
    </w:pPr>
    <w:rPr>
      <w:rFonts w:asciiTheme="majorHAnsi" w:eastAsia="Times New Roman" w:hAnsiTheme="majorHAnsi" w:cstheme="majorHAnsi"/>
      <w:color w:val="0F0248" w:themeColor="accent2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691C09"/>
    <w:pPr>
      <w:spacing w:after="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691C09"/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6A5F5B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25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25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C171D"/>
    <w:pPr>
      <w:numPr>
        <w:numId w:val="25"/>
      </w:numPr>
    </w:pPr>
  </w:style>
  <w:style w:type="paragraph" w:customStyle="1" w:styleId="Listnum2">
    <w:name w:val="List num 2"/>
    <w:basedOn w:val="Normal"/>
    <w:uiPriority w:val="1"/>
    <w:qFormat/>
    <w:rsid w:val="00EC171D"/>
    <w:pPr>
      <w:numPr>
        <w:ilvl w:val="1"/>
        <w:numId w:val="25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EC171D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5762FB"/>
    <w:pPr>
      <w:numPr>
        <w:numId w:val="27"/>
      </w:numPr>
      <w:contextualSpacing/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EF0D21"/>
    <w:pPr>
      <w:numPr>
        <w:numId w:val="24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25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2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2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styleId="Caption">
    <w:name w:val="caption"/>
    <w:basedOn w:val="Normal"/>
    <w:next w:val="Normal"/>
    <w:uiPriority w:val="35"/>
    <w:rsid w:val="00D71896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A51994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1994"/>
    <w:rPr>
      <w:spacing w:val="2"/>
    </w:rPr>
  </w:style>
  <w:style w:type="character" w:styleId="EndnoteReference">
    <w:name w:val="endnote reference"/>
    <w:basedOn w:val="DefaultParagraphFont"/>
    <w:uiPriority w:val="99"/>
    <w:semiHidden/>
    <w:rsid w:val="00A519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4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/>
    <w:lsdException w:name="Default Paragraph Font" w:uiPriority="1" w:unhideWhenUsed="1"/>
    <w:lsdException w:name="Body Text" w:uiPriority="49"/>
    <w:lsdException w:name="Subtitle" w:semiHidden="0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1A3DD1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200BB3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EC171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B75A4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C171D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200BB3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25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25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25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25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1A3DD1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8059F0"/>
    <w:pPr>
      <w:spacing w:before="120" w:after="0" w:line="240" w:lineRule="auto"/>
    </w:pPr>
    <w:rPr>
      <w:rFonts w:asciiTheme="majorHAnsi" w:eastAsia="Times New Roman" w:hAnsiTheme="majorHAnsi" w:cstheme="majorHAnsi"/>
      <w:color w:val="0F0248" w:themeColor="accent2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691C09"/>
    <w:pPr>
      <w:spacing w:after="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691C09"/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6A5F5B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25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25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C171D"/>
    <w:pPr>
      <w:numPr>
        <w:numId w:val="25"/>
      </w:numPr>
    </w:pPr>
  </w:style>
  <w:style w:type="paragraph" w:customStyle="1" w:styleId="Listnum2">
    <w:name w:val="List num 2"/>
    <w:basedOn w:val="Normal"/>
    <w:uiPriority w:val="1"/>
    <w:qFormat/>
    <w:rsid w:val="00EC171D"/>
    <w:pPr>
      <w:numPr>
        <w:ilvl w:val="1"/>
        <w:numId w:val="25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EC171D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5762FB"/>
    <w:pPr>
      <w:numPr>
        <w:numId w:val="27"/>
      </w:numPr>
      <w:contextualSpacing/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EF0D21"/>
    <w:pPr>
      <w:numPr>
        <w:numId w:val="24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25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2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2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styleId="Caption">
    <w:name w:val="caption"/>
    <w:basedOn w:val="Normal"/>
    <w:next w:val="Normal"/>
    <w:uiPriority w:val="35"/>
    <w:rsid w:val="00D71896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A51994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1994"/>
    <w:rPr>
      <w:spacing w:val="2"/>
    </w:rPr>
  </w:style>
  <w:style w:type="character" w:styleId="EndnoteReference">
    <w:name w:val="endnote reference"/>
    <w:basedOn w:val="DefaultParagraphFont"/>
    <w:uiPriority w:val="99"/>
    <w:semiHidden/>
    <w:rsid w:val="00A519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FDTF001\DTF_APPS01$\DTF\ZEN\Template\Corporate\Portrait.dotx" TargetMode="External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7E6CA-7F95-4831-A223-2F30C2DF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Portrait.dotx</Template>
  <TotalTime>15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Marsal</dc:creator>
  <cp:lastModifiedBy>Julie Marsal</cp:lastModifiedBy>
  <cp:revision>6</cp:revision>
  <cp:lastPrinted>2016-02-09T01:59:00Z</cp:lastPrinted>
  <dcterms:created xsi:type="dcterms:W3CDTF">2017-05-25T07:59:00Z</dcterms:created>
  <dcterms:modified xsi:type="dcterms:W3CDTF">2017-05-25T23:19:00Z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c6d27caa-cc7e-48c8-94fc-835ecd10064c</vt:lpwstr>
  </property>
  <property fmtid="{D5CDD505-2E9C-101B-9397-08002B2CF9AE}" pid="3" name="PSPFClassification">
    <vt:lpwstr>Do Not Mark</vt:lpwstr>
  </property>
</Properties>
</file>